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840" w:rsidRPr="00E4455E" w:rsidRDefault="00997840" w:rsidP="00997840">
      <w:pPr>
        <w:pStyle w:val="a3"/>
        <w:rPr>
          <w:b w:val="0"/>
          <w:sz w:val="24"/>
          <w:szCs w:val="24"/>
        </w:rPr>
      </w:pPr>
      <w:bookmarkStart w:id="0" w:name="_Toc351632123"/>
      <w:r w:rsidRPr="00E4455E">
        <w:rPr>
          <w:b w:val="0"/>
          <w:sz w:val="24"/>
          <w:szCs w:val="24"/>
        </w:rPr>
        <w:t>МИНИСТЕРСТВО ОБРАЗОВАНИЯ И НАУКИ МУРМАНСКОЙ ОБЛАСТИ</w:t>
      </w:r>
    </w:p>
    <w:p w:rsidR="00997840" w:rsidRPr="00E4455E" w:rsidRDefault="00997840" w:rsidP="00997840">
      <w:pPr>
        <w:jc w:val="center"/>
        <w:rPr>
          <w:sz w:val="24"/>
          <w:szCs w:val="24"/>
        </w:rPr>
      </w:pPr>
      <w:r w:rsidRPr="00E4455E">
        <w:rPr>
          <w:sz w:val="24"/>
          <w:szCs w:val="24"/>
        </w:rPr>
        <w:t xml:space="preserve">ГОСУДАРСТВЕННОЕ АВТОНОМНОЕ ПРОФЕССИОНАЛЬНОЕ ОБРАЗОВАТЕЛЬНОЕ УЧРЕЖДЕНИЕ  МУРМАНСКОЙ ОБЛАСТИ </w:t>
      </w:r>
    </w:p>
    <w:p w:rsidR="00997840" w:rsidRPr="00E4455E" w:rsidRDefault="00997840" w:rsidP="00997840">
      <w:pPr>
        <w:jc w:val="center"/>
        <w:rPr>
          <w:sz w:val="24"/>
          <w:szCs w:val="24"/>
        </w:rPr>
      </w:pPr>
      <w:r w:rsidRPr="00E4455E">
        <w:rPr>
          <w:sz w:val="24"/>
          <w:szCs w:val="24"/>
        </w:rPr>
        <w:t>«МУРМАНСКИЙ КОЛЛЕДЖ ЭКОНОМИКИ И ИНФОРМАЦИОННЫХ ТЕХНОЛОГИЙ»</w:t>
      </w:r>
    </w:p>
    <w:p w:rsidR="00997840" w:rsidRPr="00E4455E" w:rsidRDefault="00997840" w:rsidP="00997840">
      <w:pPr>
        <w:widowControl/>
        <w:spacing w:line="360" w:lineRule="auto"/>
        <w:jc w:val="center"/>
        <w:rPr>
          <w:snapToGrid/>
          <w:sz w:val="28"/>
          <w:szCs w:val="28"/>
        </w:rPr>
      </w:pPr>
    </w:p>
    <w:p w:rsidR="00997840" w:rsidRPr="00E4455E" w:rsidRDefault="00997840" w:rsidP="00997840">
      <w:pPr>
        <w:widowControl/>
        <w:spacing w:line="360" w:lineRule="auto"/>
        <w:jc w:val="center"/>
        <w:rPr>
          <w:snapToGrid/>
          <w:sz w:val="28"/>
          <w:szCs w:val="28"/>
        </w:rPr>
      </w:pPr>
    </w:p>
    <w:p w:rsidR="00997840" w:rsidRPr="00E4455E" w:rsidRDefault="00997840" w:rsidP="00997840">
      <w:pPr>
        <w:widowControl/>
        <w:spacing w:line="360" w:lineRule="auto"/>
        <w:jc w:val="center"/>
        <w:rPr>
          <w:snapToGrid/>
          <w:sz w:val="28"/>
          <w:szCs w:val="28"/>
        </w:rPr>
      </w:pPr>
    </w:p>
    <w:p w:rsidR="00997840" w:rsidRPr="00E4455E" w:rsidRDefault="00997840" w:rsidP="00997840">
      <w:pPr>
        <w:widowControl/>
        <w:jc w:val="right"/>
        <w:rPr>
          <w:snapToGrid/>
          <w:sz w:val="28"/>
          <w:szCs w:val="28"/>
        </w:rPr>
      </w:pPr>
      <w:r>
        <w:rPr>
          <w:snapToGrid/>
          <w:sz w:val="28"/>
          <w:szCs w:val="28"/>
        </w:rPr>
        <w:t xml:space="preserve"> «Допустить к защите»</w:t>
      </w:r>
    </w:p>
    <w:p w:rsidR="00997840" w:rsidRPr="00E4455E" w:rsidRDefault="00997840" w:rsidP="00997840">
      <w:pPr>
        <w:widowControl/>
        <w:ind w:left="3540" w:firstLine="708"/>
        <w:jc w:val="right"/>
        <w:rPr>
          <w:snapToGrid/>
          <w:sz w:val="28"/>
          <w:szCs w:val="28"/>
        </w:rPr>
      </w:pPr>
      <w:r w:rsidRPr="00E4455E">
        <w:rPr>
          <w:snapToGrid/>
          <w:sz w:val="28"/>
          <w:szCs w:val="28"/>
        </w:rPr>
        <w:t>Начальник учебного отдела</w:t>
      </w:r>
    </w:p>
    <w:p w:rsidR="00997840" w:rsidRPr="00E4455E" w:rsidRDefault="00997840" w:rsidP="00997840">
      <w:pPr>
        <w:widowControl/>
        <w:jc w:val="right"/>
        <w:rPr>
          <w:snapToGrid/>
          <w:sz w:val="28"/>
          <w:szCs w:val="28"/>
        </w:rPr>
      </w:pPr>
      <w:r w:rsidRPr="00E4455E">
        <w:rPr>
          <w:snapToGrid/>
          <w:sz w:val="28"/>
          <w:szCs w:val="28"/>
        </w:rPr>
        <w:t>_______________И.Г. Никитина</w:t>
      </w:r>
    </w:p>
    <w:p w:rsidR="00997840" w:rsidRPr="00E4455E" w:rsidRDefault="00997840" w:rsidP="00997840">
      <w:pPr>
        <w:widowControl/>
        <w:tabs>
          <w:tab w:val="left" w:pos="4678"/>
        </w:tabs>
        <w:jc w:val="right"/>
        <w:rPr>
          <w:snapToGrid/>
          <w:sz w:val="28"/>
          <w:szCs w:val="28"/>
        </w:rPr>
      </w:pPr>
      <w:r w:rsidRPr="00E4455E">
        <w:rPr>
          <w:snapToGrid/>
          <w:sz w:val="28"/>
          <w:szCs w:val="28"/>
        </w:rPr>
        <w:tab/>
        <w:t>«_____» ________________20__ г.</w:t>
      </w:r>
    </w:p>
    <w:p w:rsidR="00997840" w:rsidRPr="00E4455E" w:rsidRDefault="00997840" w:rsidP="00997840">
      <w:pPr>
        <w:widowControl/>
        <w:spacing w:line="360" w:lineRule="auto"/>
        <w:ind w:left="3969" w:firstLine="3969"/>
        <w:jc w:val="both"/>
        <w:rPr>
          <w:snapToGrid/>
          <w:sz w:val="28"/>
          <w:szCs w:val="28"/>
        </w:rPr>
      </w:pPr>
    </w:p>
    <w:p w:rsidR="00997840" w:rsidRPr="00E4455E" w:rsidRDefault="00997840" w:rsidP="00997840">
      <w:pPr>
        <w:widowControl/>
        <w:spacing w:line="360" w:lineRule="auto"/>
        <w:jc w:val="center"/>
        <w:rPr>
          <w:b/>
          <w:snapToGrid/>
          <w:sz w:val="32"/>
          <w:szCs w:val="32"/>
        </w:rPr>
      </w:pPr>
    </w:p>
    <w:p w:rsidR="00997840" w:rsidRPr="00E4455E" w:rsidRDefault="00997840" w:rsidP="00997840">
      <w:pPr>
        <w:widowControl/>
        <w:spacing w:line="360" w:lineRule="auto"/>
        <w:jc w:val="center"/>
        <w:rPr>
          <w:b/>
          <w:snapToGrid/>
          <w:sz w:val="32"/>
          <w:szCs w:val="32"/>
        </w:rPr>
      </w:pPr>
      <w:r w:rsidRPr="00E4455E">
        <w:rPr>
          <w:b/>
          <w:snapToGrid/>
          <w:sz w:val="32"/>
          <w:szCs w:val="32"/>
        </w:rPr>
        <w:t>ВЫПУСКНАЯ КВАЛИФИКАЦИОННАЯ РАБОТА</w:t>
      </w:r>
    </w:p>
    <w:p w:rsidR="00997840" w:rsidRPr="00B4506A" w:rsidRDefault="00997840" w:rsidP="00997840">
      <w:pPr>
        <w:widowControl/>
        <w:autoSpaceDE w:val="0"/>
        <w:autoSpaceDN w:val="0"/>
        <w:adjustRightInd w:val="0"/>
        <w:jc w:val="center"/>
        <w:rPr>
          <w:sz w:val="32"/>
          <w:szCs w:val="32"/>
        </w:rPr>
      </w:pPr>
      <w:r>
        <w:rPr>
          <w:sz w:val="32"/>
          <w:szCs w:val="32"/>
        </w:rPr>
        <w:t>Зарубежный и российский опыт банковских интернет-услуг</w:t>
      </w:r>
      <w:r w:rsidRPr="00B4506A">
        <w:rPr>
          <w:sz w:val="32"/>
          <w:szCs w:val="32"/>
        </w:rPr>
        <w:t xml:space="preserve"> </w:t>
      </w:r>
    </w:p>
    <w:p w:rsidR="00997840" w:rsidRPr="00B4506A" w:rsidRDefault="00997840" w:rsidP="00997840">
      <w:pPr>
        <w:widowControl/>
        <w:autoSpaceDE w:val="0"/>
        <w:autoSpaceDN w:val="0"/>
        <w:adjustRightInd w:val="0"/>
        <w:jc w:val="center"/>
        <w:rPr>
          <w:rFonts w:ascii="Times New Roman CYR" w:hAnsi="Times New Roman CYR" w:cs="Times New Roman CYR"/>
          <w:bCs/>
          <w:snapToGrid/>
          <w:sz w:val="32"/>
          <w:szCs w:val="32"/>
        </w:rPr>
      </w:pPr>
      <w:r w:rsidRPr="00B4506A">
        <w:rPr>
          <w:rFonts w:ascii="Times New Roman CYR" w:hAnsi="Times New Roman CYR" w:cs="Times New Roman CYR"/>
          <w:bCs/>
          <w:snapToGrid/>
          <w:sz w:val="32"/>
          <w:szCs w:val="32"/>
        </w:rPr>
        <w:t xml:space="preserve">(на примере </w:t>
      </w:r>
      <w:r>
        <w:rPr>
          <w:rFonts w:ascii="Times New Roman CYR" w:hAnsi="Times New Roman CYR" w:cs="Times New Roman CYR"/>
          <w:bCs/>
          <w:snapToGrid/>
          <w:sz w:val="32"/>
          <w:szCs w:val="32"/>
        </w:rPr>
        <w:t>ПАО «</w:t>
      </w:r>
      <w:proofErr w:type="spellStart"/>
      <w:r>
        <w:rPr>
          <w:rFonts w:ascii="Times New Roman CYR" w:hAnsi="Times New Roman CYR" w:cs="Times New Roman CYR"/>
          <w:bCs/>
          <w:snapToGrid/>
          <w:sz w:val="32"/>
          <w:szCs w:val="32"/>
        </w:rPr>
        <w:t>Мособлбанк</w:t>
      </w:r>
      <w:proofErr w:type="spellEnd"/>
      <w:r>
        <w:rPr>
          <w:rFonts w:ascii="Times New Roman CYR" w:hAnsi="Times New Roman CYR" w:cs="Times New Roman CYR"/>
          <w:bCs/>
          <w:snapToGrid/>
          <w:sz w:val="32"/>
          <w:szCs w:val="32"/>
        </w:rPr>
        <w:t>»)</w:t>
      </w:r>
    </w:p>
    <w:p w:rsidR="00997840" w:rsidRPr="00E4455E" w:rsidRDefault="00997840" w:rsidP="00997840">
      <w:pPr>
        <w:widowControl/>
        <w:autoSpaceDE w:val="0"/>
        <w:autoSpaceDN w:val="0"/>
        <w:adjustRightInd w:val="0"/>
        <w:spacing w:line="360" w:lineRule="auto"/>
        <w:jc w:val="center"/>
        <w:rPr>
          <w:rFonts w:ascii="Times New Roman CYR" w:hAnsi="Times New Roman CYR" w:cs="Times New Roman CYR"/>
          <w:bCs/>
          <w:snapToGrid/>
          <w:sz w:val="32"/>
          <w:szCs w:val="32"/>
        </w:rPr>
      </w:pPr>
      <w:r>
        <w:rPr>
          <w:rFonts w:ascii="Times New Roman CYR" w:hAnsi="Times New Roman CYR" w:cs="Times New Roman CYR"/>
          <w:bCs/>
          <w:snapToGrid/>
          <w:sz w:val="32"/>
          <w:szCs w:val="32"/>
        </w:rPr>
        <w:t xml:space="preserve"> </w:t>
      </w:r>
    </w:p>
    <w:p w:rsidR="00997840" w:rsidRPr="00E4455E" w:rsidRDefault="00997840" w:rsidP="00997840">
      <w:pPr>
        <w:widowControl/>
        <w:spacing w:line="360" w:lineRule="auto"/>
        <w:jc w:val="center"/>
        <w:rPr>
          <w:snapToGrid/>
          <w:sz w:val="28"/>
          <w:szCs w:val="28"/>
        </w:rPr>
      </w:pPr>
      <w:r>
        <w:rPr>
          <w:snapToGrid/>
          <w:sz w:val="28"/>
          <w:szCs w:val="28"/>
        </w:rPr>
        <w:t>Специальность 38.02.07</w:t>
      </w:r>
      <w:r w:rsidRPr="00E4455E">
        <w:rPr>
          <w:snapToGrid/>
          <w:sz w:val="28"/>
          <w:szCs w:val="28"/>
        </w:rPr>
        <w:t xml:space="preserve"> </w:t>
      </w:r>
      <w:r>
        <w:rPr>
          <w:snapToGrid/>
          <w:sz w:val="28"/>
          <w:szCs w:val="28"/>
        </w:rPr>
        <w:t>Банковское дело</w:t>
      </w:r>
      <w:r w:rsidRPr="00E4455E">
        <w:rPr>
          <w:snapToGrid/>
          <w:sz w:val="28"/>
          <w:szCs w:val="28"/>
        </w:rPr>
        <w:t xml:space="preserve"> </w:t>
      </w:r>
    </w:p>
    <w:p w:rsidR="00997840" w:rsidRPr="00E4455E" w:rsidRDefault="00997840" w:rsidP="00997840">
      <w:pPr>
        <w:widowControl/>
        <w:spacing w:line="360" w:lineRule="auto"/>
        <w:jc w:val="center"/>
        <w:rPr>
          <w:snapToGrid/>
          <w:sz w:val="28"/>
          <w:szCs w:val="28"/>
        </w:rPr>
      </w:pPr>
    </w:p>
    <w:p w:rsidR="00997840" w:rsidRPr="00E4455E" w:rsidRDefault="00997840" w:rsidP="00997840">
      <w:pPr>
        <w:widowControl/>
        <w:spacing w:line="360" w:lineRule="auto"/>
        <w:jc w:val="center"/>
        <w:rPr>
          <w:snapToGrid/>
          <w:sz w:val="28"/>
          <w:szCs w:val="28"/>
        </w:rPr>
      </w:pPr>
    </w:p>
    <w:p w:rsidR="00997840" w:rsidRPr="00E4455E" w:rsidRDefault="00997840" w:rsidP="00997840">
      <w:pPr>
        <w:widowControl/>
        <w:spacing w:line="360" w:lineRule="auto"/>
        <w:jc w:val="center"/>
        <w:rPr>
          <w:snapToGrid/>
          <w:sz w:val="28"/>
          <w:szCs w:val="28"/>
        </w:rPr>
      </w:pPr>
    </w:p>
    <w:p w:rsidR="00997840" w:rsidRPr="00E4455E" w:rsidRDefault="00997840" w:rsidP="00997840">
      <w:pPr>
        <w:widowControl/>
        <w:spacing w:line="360" w:lineRule="auto"/>
        <w:jc w:val="center"/>
        <w:rPr>
          <w:snapToGrid/>
          <w:sz w:val="28"/>
          <w:szCs w:val="28"/>
        </w:rPr>
      </w:pPr>
    </w:p>
    <w:p w:rsidR="00997840" w:rsidRPr="00E4455E" w:rsidRDefault="00997840" w:rsidP="00997840">
      <w:pPr>
        <w:widowControl/>
        <w:spacing w:line="360" w:lineRule="auto"/>
        <w:jc w:val="center"/>
        <w:rPr>
          <w:snapToGrid/>
          <w:sz w:val="28"/>
          <w:szCs w:val="28"/>
        </w:rPr>
      </w:pPr>
    </w:p>
    <w:tbl>
      <w:tblPr>
        <w:tblW w:w="0" w:type="auto"/>
        <w:tblLook w:val="04A0"/>
      </w:tblPr>
      <w:tblGrid>
        <w:gridCol w:w="4503"/>
        <w:gridCol w:w="2551"/>
        <w:gridCol w:w="2517"/>
      </w:tblGrid>
      <w:tr w:rsidR="00997840" w:rsidRPr="00E4455E" w:rsidTr="000D37D6">
        <w:tc>
          <w:tcPr>
            <w:tcW w:w="4503" w:type="dxa"/>
            <w:shd w:val="clear" w:color="auto" w:fill="auto"/>
          </w:tcPr>
          <w:p w:rsidR="00997840" w:rsidRPr="00E4455E" w:rsidRDefault="00997840" w:rsidP="000D37D6">
            <w:pPr>
              <w:widowControl/>
              <w:spacing w:line="360" w:lineRule="auto"/>
              <w:jc w:val="both"/>
              <w:rPr>
                <w:snapToGrid/>
                <w:sz w:val="28"/>
                <w:szCs w:val="28"/>
              </w:rPr>
            </w:pPr>
            <w:r w:rsidRPr="00E4455E">
              <w:rPr>
                <w:snapToGrid/>
                <w:sz w:val="28"/>
                <w:szCs w:val="28"/>
              </w:rPr>
              <w:t xml:space="preserve">Выполнил студент группы </w:t>
            </w:r>
            <w:r>
              <w:rPr>
                <w:snapToGrid/>
                <w:sz w:val="28"/>
                <w:szCs w:val="28"/>
              </w:rPr>
              <w:t>3БД1</w:t>
            </w:r>
          </w:p>
        </w:tc>
        <w:tc>
          <w:tcPr>
            <w:tcW w:w="2551" w:type="dxa"/>
            <w:shd w:val="clear" w:color="auto" w:fill="auto"/>
          </w:tcPr>
          <w:p w:rsidR="00997840" w:rsidRPr="00E4455E" w:rsidRDefault="00997840" w:rsidP="000D37D6">
            <w:pPr>
              <w:widowControl/>
              <w:spacing w:line="360" w:lineRule="auto"/>
              <w:jc w:val="both"/>
              <w:rPr>
                <w:snapToGrid/>
                <w:sz w:val="28"/>
                <w:szCs w:val="28"/>
              </w:rPr>
            </w:pPr>
          </w:p>
        </w:tc>
        <w:tc>
          <w:tcPr>
            <w:tcW w:w="2517" w:type="dxa"/>
            <w:shd w:val="clear" w:color="auto" w:fill="auto"/>
          </w:tcPr>
          <w:p w:rsidR="00997840" w:rsidRPr="00E4455E" w:rsidRDefault="00997840" w:rsidP="000D37D6">
            <w:pPr>
              <w:widowControl/>
              <w:spacing w:line="360" w:lineRule="auto"/>
              <w:jc w:val="both"/>
              <w:rPr>
                <w:snapToGrid/>
                <w:sz w:val="28"/>
                <w:szCs w:val="28"/>
              </w:rPr>
            </w:pPr>
            <w:r>
              <w:rPr>
                <w:snapToGrid/>
                <w:sz w:val="28"/>
                <w:szCs w:val="28"/>
              </w:rPr>
              <w:t xml:space="preserve">Н.Д. </w:t>
            </w:r>
            <w:proofErr w:type="spellStart"/>
            <w:r>
              <w:rPr>
                <w:snapToGrid/>
                <w:sz w:val="28"/>
                <w:szCs w:val="28"/>
              </w:rPr>
              <w:t>Кулаченков</w:t>
            </w:r>
            <w:proofErr w:type="spellEnd"/>
          </w:p>
        </w:tc>
      </w:tr>
      <w:tr w:rsidR="00997840" w:rsidRPr="00E4455E" w:rsidTr="000D37D6">
        <w:tc>
          <w:tcPr>
            <w:tcW w:w="4503" w:type="dxa"/>
            <w:shd w:val="clear" w:color="auto" w:fill="auto"/>
          </w:tcPr>
          <w:p w:rsidR="00997840" w:rsidRPr="00E4455E" w:rsidRDefault="00997840" w:rsidP="000D37D6">
            <w:pPr>
              <w:widowControl/>
              <w:spacing w:line="360" w:lineRule="auto"/>
              <w:jc w:val="both"/>
              <w:rPr>
                <w:snapToGrid/>
                <w:sz w:val="28"/>
                <w:szCs w:val="28"/>
              </w:rPr>
            </w:pPr>
            <w:r w:rsidRPr="00E4455E">
              <w:rPr>
                <w:snapToGrid/>
                <w:sz w:val="28"/>
                <w:szCs w:val="28"/>
              </w:rPr>
              <w:t>Руководитель</w:t>
            </w:r>
          </w:p>
        </w:tc>
        <w:tc>
          <w:tcPr>
            <w:tcW w:w="2551" w:type="dxa"/>
            <w:shd w:val="clear" w:color="auto" w:fill="auto"/>
          </w:tcPr>
          <w:p w:rsidR="00997840" w:rsidRPr="00E4455E" w:rsidRDefault="00997840" w:rsidP="000D37D6">
            <w:pPr>
              <w:widowControl/>
              <w:spacing w:line="360" w:lineRule="auto"/>
              <w:jc w:val="both"/>
              <w:rPr>
                <w:snapToGrid/>
                <w:sz w:val="28"/>
                <w:szCs w:val="28"/>
              </w:rPr>
            </w:pPr>
          </w:p>
        </w:tc>
        <w:tc>
          <w:tcPr>
            <w:tcW w:w="2517" w:type="dxa"/>
            <w:shd w:val="clear" w:color="auto" w:fill="auto"/>
          </w:tcPr>
          <w:p w:rsidR="00997840" w:rsidRPr="00E4455E" w:rsidRDefault="00997840" w:rsidP="000D37D6">
            <w:pPr>
              <w:widowControl/>
              <w:spacing w:line="360" w:lineRule="auto"/>
              <w:jc w:val="both"/>
              <w:rPr>
                <w:snapToGrid/>
                <w:sz w:val="28"/>
                <w:szCs w:val="28"/>
              </w:rPr>
            </w:pPr>
            <w:r>
              <w:rPr>
                <w:snapToGrid/>
                <w:sz w:val="28"/>
                <w:szCs w:val="28"/>
              </w:rPr>
              <w:t>Е.С. Золотавина</w:t>
            </w:r>
          </w:p>
        </w:tc>
      </w:tr>
      <w:tr w:rsidR="00997840" w:rsidRPr="00E4455E" w:rsidTr="000D37D6">
        <w:tc>
          <w:tcPr>
            <w:tcW w:w="4503" w:type="dxa"/>
            <w:shd w:val="clear" w:color="auto" w:fill="auto"/>
          </w:tcPr>
          <w:p w:rsidR="00997840" w:rsidRPr="00E4455E" w:rsidRDefault="00997840" w:rsidP="000D37D6">
            <w:pPr>
              <w:widowControl/>
              <w:spacing w:line="360" w:lineRule="auto"/>
              <w:jc w:val="both"/>
              <w:rPr>
                <w:snapToGrid/>
                <w:sz w:val="28"/>
                <w:szCs w:val="28"/>
              </w:rPr>
            </w:pPr>
            <w:r w:rsidRPr="00E4455E">
              <w:rPr>
                <w:snapToGrid/>
                <w:sz w:val="28"/>
                <w:szCs w:val="28"/>
              </w:rPr>
              <w:t>Рецензент</w:t>
            </w:r>
          </w:p>
        </w:tc>
        <w:tc>
          <w:tcPr>
            <w:tcW w:w="2551" w:type="dxa"/>
            <w:shd w:val="clear" w:color="auto" w:fill="auto"/>
          </w:tcPr>
          <w:p w:rsidR="00997840" w:rsidRPr="00E4455E" w:rsidRDefault="00997840" w:rsidP="000D37D6">
            <w:pPr>
              <w:widowControl/>
              <w:spacing w:line="360" w:lineRule="auto"/>
              <w:jc w:val="both"/>
              <w:rPr>
                <w:snapToGrid/>
                <w:sz w:val="28"/>
                <w:szCs w:val="28"/>
              </w:rPr>
            </w:pPr>
          </w:p>
        </w:tc>
        <w:tc>
          <w:tcPr>
            <w:tcW w:w="2517" w:type="dxa"/>
            <w:shd w:val="clear" w:color="auto" w:fill="auto"/>
          </w:tcPr>
          <w:p w:rsidR="00997840" w:rsidRPr="005621B1" w:rsidRDefault="00997840" w:rsidP="000D37D6">
            <w:pPr>
              <w:widowControl/>
              <w:spacing w:line="360" w:lineRule="auto"/>
              <w:jc w:val="both"/>
              <w:rPr>
                <w:snapToGrid/>
                <w:sz w:val="28"/>
                <w:szCs w:val="28"/>
              </w:rPr>
            </w:pPr>
            <w:r>
              <w:rPr>
                <w:snapToGrid/>
                <w:sz w:val="28"/>
                <w:szCs w:val="28"/>
              </w:rPr>
              <w:t>А.А. Боровой</w:t>
            </w:r>
          </w:p>
        </w:tc>
      </w:tr>
      <w:tr w:rsidR="00997840" w:rsidRPr="00E4455E" w:rsidTr="000D37D6">
        <w:tc>
          <w:tcPr>
            <w:tcW w:w="4503" w:type="dxa"/>
            <w:shd w:val="clear" w:color="auto" w:fill="auto"/>
          </w:tcPr>
          <w:p w:rsidR="00997840" w:rsidRPr="00E4455E" w:rsidRDefault="00997840" w:rsidP="000D37D6">
            <w:pPr>
              <w:widowControl/>
              <w:spacing w:line="360" w:lineRule="auto"/>
              <w:jc w:val="both"/>
              <w:rPr>
                <w:snapToGrid/>
                <w:sz w:val="28"/>
                <w:szCs w:val="28"/>
              </w:rPr>
            </w:pPr>
            <w:proofErr w:type="spellStart"/>
            <w:r w:rsidRPr="00E4455E">
              <w:rPr>
                <w:snapToGrid/>
                <w:sz w:val="28"/>
                <w:szCs w:val="28"/>
              </w:rPr>
              <w:t>Нормоконтроль</w:t>
            </w:r>
            <w:proofErr w:type="spellEnd"/>
          </w:p>
        </w:tc>
        <w:tc>
          <w:tcPr>
            <w:tcW w:w="2551" w:type="dxa"/>
            <w:shd w:val="clear" w:color="auto" w:fill="auto"/>
          </w:tcPr>
          <w:p w:rsidR="00997840" w:rsidRPr="00E4455E" w:rsidRDefault="00997840" w:rsidP="000D37D6">
            <w:pPr>
              <w:widowControl/>
              <w:spacing w:line="360" w:lineRule="auto"/>
              <w:jc w:val="both"/>
              <w:rPr>
                <w:snapToGrid/>
                <w:sz w:val="28"/>
                <w:szCs w:val="28"/>
              </w:rPr>
            </w:pPr>
          </w:p>
        </w:tc>
        <w:tc>
          <w:tcPr>
            <w:tcW w:w="2517" w:type="dxa"/>
            <w:shd w:val="clear" w:color="auto" w:fill="auto"/>
          </w:tcPr>
          <w:p w:rsidR="00997840" w:rsidRPr="005621B1" w:rsidRDefault="00997840" w:rsidP="000D37D6">
            <w:pPr>
              <w:widowControl/>
              <w:spacing w:line="360" w:lineRule="auto"/>
              <w:jc w:val="both"/>
              <w:rPr>
                <w:snapToGrid/>
                <w:sz w:val="28"/>
                <w:szCs w:val="28"/>
                <w:lang w:val="en-US"/>
              </w:rPr>
            </w:pPr>
            <w:r>
              <w:rPr>
                <w:snapToGrid/>
                <w:sz w:val="28"/>
                <w:szCs w:val="28"/>
              </w:rPr>
              <w:t xml:space="preserve">Г.С. </w:t>
            </w:r>
            <w:proofErr w:type="spellStart"/>
            <w:r>
              <w:rPr>
                <w:snapToGrid/>
                <w:sz w:val="28"/>
                <w:szCs w:val="28"/>
              </w:rPr>
              <w:t>Аммосова</w:t>
            </w:r>
            <w:proofErr w:type="spellEnd"/>
          </w:p>
        </w:tc>
      </w:tr>
      <w:tr w:rsidR="00997840" w:rsidRPr="00E4455E" w:rsidTr="000D37D6">
        <w:tc>
          <w:tcPr>
            <w:tcW w:w="4503" w:type="dxa"/>
            <w:shd w:val="clear" w:color="auto" w:fill="auto"/>
          </w:tcPr>
          <w:p w:rsidR="00997840" w:rsidRPr="00E4455E" w:rsidRDefault="00997840" w:rsidP="000D37D6">
            <w:pPr>
              <w:widowControl/>
              <w:spacing w:line="360" w:lineRule="auto"/>
              <w:jc w:val="both"/>
              <w:rPr>
                <w:snapToGrid/>
                <w:sz w:val="28"/>
                <w:szCs w:val="28"/>
              </w:rPr>
            </w:pPr>
          </w:p>
        </w:tc>
        <w:tc>
          <w:tcPr>
            <w:tcW w:w="2551" w:type="dxa"/>
            <w:shd w:val="clear" w:color="auto" w:fill="auto"/>
          </w:tcPr>
          <w:p w:rsidR="00997840" w:rsidRPr="00E4455E" w:rsidRDefault="00997840" w:rsidP="000D37D6">
            <w:pPr>
              <w:widowControl/>
              <w:spacing w:line="360" w:lineRule="auto"/>
              <w:jc w:val="both"/>
              <w:rPr>
                <w:snapToGrid/>
                <w:sz w:val="28"/>
                <w:szCs w:val="28"/>
              </w:rPr>
            </w:pPr>
          </w:p>
        </w:tc>
        <w:tc>
          <w:tcPr>
            <w:tcW w:w="2517" w:type="dxa"/>
            <w:shd w:val="clear" w:color="auto" w:fill="auto"/>
          </w:tcPr>
          <w:p w:rsidR="00997840" w:rsidRPr="00E4455E" w:rsidRDefault="00997840" w:rsidP="000D37D6">
            <w:pPr>
              <w:widowControl/>
              <w:spacing w:line="360" w:lineRule="auto"/>
              <w:jc w:val="both"/>
              <w:rPr>
                <w:snapToGrid/>
                <w:sz w:val="28"/>
                <w:szCs w:val="28"/>
              </w:rPr>
            </w:pPr>
          </w:p>
        </w:tc>
      </w:tr>
    </w:tbl>
    <w:p w:rsidR="00997840" w:rsidRPr="00E4455E" w:rsidRDefault="00997840" w:rsidP="00997840">
      <w:pPr>
        <w:widowControl/>
        <w:tabs>
          <w:tab w:val="left" w:pos="3420"/>
        </w:tabs>
        <w:jc w:val="center"/>
        <w:rPr>
          <w:snapToGrid/>
          <w:sz w:val="28"/>
          <w:szCs w:val="28"/>
        </w:rPr>
      </w:pPr>
    </w:p>
    <w:p w:rsidR="00997840" w:rsidRPr="00E4455E" w:rsidRDefault="00997840" w:rsidP="00997840">
      <w:pPr>
        <w:widowControl/>
        <w:tabs>
          <w:tab w:val="left" w:pos="3420"/>
        </w:tabs>
        <w:jc w:val="center"/>
        <w:rPr>
          <w:snapToGrid/>
          <w:sz w:val="28"/>
          <w:szCs w:val="28"/>
        </w:rPr>
      </w:pPr>
    </w:p>
    <w:p w:rsidR="00997840" w:rsidRPr="00E4455E" w:rsidRDefault="00997840" w:rsidP="00997840">
      <w:pPr>
        <w:widowControl/>
        <w:tabs>
          <w:tab w:val="left" w:pos="3420"/>
        </w:tabs>
        <w:jc w:val="center"/>
        <w:rPr>
          <w:snapToGrid/>
          <w:sz w:val="28"/>
          <w:szCs w:val="28"/>
        </w:rPr>
      </w:pPr>
    </w:p>
    <w:p w:rsidR="00997840" w:rsidRPr="00E4455E" w:rsidRDefault="00997840" w:rsidP="00997840">
      <w:pPr>
        <w:widowControl/>
        <w:tabs>
          <w:tab w:val="left" w:pos="3420"/>
        </w:tabs>
        <w:jc w:val="center"/>
        <w:rPr>
          <w:snapToGrid/>
          <w:sz w:val="28"/>
          <w:szCs w:val="28"/>
        </w:rPr>
      </w:pPr>
    </w:p>
    <w:p w:rsidR="00997840" w:rsidRDefault="00997840" w:rsidP="00997840">
      <w:pPr>
        <w:widowControl/>
        <w:tabs>
          <w:tab w:val="left" w:pos="3420"/>
        </w:tabs>
        <w:jc w:val="center"/>
        <w:rPr>
          <w:snapToGrid/>
          <w:sz w:val="28"/>
          <w:szCs w:val="28"/>
        </w:rPr>
      </w:pPr>
    </w:p>
    <w:p w:rsidR="00997840" w:rsidRDefault="00997840" w:rsidP="00997840">
      <w:pPr>
        <w:widowControl/>
        <w:tabs>
          <w:tab w:val="left" w:pos="3420"/>
        </w:tabs>
        <w:jc w:val="center"/>
        <w:rPr>
          <w:snapToGrid/>
          <w:sz w:val="28"/>
          <w:szCs w:val="28"/>
        </w:rPr>
      </w:pPr>
    </w:p>
    <w:p w:rsidR="00C25721" w:rsidRDefault="00997840" w:rsidP="00997840">
      <w:pPr>
        <w:widowControl/>
        <w:spacing w:after="200" w:line="276" w:lineRule="auto"/>
        <w:jc w:val="center"/>
        <w:rPr>
          <w:snapToGrid/>
          <w:sz w:val="28"/>
          <w:szCs w:val="28"/>
        </w:rPr>
      </w:pPr>
      <w:r>
        <w:rPr>
          <w:snapToGrid/>
          <w:sz w:val="28"/>
          <w:szCs w:val="28"/>
        </w:rPr>
        <w:t>Мурманск – 2017</w:t>
      </w:r>
      <w:r w:rsidR="00C25721">
        <w:rPr>
          <w:snapToGrid/>
          <w:sz w:val="28"/>
          <w:szCs w:val="28"/>
        </w:rPr>
        <w:br w:type="page"/>
      </w:r>
    </w:p>
    <w:p w:rsidR="00C25721" w:rsidRDefault="00C25721" w:rsidP="00A7764C">
      <w:pPr>
        <w:widowControl/>
        <w:tabs>
          <w:tab w:val="left" w:pos="3420"/>
        </w:tabs>
        <w:spacing w:line="360" w:lineRule="auto"/>
        <w:ind w:left="709"/>
        <w:rPr>
          <w:b/>
          <w:snapToGrid/>
          <w:sz w:val="28"/>
          <w:szCs w:val="28"/>
        </w:rPr>
      </w:pPr>
      <w:r w:rsidRPr="00E75F3B">
        <w:rPr>
          <w:b/>
          <w:snapToGrid/>
          <w:sz w:val="28"/>
          <w:szCs w:val="28"/>
        </w:rPr>
        <w:lastRenderedPageBreak/>
        <w:t>СОДЕРЖАНИЕ</w:t>
      </w:r>
    </w:p>
    <w:p w:rsidR="009070AF" w:rsidRDefault="009070AF" w:rsidP="00A7764C">
      <w:pPr>
        <w:widowControl/>
        <w:tabs>
          <w:tab w:val="left" w:pos="3420"/>
        </w:tabs>
        <w:spacing w:line="360" w:lineRule="auto"/>
        <w:ind w:left="709"/>
        <w:rPr>
          <w:b/>
          <w:snapToGrid/>
          <w:sz w:val="28"/>
          <w:szCs w:val="28"/>
        </w:rPr>
      </w:pPr>
    </w:p>
    <w:sdt>
      <w:sdtPr>
        <w:rPr>
          <w:b/>
          <w:bCs/>
        </w:rPr>
        <w:id w:val="116692369"/>
        <w:docPartObj>
          <w:docPartGallery w:val="Table of Contents"/>
          <w:docPartUnique/>
        </w:docPartObj>
      </w:sdtPr>
      <w:sdtEndPr>
        <w:rPr>
          <w:b w:val="0"/>
          <w:bCs w:val="0"/>
        </w:rPr>
      </w:sdtEndPr>
      <w:sdtContent>
        <w:p w:rsidR="009070AF" w:rsidRPr="009070AF" w:rsidRDefault="00C54BA7">
          <w:pPr>
            <w:pStyle w:val="11"/>
            <w:tabs>
              <w:tab w:val="right" w:leader="dot" w:pos="9345"/>
            </w:tabs>
            <w:rPr>
              <w:rFonts w:asciiTheme="minorHAnsi" w:eastAsiaTheme="minorEastAsia" w:hAnsiTheme="minorHAnsi" w:cstheme="minorBidi"/>
              <w:noProof/>
              <w:snapToGrid/>
              <w:sz w:val="32"/>
              <w:szCs w:val="22"/>
            </w:rPr>
          </w:pPr>
          <w:r w:rsidRPr="00D45C7E">
            <w:rPr>
              <w:sz w:val="28"/>
            </w:rPr>
            <w:fldChar w:fldCharType="begin"/>
          </w:r>
          <w:r w:rsidR="00727A08" w:rsidRPr="00D45C7E">
            <w:rPr>
              <w:sz w:val="28"/>
            </w:rPr>
            <w:instrText xml:space="preserve"> TOC \o "1-3" \h \z \u </w:instrText>
          </w:r>
          <w:r w:rsidRPr="00D45C7E">
            <w:rPr>
              <w:sz w:val="28"/>
            </w:rPr>
            <w:fldChar w:fldCharType="separate"/>
          </w:r>
          <w:hyperlink w:anchor="_Toc484570242" w:history="1">
            <w:r w:rsidR="009070AF" w:rsidRPr="009070AF">
              <w:rPr>
                <w:rStyle w:val="ad"/>
                <w:noProof/>
                <w:sz w:val="28"/>
              </w:rPr>
              <w:t>ВВЕДЕНИЕ</w:t>
            </w:r>
            <w:r w:rsidR="009070AF" w:rsidRPr="009070AF">
              <w:rPr>
                <w:noProof/>
                <w:webHidden/>
                <w:sz w:val="28"/>
              </w:rPr>
              <w:tab/>
            </w:r>
            <w:r w:rsidR="009070AF" w:rsidRPr="009070AF">
              <w:rPr>
                <w:noProof/>
                <w:webHidden/>
                <w:sz w:val="28"/>
              </w:rPr>
              <w:fldChar w:fldCharType="begin"/>
            </w:r>
            <w:r w:rsidR="009070AF" w:rsidRPr="009070AF">
              <w:rPr>
                <w:noProof/>
                <w:webHidden/>
                <w:sz w:val="28"/>
              </w:rPr>
              <w:instrText xml:space="preserve"> PAGEREF _Toc484570242 \h </w:instrText>
            </w:r>
            <w:r w:rsidR="009070AF" w:rsidRPr="009070AF">
              <w:rPr>
                <w:noProof/>
                <w:webHidden/>
                <w:sz w:val="28"/>
              </w:rPr>
            </w:r>
            <w:r w:rsidR="009070AF" w:rsidRPr="009070AF">
              <w:rPr>
                <w:noProof/>
                <w:webHidden/>
                <w:sz w:val="28"/>
              </w:rPr>
              <w:fldChar w:fldCharType="separate"/>
            </w:r>
            <w:r w:rsidR="009070AF" w:rsidRPr="009070AF">
              <w:rPr>
                <w:noProof/>
                <w:webHidden/>
                <w:sz w:val="28"/>
              </w:rPr>
              <w:t>3</w:t>
            </w:r>
            <w:r w:rsidR="009070AF" w:rsidRPr="009070AF">
              <w:rPr>
                <w:noProof/>
                <w:webHidden/>
                <w:sz w:val="28"/>
              </w:rPr>
              <w:fldChar w:fldCharType="end"/>
            </w:r>
          </w:hyperlink>
        </w:p>
        <w:p w:rsidR="009070AF" w:rsidRPr="009070AF" w:rsidRDefault="009070AF">
          <w:pPr>
            <w:pStyle w:val="11"/>
            <w:tabs>
              <w:tab w:val="right" w:leader="dot" w:pos="9345"/>
            </w:tabs>
            <w:rPr>
              <w:rFonts w:asciiTheme="minorHAnsi" w:eastAsiaTheme="minorEastAsia" w:hAnsiTheme="minorHAnsi" w:cstheme="minorBidi"/>
              <w:noProof/>
              <w:snapToGrid/>
              <w:sz w:val="32"/>
              <w:szCs w:val="22"/>
            </w:rPr>
          </w:pPr>
          <w:hyperlink w:anchor="_Toc484570243" w:history="1">
            <w:r w:rsidRPr="009070AF">
              <w:rPr>
                <w:rStyle w:val="ad"/>
                <w:noProof/>
                <w:sz w:val="28"/>
              </w:rPr>
              <w:t>1. ТЕОРЕТИЧЕСКИЕ ОСНОВЫ ДЛЯ ПРЕДОСТАВЛЕНИЯ ИНТЕРНЕТ-УСЛУГ</w:t>
            </w:r>
            <w:r w:rsidRPr="009070AF">
              <w:rPr>
                <w:noProof/>
                <w:webHidden/>
                <w:sz w:val="28"/>
              </w:rPr>
              <w:tab/>
            </w:r>
            <w:r w:rsidRPr="009070AF">
              <w:rPr>
                <w:noProof/>
                <w:webHidden/>
                <w:sz w:val="28"/>
              </w:rPr>
              <w:fldChar w:fldCharType="begin"/>
            </w:r>
            <w:r w:rsidRPr="009070AF">
              <w:rPr>
                <w:noProof/>
                <w:webHidden/>
                <w:sz w:val="28"/>
              </w:rPr>
              <w:instrText xml:space="preserve"> PAGEREF _Toc484570243 \h </w:instrText>
            </w:r>
            <w:r w:rsidRPr="009070AF">
              <w:rPr>
                <w:noProof/>
                <w:webHidden/>
                <w:sz w:val="28"/>
              </w:rPr>
            </w:r>
            <w:r w:rsidRPr="009070AF">
              <w:rPr>
                <w:noProof/>
                <w:webHidden/>
                <w:sz w:val="28"/>
              </w:rPr>
              <w:fldChar w:fldCharType="separate"/>
            </w:r>
            <w:r w:rsidRPr="009070AF">
              <w:rPr>
                <w:noProof/>
                <w:webHidden/>
                <w:sz w:val="28"/>
              </w:rPr>
              <w:t>6</w:t>
            </w:r>
            <w:r w:rsidRPr="009070AF">
              <w:rPr>
                <w:noProof/>
                <w:webHidden/>
                <w:sz w:val="28"/>
              </w:rPr>
              <w:fldChar w:fldCharType="end"/>
            </w:r>
          </w:hyperlink>
        </w:p>
        <w:p w:rsidR="009070AF" w:rsidRPr="009070AF" w:rsidRDefault="009070AF">
          <w:pPr>
            <w:pStyle w:val="21"/>
            <w:rPr>
              <w:rFonts w:asciiTheme="minorHAnsi" w:eastAsiaTheme="minorEastAsia" w:hAnsiTheme="minorHAnsi" w:cstheme="minorBidi"/>
              <w:noProof/>
              <w:snapToGrid/>
              <w:sz w:val="32"/>
              <w:szCs w:val="22"/>
            </w:rPr>
          </w:pPr>
          <w:hyperlink w:anchor="_Toc484570244" w:history="1">
            <w:r w:rsidRPr="009070AF">
              <w:rPr>
                <w:rStyle w:val="ad"/>
                <w:noProof/>
                <w:sz w:val="28"/>
                <w:lang w:val="en-US"/>
              </w:rPr>
              <w:t>1.1</w:t>
            </w:r>
            <w:r w:rsidRPr="009070AF">
              <w:rPr>
                <w:rFonts w:asciiTheme="minorHAnsi" w:eastAsiaTheme="minorEastAsia" w:hAnsiTheme="minorHAnsi" w:cstheme="minorBidi"/>
                <w:noProof/>
                <w:snapToGrid/>
                <w:sz w:val="32"/>
                <w:szCs w:val="22"/>
              </w:rPr>
              <w:tab/>
            </w:r>
            <w:r w:rsidRPr="009070AF">
              <w:rPr>
                <w:rStyle w:val="ad"/>
                <w:noProof/>
                <w:sz w:val="28"/>
              </w:rPr>
              <w:t>Интернет-услуги и их возникновение</w:t>
            </w:r>
            <w:r w:rsidRPr="009070AF">
              <w:rPr>
                <w:noProof/>
                <w:webHidden/>
                <w:sz w:val="28"/>
              </w:rPr>
              <w:tab/>
            </w:r>
            <w:r w:rsidRPr="009070AF">
              <w:rPr>
                <w:noProof/>
                <w:webHidden/>
                <w:sz w:val="28"/>
              </w:rPr>
              <w:fldChar w:fldCharType="begin"/>
            </w:r>
            <w:r w:rsidRPr="009070AF">
              <w:rPr>
                <w:noProof/>
                <w:webHidden/>
                <w:sz w:val="28"/>
              </w:rPr>
              <w:instrText xml:space="preserve"> PAGEREF _Toc484570244 \h </w:instrText>
            </w:r>
            <w:r w:rsidRPr="009070AF">
              <w:rPr>
                <w:noProof/>
                <w:webHidden/>
                <w:sz w:val="28"/>
              </w:rPr>
            </w:r>
            <w:r w:rsidRPr="009070AF">
              <w:rPr>
                <w:noProof/>
                <w:webHidden/>
                <w:sz w:val="28"/>
              </w:rPr>
              <w:fldChar w:fldCharType="separate"/>
            </w:r>
            <w:r w:rsidRPr="009070AF">
              <w:rPr>
                <w:noProof/>
                <w:webHidden/>
                <w:sz w:val="28"/>
              </w:rPr>
              <w:t>6</w:t>
            </w:r>
            <w:r w:rsidRPr="009070AF">
              <w:rPr>
                <w:noProof/>
                <w:webHidden/>
                <w:sz w:val="28"/>
              </w:rPr>
              <w:fldChar w:fldCharType="end"/>
            </w:r>
          </w:hyperlink>
        </w:p>
        <w:p w:rsidR="009070AF" w:rsidRPr="009070AF" w:rsidRDefault="009070AF">
          <w:pPr>
            <w:pStyle w:val="21"/>
            <w:rPr>
              <w:rFonts w:asciiTheme="minorHAnsi" w:eastAsiaTheme="minorEastAsia" w:hAnsiTheme="minorHAnsi" w:cstheme="minorBidi"/>
              <w:noProof/>
              <w:snapToGrid/>
              <w:sz w:val="32"/>
              <w:szCs w:val="22"/>
            </w:rPr>
          </w:pPr>
          <w:hyperlink w:anchor="_Toc484570245" w:history="1">
            <w:r w:rsidRPr="009070AF">
              <w:rPr>
                <w:rStyle w:val="ad"/>
                <w:noProof/>
                <w:sz w:val="28"/>
                <w:lang w:val="en-US"/>
              </w:rPr>
              <w:t>1.2</w:t>
            </w:r>
            <w:r w:rsidRPr="009070AF">
              <w:rPr>
                <w:rFonts w:asciiTheme="minorHAnsi" w:eastAsiaTheme="minorEastAsia" w:hAnsiTheme="minorHAnsi" w:cstheme="minorBidi"/>
                <w:noProof/>
                <w:snapToGrid/>
                <w:sz w:val="32"/>
                <w:szCs w:val="22"/>
              </w:rPr>
              <w:tab/>
            </w:r>
            <w:r w:rsidRPr="009070AF">
              <w:rPr>
                <w:rStyle w:val="ad"/>
                <w:noProof/>
                <w:sz w:val="28"/>
              </w:rPr>
              <w:t>Развитие рынка интернет-услуг</w:t>
            </w:r>
            <w:r w:rsidRPr="009070AF">
              <w:rPr>
                <w:noProof/>
                <w:webHidden/>
                <w:sz w:val="28"/>
              </w:rPr>
              <w:tab/>
            </w:r>
            <w:r w:rsidRPr="009070AF">
              <w:rPr>
                <w:noProof/>
                <w:webHidden/>
                <w:sz w:val="28"/>
              </w:rPr>
              <w:fldChar w:fldCharType="begin"/>
            </w:r>
            <w:r w:rsidRPr="009070AF">
              <w:rPr>
                <w:noProof/>
                <w:webHidden/>
                <w:sz w:val="28"/>
              </w:rPr>
              <w:instrText xml:space="preserve"> PAGEREF _Toc484570245 \h </w:instrText>
            </w:r>
            <w:r w:rsidRPr="009070AF">
              <w:rPr>
                <w:noProof/>
                <w:webHidden/>
                <w:sz w:val="28"/>
              </w:rPr>
            </w:r>
            <w:r w:rsidRPr="009070AF">
              <w:rPr>
                <w:noProof/>
                <w:webHidden/>
                <w:sz w:val="28"/>
              </w:rPr>
              <w:fldChar w:fldCharType="separate"/>
            </w:r>
            <w:r w:rsidRPr="009070AF">
              <w:rPr>
                <w:noProof/>
                <w:webHidden/>
                <w:sz w:val="28"/>
              </w:rPr>
              <w:t>11</w:t>
            </w:r>
            <w:r w:rsidRPr="009070AF">
              <w:rPr>
                <w:noProof/>
                <w:webHidden/>
                <w:sz w:val="28"/>
              </w:rPr>
              <w:fldChar w:fldCharType="end"/>
            </w:r>
          </w:hyperlink>
        </w:p>
        <w:p w:rsidR="009070AF" w:rsidRPr="009070AF" w:rsidRDefault="009070AF">
          <w:pPr>
            <w:pStyle w:val="21"/>
            <w:rPr>
              <w:rFonts w:asciiTheme="minorHAnsi" w:eastAsiaTheme="minorEastAsia" w:hAnsiTheme="minorHAnsi" w:cstheme="minorBidi"/>
              <w:noProof/>
              <w:snapToGrid/>
              <w:sz w:val="32"/>
              <w:szCs w:val="22"/>
            </w:rPr>
          </w:pPr>
          <w:hyperlink w:anchor="_Toc484570246" w:history="1">
            <w:r w:rsidRPr="009070AF">
              <w:rPr>
                <w:rStyle w:val="ad"/>
                <w:noProof/>
                <w:sz w:val="28"/>
              </w:rPr>
              <w:t>1.3</w:t>
            </w:r>
            <w:r w:rsidRPr="009070AF">
              <w:rPr>
                <w:rFonts w:asciiTheme="minorHAnsi" w:eastAsiaTheme="minorEastAsia" w:hAnsiTheme="minorHAnsi" w:cstheme="minorBidi"/>
                <w:noProof/>
                <w:snapToGrid/>
                <w:sz w:val="32"/>
                <w:szCs w:val="22"/>
              </w:rPr>
              <w:tab/>
            </w:r>
            <w:r w:rsidRPr="009070AF">
              <w:rPr>
                <w:rStyle w:val="ad"/>
                <w:noProof/>
                <w:sz w:val="28"/>
              </w:rPr>
              <w:t>Преимущества и недостатки интернет-услуг по сравнению с традиционным обслуживанием</w:t>
            </w:r>
            <w:r w:rsidRPr="009070AF">
              <w:rPr>
                <w:noProof/>
                <w:webHidden/>
                <w:sz w:val="28"/>
              </w:rPr>
              <w:tab/>
            </w:r>
            <w:r w:rsidRPr="009070AF">
              <w:rPr>
                <w:noProof/>
                <w:webHidden/>
                <w:sz w:val="28"/>
              </w:rPr>
              <w:fldChar w:fldCharType="begin"/>
            </w:r>
            <w:r w:rsidRPr="009070AF">
              <w:rPr>
                <w:noProof/>
                <w:webHidden/>
                <w:sz w:val="28"/>
              </w:rPr>
              <w:instrText xml:space="preserve"> PAGEREF _Toc484570246 \h </w:instrText>
            </w:r>
            <w:r w:rsidRPr="009070AF">
              <w:rPr>
                <w:noProof/>
                <w:webHidden/>
                <w:sz w:val="28"/>
              </w:rPr>
            </w:r>
            <w:r w:rsidRPr="009070AF">
              <w:rPr>
                <w:noProof/>
                <w:webHidden/>
                <w:sz w:val="28"/>
              </w:rPr>
              <w:fldChar w:fldCharType="separate"/>
            </w:r>
            <w:r w:rsidRPr="009070AF">
              <w:rPr>
                <w:noProof/>
                <w:webHidden/>
                <w:sz w:val="28"/>
              </w:rPr>
              <w:t>19</w:t>
            </w:r>
            <w:r w:rsidRPr="009070AF">
              <w:rPr>
                <w:noProof/>
                <w:webHidden/>
                <w:sz w:val="28"/>
              </w:rPr>
              <w:fldChar w:fldCharType="end"/>
            </w:r>
          </w:hyperlink>
        </w:p>
        <w:p w:rsidR="009070AF" w:rsidRPr="009070AF" w:rsidRDefault="009070AF">
          <w:pPr>
            <w:pStyle w:val="11"/>
            <w:tabs>
              <w:tab w:val="right" w:leader="dot" w:pos="9345"/>
            </w:tabs>
            <w:rPr>
              <w:rFonts w:asciiTheme="minorHAnsi" w:eastAsiaTheme="minorEastAsia" w:hAnsiTheme="minorHAnsi" w:cstheme="minorBidi"/>
              <w:noProof/>
              <w:snapToGrid/>
              <w:sz w:val="32"/>
              <w:szCs w:val="22"/>
            </w:rPr>
          </w:pPr>
          <w:hyperlink w:anchor="_Toc484570247" w:history="1">
            <w:r w:rsidRPr="009070AF">
              <w:rPr>
                <w:rStyle w:val="ad"/>
                <w:noProof/>
                <w:sz w:val="28"/>
              </w:rPr>
              <w:t>2. АНАЛИЗ ОРГАНИЗАЦИОННО-ЭКОНОМИЧЕСКОЙ ДЕЯТЕЛЬНОСТИ ПАО «МОСОБЛБАНК»</w:t>
            </w:r>
            <w:r w:rsidRPr="009070AF">
              <w:rPr>
                <w:noProof/>
                <w:webHidden/>
                <w:sz w:val="28"/>
              </w:rPr>
              <w:tab/>
            </w:r>
            <w:r w:rsidRPr="009070AF">
              <w:rPr>
                <w:noProof/>
                <w:webHidden/>
                <w:sz w:val="28"/>
              </w:rPr>
              <w:fldChar w:fldCharType="begin"/>
            </w:r>
            <w:r w:rsidRPr="009070AF">
              <w:rPr>
                <w:noProof/>
                <w:webHidden/>
                <w:sz w:val="28"/>
              </w:rPr>
              <w:instrText xml:space="preserve"> PAGEREF _Toc484570247 \h </w:instrText>
            </w:r>
            <w:r w:rsidRPr="009070AF">
              <w:rPr>
                <w:noProof/>
                <w:webHidden/>
                <w:sz w:val="28"/>
              </w:rPr>
            </w:r>
            <w:r w:rsidRPr="009070AF">
              <w:rPr>
                <w:noProof/>
                <w:webHidden/>
                <w:sz w:val="28"/>
              </w:rPr>
              <w:fldChar w:fldCharType="separate"/>
            </w:r>
            <w:r w:rsidRPr="009070AF">
              <w:rPr>
                <w:noProof/>
                <w:webHidden/>
                <w:sz w:val="28"/>
              </w:rPr>
              <w:t>27</w:t>
            </w:r>
            <w:r w:rsidRPr="009070AF">
              <w:rPr>
                <w:noProof/>
                <w:webHidden/>
                <w:sz w:val="28"/>
              </w:rPr>
              <w:fldChar w:fldCharType="end"/>
            </w:r>
          </w:hyperlink>
        </w:p>
        <w:p w:rsidR="009070AF" w:rsidRPr="009070AF" w:rsidRDefault="009070AF">
          <w:pPr>
            <w:pStyle w:val="21"/>
            <w:rPr>
              <w:rFonts w:asciiTheme="minorHAnsi" w:eastAsiaTheme="minorEastAsia" w:hAnsiTheme="minorHAnsi" w:cstheme="minorBidi"/>
              <w:noProof/>
              <w:snapToGrid/>
              <w:sz w:val="32"/>
              <w:szCs w:val="22"/>
            </w:rPr>
          </w:pPr>
          <w:hyperlink w:anchor="_Toc484570248" w:history="1">
            <w:r w:rsidRPr="009070AF">
              <w:rPr>
                <w:rStyle w:val="ad"/>
                <w:noProof/>
                <w:sz w:val="28"/>
              </w:rPr>
              <w:t>2.1 Характеристика ПАО «Мособлбанк»</w:t>
            </w:r>
            <w:r w:rsidRPr="009070AF">
              <w:rPr>
                <w:noProof/>
                <w:webHidden/>
                <w:sz w:val="28"/>
              </w:rPr>
              <w:tab/>
            </w:r>
            <w:r w:rsidRPr="009070AF">
              <w:rPr>
                <w:noProof/>
                <w:webHidden/>
                <w:sz w:val="28"/>
              </w:rPr>
              <w:fldChar w:fldCharType="begin"/>
            </w:r>
            <w:r w:rsidRPr="009070AF">
              <w:rPr>
                <w:noProof/>
                <w:webHidden/>
                <w:sz w:val="28"/>
              </w:rPr>
              <w:instrText xml:space="preserve"> PAGEREF _Toc484570248 \h </w:instrText>
            </w:r>
            <w:r w:rsidRPr="009070AF">
              <w:rPr>
                <w:noProof/>
                <w:webHidden/>
                <w:sz w:val="28"/>
              </w:rPr>
            </w:r>
            <w:r w:rsidRPr="009070AF">
              <w:rPr>
                <w:noProof/>
                <w:webHidden/>
                <w:sz w:val="28"/>
              </w:rPr>
              <w:fldChar w:fldCharType="separate"/>
            </w:r>
            <w:r w:rsidRPr="009070AF">
              <w:rPr>
                <w:noProof/>
                <w:webHidden/>
                <w:sz w:val="28"/>
              </w:rPr>
              <w:t>27</w:t>
            </w:r>
            <w:r w:rsidRPr="009070AF">
              <w:rPr>
                <w:noProof/>
                <w:webHidden/>
                <w:sz w:val="28"/>
              </w:rPr>
              <w:fldChar w:fldCharType="end"/>
            </w:r>
          </w:hyperlink>
        </w:p>
        <w:p w:rsidR="009070AF" w:rsidRPr="009070AF" w:rsidRDefault="009070AF">
          <w:pPr>
            <w:pStyle w:val="21"/>
            <w:rPr>
              <w:rFonts w:asciiTheme="minorHAnsi" w:eastAsiaTheme="minorEastAsia" w:hAnsiTheme="minorHAnsi" w:cstheme="minorBidi"/>
              <w:noProof/>
              <w:snapToGrid/>
              <w:sz w:val="32"/>
              <w:szCs w:val="22"/>
            </w:rPr>
          </w:pPr>
          <w:hyperlink w:anchor="_Toc484570249" w:history="1">
            <w:r w:rsidRPr="009070AF">
              <w:rPr>
                <w:rStyle w:val="ad"/>
                <w:noProof/>
                <w:sz w:val="28"/>
              </w:rPr>
              <w:t>2.2 Анализ состояния имущества ПАО «Мособлбанк»</w:t>
            </w:r>
            <w:r w:rsidRPr="009070AF">
              <w:rPr>
                <w:noProof/>
                <w:webHidden/>
                <w:sz w:val="28"/>
              </w:rPr>
              <w:tab/>
            </w:r>
            <w:r w:rsidRPr="009070AF">
              <w:rPr>
                <w:noProof/>
                <w:webHidden/>
                <w:sz w:val="28"/>
              </w:rPr>
              <w:fldChar w:fldCharType="begin"/>
            </w:r>
            <w:r w:rsidRPr="009070AF">
              <w:rPr>
                <w:noProof/>
                <w:webHidden/>
                <w:sz w:val="28"/>
              </w:rPr>
              <w:instrText xml:space="preserve"> PAGEREF _Toc484570249 \h </w:instrText>
            </w:r>
            <w:r w:rsidRPr="009070AF">
              <w:rPr>
                <w:noProof/>
                <w:webHidden/>
                <w:sz w:val="28"/>
              </w:rPr>
            </w:r>
            <w:r w:rsidRPr="009070AF">
              <w:rPr>
                <w:noProof/>
                <w:webHidden/>
                <w:sz w:val="28"/>
              </w:rPr>
              <w:fldChar w:fldCharType="separate"/>
            </w:r>
            <w:r w:rsidRPr="009070AF">
              <w:rPr>
                <w:noProof/>
                <w:webHidden/>
                <w:sz w:val="28"/>
              </w:rPr>
              <w:t>31</w:t>
            </w:r>
            <w:r w:rsidRPr="009070AF">
              <w:rPr>
                <w:noProof/>
                <w:webHidden/>
                <w:sz w:val="28"/>
              </w:rPr>
              <w:fldChar w:fldCharType="end"/>
            </w:r>
          </w:hyperlink>
        </w:p>
        <w:p w:rsidR="009070AF" w:rsidRPr="009070AF" w:rsidRDefault="009070AF">
          <w:pPr>
            <w:pStyle w:val="11"/>
            <w:tabs>
              <w:tab w:val="right" w:leader="dot" w:pos="9345"/>
            </w:tabs>
            <w:rPr>
              <w:rFonts w:asciiTheme="minorHAnsi" w:eastAsiaTheme="minorEastAsia" w:hAnsiTheme="minorHAnsi" w:cstheme="minorBidi"/>
              <w:noProof/>
              <w:snapToGrid/>
              <w:sz w:val="32"/>
              <w:szCs w:val="22"/>
            </w:rPr>
          </w:pPr>
          <w:hyperlink w:anchor="_Toc484570250" w:history="1">
            <w:r w:rsidRPr="009070AF">
              <w:rPr>
                <w:rStyle w:val="ad"/>
                <w:noProof/>
                <w:sz w:val="28"/>
              </w:rPr>
              <w:t>ГЛАВА 3. ПРОБЛЕМЫ И МЕТОДЫ СОВЕРШЕНСТВОВАНИЯ ИНТЕРНЕТ-БАНКИНГА В ПАО «МОСОБЛБАНК»</w:t>
            </w:r>
            <w:r w:rsidRPr="009070AF">
              <w:rPr>
                <w:noProof/>
                <w:webHidden/>
                <w:sz w:val="28"/>
              </w:rPr>
              <w:tab/>
            </w:r>
            <w:r w:rsidRPr="009070AF">
              <w:rPr>
                <w:noProof/>
                <w:webHidden/>
                <w:sz w:val="28"/>
              </w:rPr>
              <w:fldChar w:fldCharType="begin"/>
            </w:r>
            <w:r w:rsidRPr="009070AF">
              <w:rPr>
                <w:noProof/>
                <w:webHidden/>
                <w:sz w:val="28"/>
              </w:rPr>
              <w:instrText xml:space="preserve"> PAGEREF _Toc484570250 \h </w:instrText>
            </w:r>
            <w:r w:rsidRPr="009070AF">
              <w:rPr>
                <w:noProof/>
                <w:webHidden/>
                <w:sz w:val="28"/>
              </w:rPr>
            </w:r>
            <w:r w:rsidRPr="009070AF">
              <w:rPr>
                <w:noProof/>
                <w:webHidden/>
                <w:sz w:val="28"/>
              </w:rPr>
              <w:fldChar w:fldCharType="separate"/>
            </w:r>
            <w:r w:rsidRPr="009070AF">
              <w:rPr>
                <w:noProof/>
                <w:webHidden/>
                <w:sz w:val="28"/>
              </w:rPr>
              <w:t>49</w:t>
            </w:r>
            <w:r w:rsidRPr="009070AF">
              <w:rPr>
                <w:noProof/>
                <w:webHidden/>
                <w:sz w:val="28"/>
              </w:rPr>
              <w:fldChar w:fldCharType="end"/>
            </w:r>
          </w:hyperlink>
        </w:p>
        <w:p w:rsidR="009070AF" w:rsidRPr="009070AF" w:rsidRDefault="009070AF">
          <w:pPr>
            <w:pStyle w:val="21"/>
            <w:rPr>
              <w:rFonts w:asciiTheme="minorHAnsi" w:eastAsiaTheme="minorEastAsia" w:hAnsiTheme="minorHAnsi" w:cstheme="minorBidi"/>
              <w:noProof/>
              <w:snapToGrid/>
              <w:sz w:val="32"/>
              <w:szCs w:val="22"/>
            </w:rPr>
          </w:pPr>
          <w:hyperlink w:anchor="_Toc484570251" w:history="1">
            <w:r w:rsidRPr="009070AF">
              <w:rPr>
                <w:rStyle w:val="ad"/>
                <w:noProof/>
                <w:sz w:val="28"/>
              </w:rPr>
              <w:t>3.1 Анализ российского рынка интернет-услуг.</w:t>
            </w:r>
            <w:r w:rsidRPr="009070AF">
              <w:rPr>
                <w:noProof/>
                <w:webHidden/>
                <w:sz w:val="28"/>
              </w:rPr>
              <w:tab/>
            </w:r>
            <w:r w:rsidRPr="009070AF">
              <w:rPr>
                <w:noProof/>
                <w:webHidden/>
                <w:sz w:val="28"/>
              </w:rPr>
              <w:fldChar w:fldCharType="begin"/>
            </w:r>
            <w:r w:rsidRPr="009070AF">
              <w:rPr>
                <w:noProof/>
                <w:webHidden/>
                <w:sz w:val="28"/>
              </w:rPr>
              <w:instrText xml:space="preserve"> PAGEREF _Toc484570251 \h </w:instrText>
            </w:r>
            <w:r w:rsidRPr="009070AF">
              <w:rPr>
                <w:noProof/>
                <w:webHidden/>
                <w:sz w:val="28"/>
              </w:rPr>
            </w:r>
            <w:r w:rsidRPr="009070AF">
              <w:rPr>
                <w:noProof/>
                <w:webHidden/>
                <w:sz w:val="28"/>
              </w:rPr>
              <w:fldChar w:fldCharType="separate"/>
            </w:r>
            <w:r w:rsidRPr="009070AF">
              <w:rPr>
                <w:noProof/>
                <w:webHidden/>
                <w:sz w:val="28"/>
              </w:rPr>
              <w:t>49</w:t>
            </w:r>
            <w:r w:rsidRPr="009070AF">
              <w:rPr>
                <w:noProof/>
                <w:webHidden/>
                <w:sz w:val="28"/>
              </w:rPr>
              <w:fldChar w:fldCharType="end"/>
            </w:r>
          </w:hyperlink>
        </w:p>
        <w:p w:rsidR="009070AF" w:rsidRPr="009070AF" w:rsidRDefault="009070AF">
          <w:pPr>
            <w:pStyle w:val="21"/>
            <w:rPr>
              <w:rFonts w:asciiTheme="minorHAnsi" w:eastAsiaTheme="minorEastAsia" w:hAnsiTheme="minorHAnsi" w:cstheme="minorBidi"/>
              <w:noProof/>
              <w:snapToGrid/>
              <w:sz w:val="32"/>
              <w:szCs w:val="22"/>
            </w:rPr>
          </w:pPr>
          <w:hyperlink w:anchor="_Toc484570252" w:history="1">
            <w:r w:rsidRPr="009070AF">
              <w:rPr>
                <w:rStyle w:val="ad"/>
                <w:noProof/>
                <w:sz w:val="28"/>
              </w:rPr>
              <w:t>3.2 Функционирование интернет-банкинга в ПАО «Мособлбанк»</w:t>
            </w:r>
            <w:r w:rsidRPr="009070AF">
              <w:rPr>
                <w:noProof/>
                <w:webHidden/>
                <w:sz w:val="28"/>
              </w:rPr>
              <w:tab/>
            </w:r>
            <w:r w:rsidRPr="009070AF">
              <w:rPr>
                <w:noProof/>
                <w:webHidden/>
                <w:sz w:val="28"/>
              </w:rPr>
              <w:fldChar w:fldCharType="begin"/>
            </w:r>
            <w:r w:rsidRPr="009070AF">
              <w:rPr>
                <w:noProof/>
                <w:webHidden/>
                <w:sz w:val="28"/>
              </w:rPr>
              <w:instrText xml:space="preserve"> PAGEREF _Toc484570252 \h </w:instrText>
            </w:r>
            <w:r w:rsidRPr="009070AF">
              <w:rPr>
                <w:noProof/>
                <w:webHidden/>
                <w:sz w:val="28"/>
              </w:rPr>
            </w:r>
            <w:r w:rsidRPr="009070AF">
              <w:rPr>
                <w:noProof/>
                <w:webHidden/>
                <w:sz w:val="28"/>
              </w:rPr>
              <w:fldChar w:fldCharType="separate"/>
            </w:r>
            <w:r w:rsidRPr="009070AF">
              <w:rPr>
                <w:noProof/>
                <w:webHidden/>
                <w:sz w:val="28"/>
              </w:rPr>
              <w:t>55</w:t>
            </w:r>
            <w:r w:rsidRPr="009070AF">
              <w:rPr>
                <w:noProof/>
                <w:webHidden/>
                <w:sz w:val="28"/>
              </w:rPr>
              <w:fldChar w:fldCharType="end"/>
            </w:r>
          </w:hyperlink>
        </w:p>
        <w:p w:rsidR="009070AF" w:rsidRPr="009070AF" w:rsidRDefault="009070AF">
          <w:pPr>
            <w:pStyle w:val="21"/>
            <w:rPr>
              <w:rFonts w:asciiTheme="minorHAnsi" w:eastAsiaTheme="minorEastAsia" w:hAnsiTheme="minorHAnsi" w:cstheme="minorBidi"/>
              <w:noProof/>
              <w:snapToGrid/>
              <w:sz w:val="32"/>
              <w:szCs w:val="22"/>
            </w:rPr>
          </w:pPr>
          <w:hyperlink w:anchor="_Toc484570253" w:history="1">
            <w:r w:rsidRPr="009070AF">
              <w:rPr>
                <w:rStyle w:val="ad"/>
                <w:noProof/>
                <w:sz w:val="28"/>
              </w:rPr>
              <w:t>3.3 Проблемы интернет-банкинга (на примере ПАО «Мособлбанк»)</w:t>
            </w:r>
            <w:r w:rsidRPr="009070AF">
              <w:rPr>
                <w:noProof/>
                <w:webHidden/>
                <w:sz w:val="28"/>
              </w:rPr>
              <w:tab/>
            </w:r>
            <w:r w:rsidRPr="009070AF">
              <w:rPr>
                <w:noProof/>
                <w:webHidden/>
                <w:sz w:val="28"/>
              </w:rPr>
              <w:fldChar w:fldCharType="begin"/>
            </w:r>
            <w:r w:rsidRPr="009070AF">
              <w:rPr>
                <w:noProof/>
                <w:webHidden/>
                <w:sz w:val="28"/>
              </w:rPr>
              <w:instrText xml:space="preserve"> PAGEREF _Toc484570253 \h </w:instrText>
            </w:r>
            <w:r w:rsidRPr="009070AF">
              <w:rPr>
                <w:noProof/>
                <w:webHidden/>
                <w:sz w:val="28"/>
              </w:rPr>
            </w:r>
            <w:r w:rsidRPr="009070AF">
              <w:rPr>
                <w:noProof/>
                <w:webHidden/>
                <w:sz w:val="28"/>
              </w:rPr>
              <w:fldChar w:fldCharType="separate"/>
            </w:r>
            <w:r w:rsidRPr="009070AF">
              <w:rPr>
                <w:noProof/>
                <w:webHidden/>
                <w:sz w:val="28"/>
              </w:rPr>
              <w:t>61</w:t>
            </w:r>
            <w:r w:rsidRPr="009070AF">
              <w:rPr>
                <w:noProof/>
                <w:webHidden/>
                <w:sz w:val="28"/>
              </w:rPr>
              <w:fldChar w:fldCharType="end"/>
            </w:r>
          </w:hyperlink>
        </w:p>
        <w:p w:rsidR="009070AF" w:rsidRPr="009070AF" w:rsidRDefault="009070AF">
          <w:pPr>
            <w:pStyle w:val="21"/>
            <w:rPr>
              <w:rFonts w:asciiTheme="minorHAnsi" w:eastAsiaTheme="minorEastAsia" w:hAnsiTheme="minorHAnsi" w:cstheme="minorBidi"/>
              <w:noProof/>
              <w:snapToGrid/>
              <w:sz w:val="32"/>
              <w:szCs w:val="22"/>
            </w:rPr>
          </w:pPr>
          <w:hyperlink w:anchor="_Toc484570254" w:history="1">
            <w:r w:rsidRPr="009070AF">
              <w:rPr>
                <w:rStyle w:val="ad"/>
                <w:noProof/>
                <w:sz w:val="28"/>
              </w:rPr>
              <w:t>3.4 Пути решения проблем интернет-банкинга</w:t>
            </w:r>
            <w:r w:rsidRPr="009070AF">
              <w:rPr>
                <w:noProof/>
                <w:webHidden/>
                <w:sz w:val="28"/>
              </w:rPr>
              <w:tab/>
            </w:r>
            <w:r w:rsidRPr="009070AF">
              <w:rPr>
                <w:noProof/>
                <w:webHidden/>
                <w:sz w:val="28"/>
              </w:rPr>
              <w:fldChar w:fldCharType="begin"/>
            </w:r>
            <w:r w:rsidRPr="009070AF">
              <w:rPr>
                <w:noProof/>
                <w:webHidden/>
                <w:sz w:val="28"/>
              </w:rPr>
              <w:instrText xml:space="preserve"> PAGEREF _Toc484570254 \h </w:instrText>
            </w:r>
            <w:r w:rsidRPr="009070AF">
              <w:rPr>
                <w:noProof/>
                <w:webHidden/>
                <w:sz w:val="28"/>
              </w:rPr>
            </w:r>
            <w:r w:rsidRPr="009070AF">
              <w:rPr>
                <w:noProof/>
                <w:webHidden/>
                <w:sz w:val="28"/>
              </w:rPr>
              <w:fldChar w:fldCharType="separate"/>
            </w:r>
            <w:r w:rsidRPr="009070AF">
              <w:rPr>
                <w:noProof/>
                <w:webHidden/>
                <w:sz w:val="28"/>
              </w:rPr>
              <w:t>65</w:t>
            </w:r>
            <w:r w:rsidRPr="009070AF">
              <w:rPr>
                <w:noProof/>
                <w:webHidden/>
                <w:sz w:val="28"/>
              </w:rPr>
              <w:fldChar w:fldCharType="end"/>
            </w:r>
          </w:hyperlink>
        </w:p>
        <w:p w:rsidR="009070AF" w:rsidRPr="009070AF" w:rsidRDefault="009070AF">
          <w:pPr>
            <w:pStyle w:val="11"/>
            <w:tabs>
              <w:tab w:val="right" w:leader="dot" w:pos="9345"/>
            </w:tabs>
            <w:rPr>
              <w:rFonts w:asciiTheme="minorHAnsi" w:eastAsiaTheme="minorEastAsia" w:hAnsiTheme="minorHAnsi" w:cstheme="minorBidi"/>
              <w:noProof/>
              <w:snapToGrid/>
              <w:sz w:val="32"/>
              <w:szCs w:val="22"/>
            </w:rPr>
          </w:pPr>
          <w:hyperlink w:anchor="_Toc484570255" w:history="1">
            <w:r w:rsidRPr="009070AF">
              <w:rPr>
                <w:rStyle w:val="ad"/>
                <w:noProof/>
                <w:sz w:val="28"/>
              </w:rPr>
              <w:t>ЗАКЛЮЧЕНИЕ</w:t>
            </w:r>
            <w:r w:rsidRPr="009070AF">
              <w:rPr>
                <w:noProof/>
                <w:webHidden/>
                <w:sz w:val="28"/>
              </w:rPr>
              <w:tab/>
            </w:r>
            <w:r w:rsidRPr="009070AF">
              <w:rPr>
                <w:noProof/>
                <w:webHidden/>
                <w:sz w:val="28"/>
              </w:rPr>
              <w:fldChar w:fldCharType="begin"/>
            </w:r>
            <w:r w:rsidRPr="009070AF">
              <w:rPr>
                <w:noProof/>
                <w:webHidden/>
                <w:sz w:val="28"/>
              </w:rPr>
              <w:instrText xml:space="preserve"> PAGEREF _Toc484570255 \h </w:instrText>
            </w:r>
            <w:r w:rsidRPr="009070AF">
              <w:rPr>
                <w:noProof/>
                <w:webHidden/>
                <w:sz w:val="28"/>
              </w:rPr>
            </w:r>
            <w:r w:rsidRPr="009070AF">
              <w:rPr>
                <w:noProof/>
                <w:webHidden/>
                <w:sz w:val="28"/>
              </w:rPr>
              <w:fldChar w:fldCharType="separate"/>
            </w:r>
            <w:r w:rsidRPr="009070AF">
              <w:rPr>
                <w:noProof/>
                <w:webHidden/>
                <w:sz w:val="28"/>
              </w:rPr>
              <w:t>73</w:t>
            </w:r>
            <w:r w:rsidRPr="009070AF">
              <w:rPr>
                <w:noProof/>
                <w:webHidden/>
                <w:sz w:val="28"/>
              </w:rPr>
              <w:fldChar w:fldCharType="end"/>
            </w:r>
          </w:hyperlink>
        </w:p>
        <w:p w:rsidR="009070AF" w:rsidRDefault="009070AF">
          <w:pPr>
            <w:pStyle w:val="11"/>
            <w:tabs>
              <w:tab w:val="right" w:leader="dot" w:pos="9345"/>
            </w:tabs>
            <w:rPr>
              <w:rFonts w:asciiTheme="minorHAnsi" w:eastAsiaTheme="minorEastAsia" w:hAnsiTheme="minorHAnsi" w:cstheme="minorBidi"/>
              <w:noProof/>
              <w:snapToGrid/>
              <w:sz w:val="22"/>
              <w:szCs w:val="22"/>
            </w:rPr>
          </w:pPr>
          <w:hyperlink w:anchor="_Toc484570256" w:history="1">
            <w:r w:rsidRPr="009070AF">
              <w:rPr>
                <w:rStyle w:val="ad"/>
                <w:noProof/>
                <w:sz w:val="28"/>
              </w:rPr>
              <w:t>СПИСОК ИСПОЛЬЗОВАННОЙ ЛИТЕРАТУРЫ</w:t>
            </w:r>
            <w:r w:rsidRPr="009070AF">
              <w:rPr>
                <w:noProof/>
                <w:webHidden/>
                <w:sz w:val="28"/>
              </w:rPr>
              <w:tab/>
            </w:r>
            <w:r w:rsidRPr="009070AF">
              <w:rPr>
                <w:noProof/>
                <w:webHidden/>
                <w:sz w:val="28"/>
              </w:rPr>
              <w:fldChar w:fldCharType="begin"/>
            </w:r>
            <w:r w:rsidRPr="009070AF">
              <w:rPr>
                <w:noProof/>
                <w:webHidden/>
                <w:sz w:val="28"/>
              </w:rPr>
              <w:instrText xml:space="preserve"> PAGEREF _Toc484570256 \h </w:instrText>
            </w:r>
            <w:r w:rsidRPr="009070AF">
              <w:rPr>
                <w:noProof/>
                <w:webHidden/>
                <w:sz w:val="28"/>
              </w:rPr>
            </w:r>
            <w:r w:rsidRPr="009070AF">
              <w:rPr>
                <w:noProof/>
                <w:webHidden/>
                <w:sz w:val="28"/>
              </w:rPr>
              <w:fldChar w:fldCharType="separate"/>
            </w:r>
            <w:r w:rsidRPr="009070AF">
              <w:rPr>
                <w:noProof/>
                <w:webHidden/>
                <w:sz w:val="28"/>
              </w:rPr>
              <w:t>79</w:t>
            </w:r>
            <w:r w:rsidRPr="009070AF">
              <w:rPr>
                <w:noProof/>
                <w:webHidden/>
                <w:sz w:val="28"/>
              </w:rPr>
              <w:fldChar w:fldCharType="end"/>
            </w:r>
          </w:hyperlink>
        </w:p>
        <w:p w:rsidR="00727A08" w:rsidRDefault="00C54BA7">
          <w:r w:rsidRPr="00D45C7E">
            <w:rPr>
              <w:sz w:val="28"/>
            </w:rPr>
            <w:fldChar w:fldCharType="end"/>
          </w:r>
        </w:p>
      </w:sdtContent>
    </w:sdt>
    <w:p w:rsidR="00727A08" w:rsidRDefault="00727A08" w:rsidP="00C25721">
      <w:pPr>
        <w:widowControl/>
        <w:tabs>
          <w:tab w:val="left" w:pos="3420"/>
        </w:tabs>
        <w:spacing w:line="360" w:lineRule="auto"/>
        <w:jc w:val="center"/>
        <w:rPr>
          <w:b/>
          <w:snapToGrid/>
          <w:sz w:val="28"/>
          <w:szCs w:val="28"/>
        </w:rPr>
      </w:pPr>
    </w:p>
    <w:p w:rsidR="003C0160" w:rsidRDefault="003C0160" w:rsidP="00DA01F6">
      <w:pPr>
        <w:pStyle w:val="a3"/>
        <w:outlineLvl w:val="0"/>
      </w:pPr>
      <w:bookmarkStart w:id="1" w:name="_Toc481628916"/>
    </w:p>
    <w:p w:rsidR="003C0160" w:rsidRDefault="003C0160">
      <w:pPr>
        <w:widowControl/>
        <w:spacing w:after="200" w:line="276" w:lineRule="auto"/>
        <w:rPr>
          <w:b/>
          <w:snapToGrid/>
          <w:sz w:val="28"/>
        </w:rPr>
      </w:pPr>
      <w:r>
        <w:br w:type="page"/>
      </w:r>
    </w:p>
    <w:p w:rsidR="00C25721" w:rsidRPr="00E75F3B" w:rsidRDefault="00C25721" w:rsidP="00A7764C">
      <w:pPr>
        <w:pStyle w:val="a3"/>
        <w:ind w:left="709"/>
        <w:jc w:val="left"/>
        <w:outlineLvl w:val="0"/>
      </w:pPr>
      <w:bookmarkStart w:id="2" w:name="_Toc484570242"/>
      <w:r w:rsidRPr="00E75F3B">
        <w:lastRenderedPageBreak/>
        <w:t>В</w:t>
      </w:r>
      <w:r w:rsidR="00E75F3B">
        <w:t>ВЕДЕНИЕ</w:t>
      </w:r>
      <w:bookmarkEnd w:id="1"/>
      <w:bookmarkEnd w:id="2"/>
    </w:p>
    <w:p w:rsidR="00534ECC" w:rsidRDefault="00534ECC" w:rsidP="00C25721">
      <w:pPr>
        <w:widowControl/>
        <w:tabs>
          <w:tab w:val="left" w:pos="3420"/>
        </w:tabs>
        <w:spacing w:line="360" w:lineRule="auto"/>
        <w:jc w:val="center"/>
        <w:rPr>
          <w:snapToGrid/>
          <w:sz w:val="28"/>
          <w:szCs w:val="28"/>
        </w:rPr>
      </w:pPr>
    </w:p>
    <w:p w:rsidR="00534ECC" w:rsidRPr="00534ECC" w:rsidRDefault="00C25721" w:rsidP="00BD3609">
      <w:pPr>
        <w:widowControl/>
        <w:tabs>
          <w:tab w:val="left" w:pos="3420"/>
        </w:tabs>
        <w:spacing w:line="360" w:lineRule="auto"/>
        <w:ind w:firstLine="709"/>
        <w:jc w:val="both"/>
        <w:rPr>
          <w:snapToGrid/>
          <w:sz w:val="28"/>
          <w:szCs w:val="28"/>
        </w:rPr>
      </w:pPr>
      <w:r>
        <w:rPr>
          <w:snapToGrid/>
          <w:sz w:val="28"/>
          <w:szCs w:val="28"/>
        </w:rPr>
        <w:t>Актуальность выбранной мною темы дипл</w:t>
      </w:r>
      <w:r w:rsidR="00534ECC">
        <w:rPr>
          <w:snapToGrid/>
          <w:sz w:val="28"/>
          <w:szCs w:val="28"/>
        </w:rPr>
        <w:t>омной работы состоит в том, что у</w:t>
      </w:r>
      <w:r w:rsidR="00534ECC" w:rsidRPr="00534ECC">
        <w:rPr>
          <w:snapToGrid/>
          <w:sz w:val="28"/>
          <w:szCs w:val="28"/>
        </w:rPr>
        <w:t>правление банковскими счетами</w:t>
      </w:r>
      <w:r w:rsidR="00534ECC">
        <w:rPr>
          <w:snapToGrid/>
          <w:sz w:val="28"/>
          <w:szCs w:val="28"/>
        </w:rPr>
        <w:t>, осуществление операций и организация банковских услуг</w:t>
      </w:r>
      <w:r w:rsidR="00534ECC" w:rsidRPr="00534ECC">
        <w:rPr>
          <w:snapToGrid/>
          <w:sz w:val="28"/>
          <w:szCs w:val="28"/>
        </w:rPr>
        <w:t xml:space="preserve"> через</w:t>
      </w:r>
      <w:r w:rsidR="00534ECC">
        <w:rPr>
          <w:snapToGrid/>
          <w:sz w:val="28"/>
          <w:szCs w:val="28"/>
        </w:rPr>
        <w:t xml:space="preserve"> сеть</w:t>
      </w:r>
      <w:r w:rsidR="00534ECC" w:rsidRPr="00534ECC">
        <w:rPr>
          <w:snapToGrid/>
          <w:sz w:val="28"/>
          <w:szCs w:val="28"/>
        </w:rPr>
        <w:t xml:space="preserve"> Интернет, или по-другому </w:t>
      </w:r>
      <w:proofErr w:type="spellStart"/>
      <w:r w:rsidR="00534ECC" w:rsidRPr="00534ECC">
        <w:rPr>
          <w:snapToGrid/>
          <w:sz w:val="28"/>
          <w:szCs w:val="28"/>
        </w:rPr>
        <w:t>интернет-банкинг</w:t>
      </w:r>
      <w:proofErr w:type="spellEnd"/>
      <w:r w:rsidR="00534ECC" w:rsidRPr="00534ECC">
        <w:rPr>
          <w:snapToGrid/>
          <w:sz w:val="28"/>
          <w:szCs w:val="28"/>
        </w:rPr>
        <w:t xml:space="preserve">, является наиболее динамичным и представительным направлением финансовых </w:t>
      </w:r>
      <w:proofErr w:type="spellStart"/>
      <w:proofErr w:type="gramStart"/>
      <w:r w:rsidR="00534ECC" w:rsidRPr="00534ECC">
        <w:rPr>
          <w:snapToGrid/>
          <w:sz w:val="28"/>
          <w:szCs w:val="28"/>
        </w:rPr>
        <w:t>интернет-решений</w:t>
      </w:r>
      <w:proofErr w:type="spellEnd"/>
      <w:proofErr w:type="gramEnd"/>
      <w:r w:rsidR="00534ECC" w:rsidRPr="00534ECC">
        <w:rPr>
          <w:snapToGrid/>
          <w:sz w:val="28"/>
          <w:szCs w:val="28"/>
        </w:rPr>
        <w:t xml:space="preserve">, в силу наиболее широкого спектра финансовых услуг, представленных в системах </w:t>
      </w:r>
      <w:proofErr w:type="spellStart"/>
      <w:r w:rsidR="00534ECC" w:rsidRPr="00534ECC">
        <w:rPr>
          <w:snapToGrid/>
          <w:sz w:val="28"/>
          <w:szCs w:val="28"/>
        </w:rPr>
        <w:t>интернет-банкинга</w:t>
      </w:r>
      <w:proofErr w:type="spellEnd"/>
      <w:r w:rsidR="00534ECC" w:rsidRPr="00534ECC">
        <w:rPr>
          <w:snapToGrid/>
          <w:sz w:val="28"/>
          <w:szCs w:val="28"/>
        </w:rPr>
        <w:t xml:space="preserve">. </w:t>
      </w:r>
    </w:p>
    <w:p w:rsidR="00534ECC" w:rsidRPr="00534ECC" w:rsidRDefault="00534ECC" w:rsidP="00BD3609">
      <w:pPr>
        <w:widowControl/>
        <w:tabs>
          <w:tab w:val="left" w:pos="3420"/>
        </w:tabs>
        <w:spacing w:line="360" w:lineRule="auto"/>
        <w:ind w:firstLine="709"/>
        <w:jc w:val="both"/>
        <w:rPr>
          <w:snapToGrid/>
          <w:sz w:val="28"/>
          <w:szCs w:val="28"/>
        </w:rPr>
      </w:pPr>
      <w:r>
        <w:rPr>
          <w:snapToGrid/>
          <w:sz w:val="28"/>
          <w:szCs w:val="28"/>
        </w:rPr>
        <w:t xml:space="preserve">Сегодня при помощи </w:t>
      </w:r>
      <w:r w:rsidR="00BD3609">
        <w:rPr>
          <w:snapToGrid/>
          <w:sz w:val="28"/>
          <w:szCs w:val="28"/>
        </w:rPr>
        <w:t>сети Интернет</w:t>
      </w:r>
      <w:r w:rsidRPr="00534ECC">
        <w:rPr>
          <w:snapToGrid/>
          <w:sz w:val="28"/>
          <w:szCs w:val="28"/>
        </w:rPr>
        <w:t xml:space="preserve"> можно покупать и продавать безналичную валюту, оплачивать коммунальные услуги, платить за доступ в </w:t>
      </w:r>
      <w:r w:rsidR="00BD3609">
        <w:rPr>
          <w:snapToGrid/>
          <w:sz w:val="28"/>
          <w:szCs w:val="28"/>
        </w:rPr>
        <w:t>вышеуказанную сеть</w:t>
      </w:r>
      <w:r w:rsidRPr="00534ECC">
        <w:rPr>
          <w:snapToGrid/>
          <w:sz w:val="28"/>
          <w:szCs w:val="28"/>
        </w:rPr>
        <w:t xml:space="preserve">, оплачивать счета операторов </w:t>
      </w:r>
      <w:r>
        <w:rPr>
          <w:snapToGrid/>
          <w:sz w:val="28"/>
          <w:szCs w:val="28"/>
        </w:rPr>
        <w:t>мобильной связи</w:t>
      </w:r>
      <w:r w:rsidRPr="00534ECC">
        <w:rPr>
          <w:snapToGrid/>
          <w:sz w:val="28"/>
          <w:szCs w:val="28"/>
        </w:rPr>
        <w:t>, проводить безналичные внутри- и межбанковские платежи, переводить средства по своим счетам, и, конечно, отслеживать все банковские операции по своим счетам за любой промежуток времени.</w:t>
      </w:r>
    </w:p>
    <w:p w:rsidR="00534ECC" w:rsidRPr="00534ECC" w:rsidRDefault="00534ECC" w:rsidP="00BD3609">
      <w:pPr>
        <w:widowControl/>
        <w:tabs>
          <w:tab w:val="left" w:pos="3420"/>
        </w:tabs>
        <w:spacing w:line="360" w:lineRule="auto"/>
        <w:ind w:firstLine="709"/>
        <w:jc w:val="both"/>
        <w:rPr>
          <w:snapToGrid/>
          <w:sz w:val="28"/>
          <w:szCs w:val="28"/>
        </w:rPr>
      </w:pPr>
      <w:r>
        <w:rPr>
          <w:snapToGrid/>
          <w:sz w:val="28"/>
          <w:szCs w:val="28"/>
        </w:rPr>
        <w:t>Рынок интернет-услуг</w:t>
      </w:r>
      <w:r w:rsidRPr="00534ECC">
        <w:rPr>
          <w:snapToGrid/>
          <w:sz w:val="28"/>
          <w:szCs w:val="28"/>
        </w:rPr>
        <w:t xml:space="preserve"> становится все более </w:t>
      </w:r>
      <w:r>
        <w:rPr>
          <w:snapToGrid/>
          <w:sz w:val="28"/>
          <w:szCs w:val="28"/>
        </w:rPr>
        <w:t>популярной и значимой для всех сторон</w:t>
      </w:r>
      <w:r w:rsidRPr="00534ECC">
        <w:rPr>
          <w:snapToGrid/>
          <w:sz w:val="28"/>
          <w:szCs w:val="28"/>
        </w:rPr>
        <w:t xml:space="preserve"> </w:t>
      </w:r>
      <w:r>
        <w:rPr>
          <w:snapToGrid/>
          <w:sz w:val="28"/>
          <w:szCs w:val="28"/>
        </w:rPr>
        <w:t>возможностью</w:t>
      </w:r>
      <w:r w:rsidRPr="00534ECC">
        <w:rPr>
          <w:snapToGrid/>
          <w:sz w:val="28"/>
          <w:szCs w:val="28"/>
        </w:rPr>
        <w:t xml:space="preserve">. Лидеры банковского рынка если еще не имеют в собственных активах электронного </w:t>
      </w:r>
      <w:proofErr w:type="spellStart"/>
      <w:r w:rsidRPr="00534ECC">
        <w:rPr>
          <w:snapToGrid/>
          <w:sz w:val="28"/>
          <w:szCs w:val="28"/>
        </w:rPr>
        <w:t>банкинга</w:t>
      </w:r>
      <w:proofErr w:type="spellEnd"/>
      <w:r w:rsidRPr="00534ECC">
        <w:rPr>
          <w:snapToGrid/>
          <w:sz w:val="28"/>
          <w:szCs w:val="28"/>
        </w:rPr>
        <w:t>, то намерены заняться его соз</w:t>
      </w:r>
      <w:r>
        <w:rPr>
          <w:snapToGrid/>
          <w:sz w:val="28"/>
          <w:szCs w:val="28"/>
        </w:rPr>
        <w:t xml:space="preserve">данием в ближайшей перспективе. Стоит отметить, что  </w:t>
      </w:r>
      <w:proofErr w:type="spellStart"/>
      <w:r>
        <w:rPr>
          <w:snapToGrid/>
          <w:sz w:val="28"/>
          <w:szCs w:val="28"/>
        </w:rPr>
        <w:t>интернет-банкинг</w:t>
      </w:r>
      <w:proofErr w:type="spellEnd"/>
      <w:r w:rsidR="00BD3609">
        <w:rPr>
          <w:snapToGrid/>
          <w:sz w:val="28"/>
          <w:szCs w:val="28"/>
        </w:rPr>
        <w:t xml:space="preserve"> -</w:t>
      </w:r>
      <w:r w:rsidRPr="00534ECC">
        <w:rPr>
          <w:snapToGrid/>
          <w:sz w:val="28"/>
          <w:szCs w:val="28"/>
        </w:rPr>
        <w:t xml:space="preserve"> не просто передовая технология, для внедрения которой достаточно подключить еще один модуль к</w:t>
      </w:r>
      <w:r>
        <w:rPr>
          <w:snapToGrid/>
          <w:sz w:val="28"/>
          <w:szCs w:val="28"/>
        </w:rPr>
        <w:t xml:space="preserve"> Автоматизированной Банковской Системе (АБС)</w:t>
      </w:r>
      <w:r w:rsidRPr="00534ECC">
        <w:rPr>
          <w:snapToGrid/>
          <w:sz w:val="28"/>
          <w:szCs w:val="28"/>
        </w:rPr>
        <w:t xml:space="preserve">, а целая система взаимодействия с клиентами в режиме </w:t>
      </w:r>
      <w:proofErr w:type="spellStart"/>
      <w:r w:rsidRPr="00534ECC">
        <w:rPr>
          <w:snapToGrid/>
          <w:sz w:val="28"/>
          <w:szCs w:val="28"/>
        </w:rPr>
        <w:t>on-line</w:t>
      </w:r>
      <w:proofErr w:type="spellEnd"/>
      <w:r w:rsidRPr="00534ECC">
        <w:rPr>
          <w:snapToGrid/>
          <w:sz w:val="28"/>
          <w:szCs w:val="28"/>
        </w:rPr>
        <w:t xml:space="preserve">. И чтобы эта система была эффективной и приносила прибыль, </w:t>
      </w:r>
      <w:r>
        <w:rPr>
          <w:snapToGrid/>
          <w:sz w:val="28"/>
          <w:szCs w:val="28"/>
        </w:rPr>
        <w:t xml:space="preserve">кредитным организациям </w:t>
      </w:r>
      <w:r w:rsidRPr="00534ECC">
        <w:rPr>
          <w:snapToGrid/>
          <w:sz w:val="28"/>
          <w:szCs w:val="28"/>
        </w:rPr>
        <w:t>нужно вложить немало сил и средств в ее наладку.</w:t>
      </w:r>
    </w:p>
    <w:p w:rsidR="00534ECC" w:rsidRPr="00534ECC" w:rsidRDefault="00534ECC" w:rsidP="00BD3609">
      <w:pPr>
        <w:widowControl/>
        <w:tabs>
          <w:tab w:val="left" w:pos="3420"/>
        </w:tabs>
        <w:spacing w:line="360" w:lineRule="auto"/>
        <w:ind w:firstLine="709"/>
        <w:jc w:val="both"/>
        <w:rPr>
          <w:snapToGrid/>
          <w:sz w:val="28"/>
          <w:szCs w:val="28"/>
        </w:rPr>
      </w:pPr>
      <w:r w:rsidRPr="00534ECC">
        <w:rPr>
          <w:snapToGrid/>
          <w:sz w:val="28"/>
          <w:szCs w:val="28"/>
        </w:rPr>
        <w:t xml:space="preserve">С каждым годом все больше клиентов банков отдают предпочтение различным системам удаленного банковского обслуживания. </w:t>
      </w:r>
      <w:r>
        <w:rPr>
          <w:snapToGrid/>
          <w:sz w:val="28"/>
          <w:szCs w:val="28"/>
        </w:rPr>
        <w:t>Хоть с</w:t>
      </w:r>
      <w:r w:rsidRPr="00534ECC">
        <w:rPr>
          <w:snapToGrid/>
          <w:sz w:val="28"/>
          <w:szCs w:val="28"/>
        </w:rPr>
        <w:t xml:space="preserve"> технической стороны подобные системы</w:t>
      </w:r>
      <w:r>
        <w:rPr>
          <w:snapToGrid/>
          <w:sz w:val="28"/>
          <w:szCs w:val="28"/>
        </w:rPr>
        <w:t xml:space="preserve"> и</w:t>
      </w:r>
      <w:r w:rsidRPr="00534ECC">
        <w:rPr>
          <w:snapToGrid/>
          <w:sz w:val="28"/>
          <w:szCs w:val="28"/>
        </w:rPr>
        <w:t xml:space="preserve"> существуют достаточно давно, но только с массовым распространением Интернета они смогли получить всеобщее признание, поскольку появилась возможность осуществлять операции со счетом из любой точки земного шара, где есть доступ в Сеть.</w:t>
      </w:r>
      <w:r>
        <w:rPr>
          <w:snapToGrid/>
          <w:sz w:val="28"/>
          <w:szCs w:val="28"/>
        </w:rPr>
        <w:t xml:space="preserve"> Причем с</w:t>
      </w:r>
      <w:r w:rsidRPr="00534ECC">
        <w:rPr>
          <w:snapToGrid/>
          <w:sz w:val="28"/>
          <w:szCs w:val="28"/>
        </w:rPr>
        <w:t xml:space="preserve">тоимость затрат на услуги связи для выполнения таких операций </w:t>
      </w:r>
      <w:r w:rsidRPr="00534ECC">
        <w:rPr>
          <w:snapToGrid/>
          <w:sz w:val="28"/>
          <w:szCs w:val="28"/>
        </w:rPr>
        <w:lastRenderedPageBreak/>
        <w:t>ничтожно мала и складывается из стоимости доступа в Интернет</w:t>
      </w:r>
      <w:r>
        <w:rPr>
          <w:snapToGrid/>
          <w:sz w:val="28"/>
          <w:szCs w:val="28"/>
        </w:rPr>
        <w:t xml:space="preserve"> (без учета банковских тарифов на проведение операций и пр.).</w:t>
      </w:r>
      <w:r w:rsidRPr="00534ECC">
        <w:rPr>
          <w:snapToGrid/>
          <w:sz w:val="28"/>
          <w:szCs w:val="28"/>
        </w:rPr>
        <w:t xml:space="preserve"> </w:t>
      </w:r>
    </w:p>
    <w:p w:rsidR="00C25721" w:rsidRDefault="00534ECC" w:rsidP="00BD3609">
      <w:pPr>
        <w:widowControl/>
        <w:tabs>
          <w:tab w:val="left" w:pos="3420"/>
        </w:tabs>
        <w:spacing w:line="360" w:lineRule="auto"/>
        <w:ind w:firstLine="709"/>
        <w:jc w:val="both"/>
        <w:rPr>
          <w:snapToGrid/>
          <w:sz w:val="28"/>
          <w:szCs w:val="28"/>
        </w:rPr>
      </w:pPr>
      <w:r>
        <w:rPr>
          <w:snapToGrid/>
          <w:sz w:val="28"/>
          <w:szCs w:val="28"/>
        </w:rPr>
        <w:t xml:space="preserve">Исходя из </w:t>
      </w:r>
      <w:proofErr w:type="gramStart"/>
      <w:r>
        <w:rPr>
          <w:snapToGrid/>
          <w:sz w:val="28"/>
          <w:szCs w:val="28"/>
        </w:rPr>
        <w:t>вышеперечисленного</w:t>
      </w:r>
      <w:proofErr w:type="gramEnd"/>
      <w:r>
        <w:rPr>
          <w:snapToGrid/>
          <w:sz w:val="28"/>
          <w:szCs w:val="28"/>
        </w:rPr>
        <w:t>, можно сказать, что повсеместное в</w:t>
      </w:r>
      <w:r w:rsidRPr="00534ECC">
        <w:rPr>
          <w:snapToGrid/>
          <w:sz w:val="28"/>
          <w:szCs w:val="28"/>
        </w:rPr>
        <w:t xml:space="preserve">недрение </w:t>
      </w:r>
      <w:r>
        <w:rPr>
          <w:snapToGrid/>
          <w:sz w:val="28"/>
          <w:szCs w:val="28"/>
        </w:rPr>
        <w:t>интернет-услуг</w:t>
      </w:r>
      <w:r w:rsidRPr="00534ECC">
        <w:rPr>
          <w:snapToGrid/>
          <w:sz w:val="28"/>
          <w:szCs w:val="28"/>
        </w:rPr>
        <w:t xml:space="preserve"> в </w:t>
      </w:r>
      <w:r>
        <w:rPr>
          <w:snapToGrid/>
          <w:sz w:val="28"/>
          <w:szCs w:val="28"/>
        </w:rPr>
        <w:t>российские банки</w:t>
      </w:r>
      <w:r w:rsidRPr="00534ECC">
        <w:rPr>
          <w:snapToGrid/>
          <w:sz w:val="28"/>
          <w:szCs w:val="28"/>
        </w:rPr>
        <w:t xml:space="preserve"> - настоятельная необходимость, чтобы выжить в международной конкуренции. </w:t>
      </w:r>
    </w:p>
    <w:p w:rsidR="00C25721" w:rsidRDefault="00C25721" w:rsidP="00BD3609">
      <w:pPr>
        <w:widowControl/>
        <w:tabs>
          <w:tab w:val="left" w:pos="3420"/>
        </w:tabs>
        <w:spacing w:line="360" w:lineRule="auto"/>
        <w:ind w:firstLine="709"/>
        <w:jc w:val="both"/>
        <w:rPr>
          <w:snapToGrid/>
          <w:sz w:val="28"/>
          <w:szCs w:val="28"/>
        </w:rPr>
      </w:pPr>
      <w:r>
        <w:rPr>
          <w:snapToGrid/>
          <w:sz w:val="28"/>
          <w:szCs w:val="28"/>
        </w:rPr>
        <w:t>Объектом исследования является</w:t>
      </w:r>
      <w:r w:rsidR="00BD3609">
        <w:rPr>
          <w:snapToGrid/>
          <w:sz w:val="28"/>
          <w:szCs w:val="28"/>
        </w:rPr>
        <w:t xml:space="preserve"> ПАО «</w:t>
      </w:r>
      <w:proofErr w:type="spellStart"/>
      <w:r w:rsidR="00BD3609">
        <w:rPr>
          <w:snapToGrid/>
          <w:sz w:val="28"/>
          <w:szCs w:val="28"/>
        </w:rPr>
        <w:t>Мособлбанк</w:t>
      </w:r>
      <w:proofErr w:type="spellEnd"/>
      <w:r w:rsidR="00BD3609">
        <w:rPr>
          <w:snapToGrid/>
          <w:sz w:val="28"/>
          <w:szCs w:val="28"/>
        </w:rPr>
        <w:t>».</w:t>
      </w:r>
    </w:p>
    <w:p w:rsidR="00C25721" w:rsidRDefault="00C25721" w:rsidP="00BD3609">
      <w:pPr>
        <w:widowControl/>
        <w:tabs>
          <w:tab w:val="left" w:pos="3420"/>
        </w:tabs>
        <w:spacing w:line="360" w:lineRule="auto"/>
        <w:ind w:firstLine="709"/>
        <w:jc w:val="both"/>
        <w:rPr>
          <w:snapToGrid/>
          <w:sz w:val="28"/>
          <w:szCs w:val="28"/>
        </w:rPr>
      </w:pPr>
      <w:r>
        <w:rPr>
          <w:snapToGrid/>
          <w:sz w:val="28"/>
          <w:szCs w:val="28"/>
        </w:rPr>
        <w:t>Предметом исследования является</w:t>
      </w:r>
      <w:r w:rsidR="00BD3609">
        <w:rPr>
          <w:snapToGrid/>
          <w:sz w:val="28"/>
          <w:szCs w:val="28"/>
        </w:rPr>
        <w:t xml:space="preserve"> деятельность ПАО «</w:t>
      </w:r>
      <w:proofErr w:type="spellStart"/>
      <w:r w:rsidR="00BD3609">
        <w:rPr>
          <w:snapToGrid/>
          <w:sz w:val="28"/>
          <w:szCs w:val="28"/>
        </w:rPr>
        <w:t>Мособлбанк</w:t>
      </w:r>
      <w:proofErr w:type="spellEnd"/>
      <w:r w:rsidR="00BD3609">
        <w:rPr>
          <w:snapToGrid/>
          <w:sz w:val="28"/>
          <w:szCs w:val="28"/>
        </w:rPr>
        <w:t>» в сфере предоставления интернет-услуг.</w:t>
      </w:r>
    </w:p>
    <w:p w:rsidR="00C25721" w:rsidRDefault="00C25721" w:rsidP="00BD3609">
      <w:pPr>
        <w:widowControl/>
        <w:tabs>
          <w:tab w:val="left" w:pos="3420"/>
        </w:tabs>
        <w:spacing w:line="360" w:lineRule="auto"/>
        <w:ind w:firstLine="709"/>
        <w:jc w:val="both"/>
        <w:rPr>
          <w:snapToGrid/>
          <w:sz w:val="28"/>
          <w:szCs w:val="28"/>
        </w:rPr>
      </w:pPr>
      <w:r>
        <w:rPr>
          <w:snapToGrid/>
          <w:sz w:val="28"/>
          <w:szCs w:val="28"/>
        </w:rPr>
        <w:t>Целью исследования является</w:t>
      </w:r>
      <w:r w:rsidR="00BD3609">
        <w:rPr>
          <w:snapToGrid/>
          <w:sz w:val="28"/>
          <w:szCs w:val="28"/>
        </w:rPr>
        <w:t xml:space="preserve"> исследование деятельности вышеуказанной кредитной организации в области </w:t>
      </w:r>
      <w:proofErr w:type="spellStart"/>
      <w:r w:rsidR="00BD3609">
        <w:rPr>
          <w:snapToGrid/>
          <w:sz w:val="28"/>
          <w:szCs w:val="28"/>
        </w:rPr>
        <w:t>интернет-банкинга</w:t>
      </w:r>
      <w:proofErr w:type="spellEnd"/>
      <w:r w:rsidR="00BD3609">
        <w:rPr>
          <w:snapToGrid/>
          <w:sz w:val="28"/>
          <w:szCs w:val="28"/>
        </w:rPr>
        <w:t xml:space="preserve"> и анализ российского и зарубежного рынков услуг, функционирующих с использованием сети Интернет, а также выявление проблем и путей их решения.</w:t>
      </w:r>
    </w:p>
    <w:p w:rsidR="00BD3609" w:rsidRDefault="00BD3609" w:rsidP="00C25721">
      <w:pPr>
        <w:widowControl/>
        <w:tabs>
          <w:tab w:val="left" w:pos="3420"/>
        </w:tabs>
        <w:spacing w:line="360" w:lineRule="auto"/>
        <w:ind w:firstLine="709"/>
        <w:rPr>
          <w:snapToGrid/>
          <w:sz w:val="28"/>
          <w:szCs w:val="28"/>
        </w:rPr>
      </w:pPr>
      <w:r>
        <w:rPr>
          <w:snapToGrid/>
          <w:sz w:val="28"/>
          <w:szCs w:val="28"/>
        </w:rPr>
        <w:t>Задачи исследования:</w:t>
      </w:r>
    </w:p>
    <w:p w:rsidR="00BD3609" w:rsidRDefault="00E75F3B" w:rsidP="00E75F3B">
      <w:pPr>
        <w:widowControl/>
        <w:tabs>
          <w:tab w:val="left" w:pos="0"/>
          <w:tab w:val="left" w:pos="3420"/>
        </w:tabs>
        <w:spacing w:line="360" w:lineRule="auto"/>
        <w:ind w:firstLine="709"/>
        <w:jc w:val="both"/>
        <w:rPr>
          <w:snapToGrid/>
          <w:sz w:val="28"/>
          <w:szCs w:val="28"/>
        </w:rPr>
      </w:pPr>
      <w:r w:rsidRPr="00E75F3B">
        <w:rPr>
          <w:snapToGrid/>
          <w:sz w:val="28"/>
          <w:szCs w:val="28"/>
        </w:rPr>
        <w:t>1.</w:t>
      </w:r>
      <w:r>
        <w:rPr>
          <w:snapToGrid/>
          <w:sz w:val="28"/>
          <w:szCs w:val="28"/>
        </w:rPr>
        <w:t xml:space="preserve"> р</w:t>
      </w:r>
      <w:r w:rsidR="00BD3609" w:rsidRPr="00E75F3B">
        <w:rPr>
          <w:snapToGrid/>
          <w:sz w:val="28"/>
          <w:szCs w:val="28"/>
        </w:rPr>
        <w:t xml:space="preserve">ассмотреть </w:t>
      </w:r>
      <w:r w:rsidRPr="00E75F3B">
        <w:rPr>
          <w:snapToGrid/>
          <w:sz w:val="28"/>
          <w:szCs w:val="28"/>
        </w:rPr>
        <w:t xml:space="preserve">и изучить историю возникновения и развития банковских </w:t>
      </w:r>
      <w:r>
        <w:rPr>
          <w:snapToGrid/>
          <w:sz w:val="28"/>
          <w:szCs w:val="28"/>
        </w:rPr>
        <w:t>интернет-услуг;</w:t>
      </w:r>
    </w:p>
    <w:p w:rsidR="00E75F3B" w:rsidRDefault="00E75F3B" w:rsidP="00E75F3B">
      <w:pPr>
        <w:widowControl/>
        <w:tabs>
          <w:tab w:val="left" w:pos="0"/>
          <w:tab w:val="left" w:pos="3420"/>
        </w:tabs>
        <w:spacing w:line="360" w:lineRule="auto"/>
        <w:ind w:firstLine="709"/>
        <w:jc w:val="both"/>
        <w:rPr>
          <w:snapToGrid/>
          <w:sz w:val="28"/>
          <w:szCs w:val="28"/>
        </w:rPr>
      </w:pPr>
      <w:r>
        <w:rPr>
          <w:snapToGrid/>
          <w:sz w:val="28"/>
          <w:szCs w:val="28"/>
        </w:rPr>
        <w:t>2. определить преимущества и недостатки использования услуг банков, предоставляемых через сеть Интернет;</w:t>
      </w:r>
    </w:p>
    <w:p w:rsidR="00E75F3B" w:rsidRDefault="00E75F3B" w:rsidP="00E75F3B">
      <w:pPr>
        <w:widowControl/>
        <w:tabs>
          <w:tab w:val="left" w:pos="0"/>
          <w:tab w:val="left" w:pos="3420"/>
        </w:tabs>
        <w:spacing w:line="360" w:lineRule="auto"/>
        <w:ind w:firstLine="709"/>
        <w:jc w:val="both"/>
        <w:rPr>
          <w:snapToGrid/>
          <w:sz w:val="28"/>
          <w:szCs w:val="28"/>
        </w:rPr>
      </w:pPr>
      <w:r>
        <w:rPr>
          <w:snapToGrid/>
          <w:sz w:val="28"/>
          <w:szCs w:val="28"/>
        </w:rPr>
        <w:t>3. сформулировать характеристику ПАО «</w:t>
      </w:r>
      <w:proofErr w:type="spellStart"/>
      <w:r>
        <w:rPr>
          <w:snapToGrid/>
          <w:sz w:val="28"/>
          <w:szCs w:val="28"/>
        </w:rPr>
        <w:t>Мособлбанк</w:t>
      </w:r>
      <w:proofErr w:type="spellEnd"/>
      <w:r>
        <w:rPr>
          <w:snapToGrid/>
          <w:sz w:val="28"/>
          <w:szCs w:val="28"/>
        </w:rPr>
        <w:t>»</w:t>
      </w:r>
    </w:p>
    <w:p w:rsidR="00E75F3B" w:rsidRDefault="00E75F3B" w:rsidP="00E75F3B">
      <w:pPr>
        <w:widowControl/>
        <w:tabs>
          <w:tab w:val="left" w:pos="0"/>
          <w:tab w:val="left" w:pos="3420"/>
        </w:tabs>
        <w:spacing w:line="360" w:lineRule="auto"/>
        <w:ind w:firstLine="709"/>
        <w:jc w:val="both"/>
        <w:rPr>
          <w:snapToGrid/>
          <w:sz w:val="28"/>
          <w:szCs w:val="28"/>
        </w:rPr>
      </w:pPr>
      <w:r>
        <w:rPr>
          <w:snapToGrid/>
          <w:sz w:val="28"/>
          <w:szCs w:val="28"/>
        </w:rPr>
        <w:t>3. проанализировать банковскую деятельность ПАО «</w:t>
      </w:r>
      <w:proofErr w:type="spellStart"/>
      <w:r>
        <w:rPr>
          <w:snapToGrid/>
          <w:sz w:val="28"/>
          <w:szCs w:val="28"/>
        </w:rPr>
        <w:t>Мособлбанк</w:t>
      </w:r>
      <w:proofErr w:type="spellEnd"/>
      <w:r>
        <w:rPr>
          <w:snapToGrid/>
          <w:sz w:val="28"/>
          <w:szCs w:val="28"/>
        </w:rPr>
        <w:t>»;</w:t>
      </w:r>
    </w:p>
    <w:p w:rsidR="00E75F3B" w:rsidRDefault="00E75F3B" w:rsidP="00E75F3B">
      <w:pPr>
        <w:widowControl/>
        <w:tabs>
          <w:tab w:val="left" w:pos="0"/>
          <w:tab w:val="left" w:pos="3420"/>
        </w:tabs>
        <w:spacing w:line="360" w:lineRule="auto"/>
        <w:ind w:firstLine="709"/>
        <w:jc w:val="both"/>
        <w:rPr>
          <w:snapToGrid/>
          <w:sz w:val="28"/>
          <w:szCs w:val="28"/>
        </w:rPr>
      </w:pPr>
      <w:r>
        <w:rPr>
          <w:snapToGrid/>
          <w:sz w:val="28"/>
          <w:szCs w:val="28"/>
        </w:rPr>
        <w:t>4. проанализировать деятельность ПАО «</w:t>
      </w:r>
      <w:proofErr w:type="spellStart"/>
      <w:r>
        <w:rPr>
          <w:snapToGrid/>
          <w:sz w:val="28"/>
          <w:szCs w:val="28"/>
        </w:rPr>
        <w:t>Мособлбанк</w:t>
      </w:r>
      <w:proofErr w:type="spellEnd"/>
      <w:r>
        <w:rPr>
          <w:snapToGrid/>
          <w:sz w:val="28"/>
          <w:szCs w:val="28"/>
        </w:rPr>
        <w:t>» в сфере предоставления банковских интернет-услуг;</w:t>
      </w:r>
    </w:p>
    <w:p w:rsidR="00E75F3B" w:rsidRDefault="00E75F3B" w:rsidP="00E75F3B">
      <w:pPr>
        <w:widowControl/>
        <w:tabs>
          <w:tab w:val="left" w:pos="0"/>
          <w:tab w:val="left" w:pos="3420"/>
        </w:tabs>
        <w:spacing w:line="360" w:lineRule="auto"/>
        <w:ind w:firstLine="709"/>
        <w:jc w:val="both"/>
        <w:rPr>
          <w:snapToGrid/>
          <w:sz w:val="28"/>
          <w:szCs w:val="28"/>
        </w:rPr>
      </w:pPr>
      <w:r>
        <w:rPr>
          <w:snapToGrid/>
          <w:sz w:val="28"/>
          <w:szCs w:val="28"/>
        </w:rPr>
        <w:t xml:space="preserve">5. выявить проблемы использования услуг </w:t>
      </w:r>
      <w:proofErr w:type="spellStart"/>
      <w:r w:rsidR="003C4887">
        <w:rPr>
          <w:snapToGrid/>
          <w:sz w:val="28"/>
          <w:szCs w:val="28"/>
        </w:rPr>
        <w:t>и</w:t>
      </w:r>
      <w:r>
        <w:rPr>
          <w:snapToGrid/>
          <w:sz w:val="28"/>
          <w:szCs w:val="28"/>
        </w:rPr>
        <w:t>нтернет-банкинга</w:t>
      </w:r>
      <w:proofErr w:type="spellEnd"/>
      <w:r>
        <w:rPr>
          <w:snapToGrid/>
          <w:sz w:val="28"/>
          <w:szCs w:val="28"/>
        </w:rPr>
        <w:t>;</w:t>
      </w:r>
    </w:p>
    <w:p w:rsidR="00E75F3B" w:rsidRDefault="00E75F3B" w:rsidP="00E75F3B">
      <w:pPr>
        <w:widowControl/>
        <w:tabs>
          <w:tab w:val="left" w:pos="0"/>
          <w:tab w:val="left" w:pos="3420"/>
        </w:tabs>
        <w:spacing w:line="360" w:lineRule="auto"/>
        <w:ind w:firstLine="709"/>
        <w:jc w:val="both"/>
        <w:rPr>
          <w:snapToGrid/>
          <w:sz w:val="28"/>
          <w:szCs w:val="28"/>
        </w:rPr>
      </w:pPr>
      <w:r>
        <w:rPr>
          <w:snapToGrid/>
          <w:sz w:val="28"/>
          <w:szCs w:val="28"/>
        </w:rPr>
        <w:t>6. о</w:t>
      </w:r>
      <w:r w:rsidR="003C4887">
        <w:rPr>
          <w:snapToGrid/>
          <w:sz w:val="28"/>
          <w:szCs w:val="28"/>
        </w:rPr>
        <w:t xml:space="preserve">бозначить пути решения проблем </w:t>
      </w:r>
      <w:proofErr w:type="spellStart"/>
      <w:r w:rsidR="003C4887">
        <w:rPr>
          <w:snapToGrid/>
          <w:sz w:val="28"/>
          <w:szCs w:val="28"/>
        </w:rPr>
        <w:t>и</w:t>
      </w:r>
      <w:r>
        <w:rPr>
          <w:snapToGrid/>
          <w:sz w:val="28"/>
          <w:szCs w:val="28"/>
        </w:rPr>
        <w:t>нтернет-банкинга</w:t>
      </w:r>
      <w:proofErr w:type="spellEnd"/>
      <w:r>
        <w:rPr>
          <w:snapToGrid/>
          <w:sz w:val="28"/>
          <w:szCs w:val="28"/>
        </w:rPr>
        <w:t xml:space="preserve"> и перспективы данной сферы;</w:t>
      </w:r>
    </w:p>
    <w:p w:rsidR="00E75F3B" w:rsidRDefault="00E75F3B" w:rsidP="00E75F3B">
      <w:pPr>
        <w:widowControl/>
        <w:tabs>
          <w:tab w:val="left" w:pos="0"/>
          <w:tab w:val="left" w:pos="3420"/>
        </w:tabs>
        <w:spacing w:line="360" w:lineRule="auto"/>
        <w:ind w:firstLine="709"/>
        <w:jc w:val="both"/>
        <w:rPr>
          <w:snapToGrid/>
          <w:color w:val="FF0000"/>
          <w:sz w:val="28"/>
          <w:szCs w:val="28"/>
        </w:rPr>
      </w:pPr>
      <w:r>
        <w:rPr>
          <w:snapToGrid/>
          <w:sz w:val="28"/>
          <w:szCs w:val="28"/>
        </w:rPr>
        <w:t>7. произвести расчет эффективност</w:t>
      </w:r>
      <w:r w:rsidR="00E00456">
        <w:rPr>
          <w:snapToGrid/>
          <w:sz w:val="28"/>
          <w:szCs w:val="28"/>
        </w:rPr>
        <w:t>и предлагаемых путей решения</w:t>
      </w:r>
      <w:r w:rsidRPr="00D33B1A">
        <w:rPr>
          <w:snapToGrid/>
          <w:color w:val="FF0000"/>
          <w:sz w:val="28"/>
          <w:szCs w:val="28"/>
        </w:rPr>
        <w:t>.</w:t>
      </w:r>
    </w:p>
    <w:p w:rsidR="00137D65" w:rsidRDefault="00137D65" w:rsidP="00137D65">
      <w:pPr>
        <w:widowControl/>
        <w:tabs>
          <w:tab w:val="left" w:pos="3420"/>
        </w:tabs>
        <w:spacing w:line="360" w:lineRule="auto"/>
        <w:ind w:firstLine="709"/>
        <w:jc w:val="both"/>
        <w:rPr>
          <w:snapToGrid/>
          <w:sz w:val="28"/>
          <w:szCs w:val="28"/>
        </w:rPr>
      </w:pPr>
      <w:r>
        <w:rPr>
          <w:snapToGrid/>
          <w:sz w:val="28"/>
          <w:szCs w:val="28"/>
        </w:rPr>
        <w:t xml:space="preserve">Методами исследования являются анализ, </w:t>
      </w:r>
      <w:r w:rsidR="00EB78E3">
        <w:rPr>
          <w:snapToGrid/>
          <w:sz w:val="28"/>
          <w:szCs w:val="28"/>
        </w:rPr>
        <w:t xml:space="preserve">синтез, </w:t>
      </w:r>
      <w:r>
        <w:rPr>
          <w:snapToGrid/>
          <w:sz w:val="28"/>
          <w:szCs w:val="28"/>
        </w:rPr>
        <w:t>обобщение, моделирование, дедукция, сравнение и измерение.</w:t>
      </w:r>
    </w:p>
    <w:p w:rsidR="00137D65" w:rsidRDefault="00137D65" w:rsidP="00137D65">
      <w:pPr>
        <w:widowControl/>
        <w:tabs>
          <w:tab w:val="left" w:pos="3420"/>
        </w:tabs>
        <w:spacing w:line="360" w:lineRule="auto"/>
        <w:ind w:firstLine="709"/>
        <w:jc w:val="both"/>
        <w:rPr>
          <w:snapToGrid/>
          <w:sz w:val="28"/>
          <w:szCs w:val="28"/>
        </w:rPr>
      </w:pPr>
      <w:r>
        <w:rPr>
          <w:snapToGrid/>
          <w:sz w:val="28"/>
          <w:szCs w:val="28"/>
        </w:rPr>
        <w:lastRenderedPageBreak/>
        <w:t xml:space="preserve">Практическая значимость работы заключается в том, что ее результаты могут использоваться для улучшения </w:t>
      </w:r>
      <w:r w:rsidR="002C1FD2">
        <w:rPr>
          <w:snapToGrid/>
          <w:sz w:val="28"/>
          <w:szCs w:val="28"/>
        </w:rPr>
        <w:t xml:space="preserve">систем </w:t>
      </w:r>
      <w:proofErr w:type="spellStart"/>
      <w:r w:rsidR="002C1FD2">
        <w:rPr>
          <w:snapToGrid/>
          <w:sz w:val="28"/>
          <w:szCs w:val="28"/>
        </w:rPr>
        <w:t>интернет-банкинга</w:t>
      </w:r>
      <w:proofErr w:type="spellEnd"/>
      <w:r w:rsidR="002C1FD2">
        <w:rPr>
          <w:snapToGrid/>
          <w:sz w:val="28"/>
          <w:szCs w:val="28"/>
        </w:rPr>
        <w:t xml:space="preserve"> в любой кредитной организации Российской Федерации.</w:t>
      </w:r>
    </w:p>
    <w:p w:rsidR="00CA5981" w:rsidRPr="00CA5981" w:rsidRDefault="002C1FD2" w:rsidP="00CA5981">
      <w:pPr>
        <w:shd w:val="clear" w:color="auto" w:fill="FFFFFF"/>
        <w:autoSpaceDE w:val="0"/>
        <w:autoSpaceDN w:val="0"/>
        <w:adjustRightInd w:val="0"/>
        <w:spacing w:line="360" w:lineRule="auto"/>
        <w:ind w:firstLine="709"/>
        <w:jc w:val="both"/>
        <w:rPr>
          <w:sz w:val="28"/>
        </w:rPr>
      </w:pPr>
      <w:r>
        <w:rPr>
          <w:color w:val="000000"/>
          <w:sz w:val="28"/>
          <w:szCs w:val="28"/>
        </w:rPr>
        <w:t>Теоретическая основа для проведения исследования:</w:t>
      </w:r>
      <w:r w:rsidRPr="007E4355">
        <w:rPr>
          <w:color w:val="000000"/>
          <w:sz w:val="28"/>
          <w:szCs w:val="28"/>
        </w:rPr>
        <w:t xml:space="preserve"> </w:t>
      </w:r>
      <w:r>
        <w:rPr>
          <w:color w:val="000000"/>
          <w:sz w:val="28"/>
          <w:szCs w:val="28"/>
        </w:rPr>
        <w:t xml:space="preserve"> </w:t>
      </w:r>
      <w:proofErr w:type="spellStart"/>
      <w:r w:rsidR="00CA5981" w:rsidRPr="002C1FD2">
        <w:rPr>
          <w:sz w:val="28"/>
        </w:rPr>
        <w:t>Басман</w:t>
      </w:r>
      <w:proofErr w:type="spellEnd"/>
      <w:r w:rsidR="00CA5981" w:rsidRPr="002C1FD2">
        <w:rPr>
          <w:sz w:val="28"/>
        </w:rPr>
        <w:t xml:space="preserve"> Р.</w:t>
      </w:r>
      <w:r w:rsidR="00CA5981">
        <w:rPr>
          <w:sz w:val="28"/>
        </w:rPr>
        <w:t>В.</w:t>
      </w:r>
      <w:r>
        <w:rPr>
          <w:sz w:val="28"/>
          <w:szCs w:val="28"/>
        </w:rPr>
        <w:t>;</w:t>
      </w:r>
      <w:r w:rsidRPr="004A0D0B">
        <w:rPr>
          <w:sz w:val="28"/>
          <w:szCs w:val="28"/>
        </w:rPr>
        <w:t xml:space="preserve"> </w:t>
      </w:r>
      <w:r w:rsidR="00CA5981" w:rsidRPr="002C1FD2">
        <w:rPr>
          <w:sz w:val="28"/>
        </w:rPr>
        <w:t>Макаров С.Ю.</w:t>
      </w:r>
      <w:r>
        <w:rPr>
          <w:sz w:val="28"/>
          <w:szCs w:val="28"/>
        </w:rPr>
        <w:t>;</w:t>
      </w:r>
      <w:r w:rsidRPr="007E4355">
        <w:rPr>
          <w:color w:val="000000"/>
          <w:sz w:val="28"/>
          <w:szCs w:val="28"/>
        </w:rPr>
        <w:t xml:space="preserve"> </w:t>
      </w:r>
      <w:r w:rsidR="00CA5981" w:rsidRPr="002C1FD2">
        <w:rPr>
          <w:sz w:val="28"/>
        </w:rPr>
        <w:t>Девятов А.С.</w:t>
      </w:r>
      <w:r>
        <w:rPr>
          <w:sz w:val="28"/>
          <w:szCs w:val="28"/>
          <w:shd w:val="clear" w:color="auto" w:fill="FFFFFF"/>
        </w:rPr>
        <w:t>;</w:t>
      </w:r>
      <w:r w:rsidRPr="007E4355">
        <w:rPr>
          <w:color w:val="000000"/>
          <w:sz w:val="28"/>
          <w:szCs w:val="28"/>
        </w:rPr>
        <w:t xml:space="preserve"> </w:t>
      </w:r>
      <w:r w:rsidR="00CA5981" w:rsidRPr="002C1FD2">
        <w:rPr>
          <w:sz w:val="28"/>
        </w:rPr>
        <w:t>Лейман Р.Д.</w:t>
      </w:r>
      <w:r>
        <w:rPr>
          <w:sz w:val="28"/>
          <w:szCs w:val="28"/>
          <w:shd w:val="clear" w:color="auto" w:fill="FFFFFF"/>
        </w:rPr>
        <w:t>;</w:t>
      </w:r>
      <w:r w:rsidRPr="007E4355">
        <w:rPr>
          <w:color w:val="000000"/>
          <w:sz w:val="28"/>
          <w:szCs w:val="28"/>
        </w:rPr>
        <w:t xml:space="preserve"> </w:t>
      </w:r>
      <w:r w:rsidR="00CA5981" w:rsidRPr="002C1FD2">
        <w:rPr>
          <w:sz w:val="28"/>
        </w:rPr>
        <w:t>Кочергин Д.А.</w:t>
      </w:r>
      <w:r w:rsidR="00CA5981">
        <w:rPr>
          <w:sz w:val="28"/>
        </w:rPr>
        <w:t xml:space="preserve">; </w:t>
      </w:r>
      <w:proofErr w:type="spellStart"/>
      <w:r w:rsidR="00CA5981">
        <w:rPr>
          <w:sz w:val="28"/>
        </w:rPr>
        <w:t>Саров</w:t>
      </w:r>
      <w:proofErr w:type="spellEnd"/>
      <w:r w:rsidR="00CA5981">
        <w:rPr>
          <w:sz w:val="28"/>
        </w:rPr>
        <w:t xml:space="preserve"> С.Д.;</w:t>
      </w:r>
      <w:r w:rsidR="00CA5981" w:rsidRPr="00CA5981">
        <w:rPr>
          <w:sz w:val="28"/>
        </w:rPr>
        <w:t xml:space="preserve"> </w:t>
      </w:r>
      <w:r w:rsidR="00CA5981" w:rsidRPr="002C1FD2">
        <w:rPr>
          <w:sz w:val="28"/>
        </w:rPr>
        <w:t>Шустов А.А.</w:t>
      </w:r>
      <w:r w:rsidR="00CA5981">
        <w:rPr>
          <w:sz w:val="28"/>
        </w:rPr>
        <w:t>;</w:t>
      </w:r>
      <w:r w:rsidR="00CA5981" w:rsidRPr="00CA5981">
        <w:rPr>
          <w:sz w:val="28"/>
        </w:rPr>
        <w:t xml:space="preserve"> </w:t>
      </w:r>
      <w:proofErr w:type="spellStart"/>
      <w:r w:rsidR="00CA5981">
        <w:rPr>
          <w:sz w:val="28"/>
        </w:rPr>
        <w:t>Пиший</w:t>
      </w:r>
      <w:proofErr w:type="spellEnd"/>
      <w:r w:rsidR="00CA5981">
        <w:rPr>
          <w:sz w:val="28"/>
        </w:rPr>
        <w:t xml:space="preserve"> С.А.;</w:t>
      </w:r>
      <w:r w:rsidR="00CA5981" w:rsidRPr="00CA5981">
        <w:rPr>
          <w:sz w:val="28"/>
        </w:rPr>
        <w:t xml:space="preserve"> </w:t>
      </w:r>
      <w:proofErr w:type="spellStart"/>
      <w:r w:rsidR="00CA5981" w:rsidRPr="002C1FD2">
        <w:rPr>
          <w:sz w:val="28"/>
        </w:rPr>
        <w:t>Назаренко</w:t>
      </w:r>
      <w:proofErr w:type="spellEnd"/>
      <w:r w:rsidR="00CA5981" w:rsidRPr="002C1FD2">
        <w:rPr>
          <w:sz w:val="28"/>
        </w:rPr>
        <w:t xml:space="preserve"> В.</w:t>
      </w:r>
      <w:r w:rsidR="00CA5981">
        <w:rPr>
          <w:sz w:val="28"/>
        </w:rPr>
        <w:t>А.;</w:t>
      </w:r>
      <w:r w:rsidR="00CA5981" w:rsidRPr="00CA5981">
        <w:rPr>
          <w:sz w:val="28"/>
        </w:rPr>
        <w:t xml:space="preserve"> </w:t>
      </w:r>
      <w:proofErr w:type="spellStart"/>
      <w:r w:rsidR="00CA5981">
        <w:rPr>
          <w:sz w:val="28"/>
        </w:rPr>
        <w:t>Лямин</w:t>
      </w:r>
      <w:proofErr w:type="spellEnd"/>
      <w:r w:rsidR="00CA5981">
        <w:rPr>
          <w:sz w:val="28"/>
        </w:rPr>
        <w:t xml:space="preserve"> Л.В.;</w:t>
      </w:r>
      <w:r w:rsidR="00CA5981" w:rsidRPr="00CA5981">
        <w:rPr>
          <w:sz w:val="28"/>
        </w:rPr>
        <w:t xml:space="preserve"> </w:t>
      </w:r>
      <w:proofErr w:type="spellStart"/>
      <w:r w:rsidR="00CA5981">
        <w:rPr>
          <w:sz w:val="28"/>
        </w:rPr>
        <w:t>Хорошилов</w:t>
      </w:r>
      <w:proofErr w:type="spellEnd"/>
      <w:r w:rsidR="00CA5981">
        <w:rPr>
          <w:sz w:val="28"/>
        </w:rPr>
        <w:t xml:space="preserve"> А.В.;</w:t>
      </w:r>
      <w:r w:rsidR="00CA5981" w:rsidRPr="00CA5981">
        <w:rPr>
          <w:sz w:val="28"/>
        </w:rPr>
        <w:t xml:space="preserve"> </w:t>
      </w:r>
      <w:proofErr w:type="spellStart"/>
      <w:r w:rsidR="00CA5981" w:rsidRPr="00CA5981">
        <w:rPr>
          <w:sz w:val="28"/>
        </w:rPr>
        <w:t>Селетков</w:t>
      </w:r>
      <w:proofErr w:type="spellEnd"/>
      <w:r w:rsidR="00CA5981" w:rsidRPr="00CA5981">
        <w:rPr>
          <w:sz w:val="28"/>
        </w:rPr>
        <w:t xml:space="preserve"> С.Я.</w:t>
      </w:r>
    </w:p>
    <w:p w:rsidR="002C1FD2" w:rsidRDefault="002C1FD2">
      <w:pPr>
        <w:widowControl/>
        <w:spacing w:after="200" w:line="276" w:lineRule="auto"/>
        <w:rPr>
          <w:snapToGrid/>
          <w:sz w:val="28"/>
          <w:szCs w:val="28"/>
        </w:rPr>
      </w:pPr>
      <w:r>
        <w:rPr>
          <w:snapToGrid/>
          <w:sz w:val="28"/>
          <w:szCs w:val="28"/>
        </w:rPr>
        <w:br w:type="page"/>
      </w:r>
    </w:p>
    <w:p w:rsidR="00C25721" w:rsidRDefault="00C25721" w:rsidP="00137D65">
      <w:pPr>
        <w:widowControl/>
        <w:spacing w:line="360" w:lineRule="auto"/>
        <w:rPr>
          <w:snapToGrid/>
          <w:sz w:val="28"/>
          <w:szCs w:val="28"/>
        </w:rPr>
      </w:pPr>
    </w:p>
    <w:p w:rsidR="00C25721" w:rsidRPr="00D33B1A" w:rsidRDefault="00C25721" w:rsidP="00F41436">
      <w:pPr>
        <w:pStyle w:val="a3"/>
        <w:ind w:left="709"/>
        <w:jc w:val="left"/>
        <w:outlineLvl w:val="0"/>
      </w:pPr>
      <w:bookmarkStart w:id="3" w:name="_Toc484570243"/>
      <w:r w:rsidRPr="00E75F3B">
        <w:t>1.</w:t>
      </w:r>
      <w:r w:rsidR="00E75F3B" w:rsidRPr="00E75F3B">
        <w:t xml:space="preserve"> </w:t>
      </w:r>
      <w:r w:rsidR="00E00456">
        <w:t>ТЕОРЕТИЧЕСКИЕ ОСНОВЫ ДЛЯ ПРЕДОСТАВЛЕНИЯ ИНТЕРНЕТ-УСЛУГ</w:t>
      </w:r>
      <w:bookmarkEnd w:id="3"/>
    </w:p>
    <w:p w:rsidR="00E75F3B" w:rsidRDefault="00E75F3B" w:rsidP="00480EB0">
      <w:pPr>
        <w:widowControl/>
        <w:tabs>
          <w:tab w:val="left" w:pos="3420"/>
        </w:tabs>
        <w:spacing w:line="360" w:lineRule="auto"/>
        <w:jc w:val="center"/>
        <w:rPr>
          <w:snapToGrid/>
          <w:sz w:val="28"/>
          <w:szCs w:val="28"/>
        </w:rPr>
      </w:pPr>
    </w:p>
    <w:p w:rsidR="00480EB0" w:rsidRDefault="003C4887" w:rsidP="00DA01F6">
      <w:pPr>
        <w:pStyle w:val="a5"/>
        <w:widowControl/>
        <w:numPr>
          <w:ilvl w:val="1"/>
          <w:numId w:val="10"/>
        </w:numPr>
        <w:tabs>
          <w:tab w:val="left" w:pos="3420"/>
        </w:tabs>
        <w:spacing w:line="360" w:lineRule="auto"/>
        <w:outlineLvl w:val="1"/>
        <w:rPr>
          <w:b/>
          <w:snapToGrid/>
          <w:sz w:val="28"/>
          <w:szCs w:val="28"/>
          <w:lang w:val="en-US"/>
        </w:rPr>
      </w:pPr>
      <w:bookmarkStart w:id="4" w:name="_Toc481628917"/>
      <w:bookmarkStart w:id="5" w:name="_Toc484570244"/>
      <w:r>
        <w:rPr>
          <w:b/>
          <w:snapToGrid/>
          <w:sz w:val="28"/>
          <w:szCs w:val="28"/>
        </w:rPr>
        <w:t>Интернет-</w:t>
      </w:r>
      <w:r w:rsidR="00CA05B4">
        <w:rPr>
          <w:b/>
          <w:snapToGrid/>
          <w:sz w:val="28"/>
          <w:szCs w:val="28"/>
        </w:rPr>
        <w:t>услуги и их возникновение</w:t>
      </w:r>
      <w:bookmarkEnd w:id="4"/>
      <w:bookmarkEnd w:id="5"/>
    </w:p>
    <w:p w:rsidR="00D33B1A" w:rsidRPr="00D33B1A" w:rsidRDefault="00D33B1A" w:rsidP="00D33B1A">
      <w:pPr>
        <w:widowControl/>
        <w:tabs>
          <w:tab w:val="left" w:pos="3420"/>
        </w:tabs>
        <w:spacing w:line="360" w:lineRule="auto"/>
        <w:rPr>
          <w:b/>
          <w:snapToGrid/>
          <w:sz w:val="28"/>
          <w:szCs w:val="28"/>
          <w:lang w:val="en-US"/>
        </w:rPr>
      </w:pPr>
    </w:p>
    <w:p w:rsidR="00480EB0" w:rsidRDefault="00480EB0" w:rsidP="00480EB0">
      <w:pPr>
        <w:widowControl/>
        <w:tabs>
          <w:tab w:val="left" w:pos="3420"/>
        </w:tabs>
        <w:spacing w:line="360" w:lineRule="auto"/>
        <w:ind w:firstLine="709"/>
        <w:jc w:val="both"/>
        <w:rPr>
          <w:snapToGrid/>
          <w:sz w:val="28"/>
          <w:szCs w:val="28"/>
        </w:rPr>
      </w:pPr>
      <w:r w:rsidRPr="00480EB0">
        <w:rPr>
          <w:snapToGrid/>
          <w:sz w:val="28"/>
          <w:szCs w:val="28"/>
        </w:rPr>
        <w:t xml:space="preserve">Банки играют </w:t>
      </w:r>
      <w:r>
        <w:rPr>
          <w:snapToGrid/>
          <w:sz w:val="28"/>
          <w:szCs w:val="28"/>
        </w:rPr>
        <w:t>значительную</w:t>
      </w:r>
      <w:r w:rsidRPr="00480EB0">
        <w:rPr>
          <w:snapToGrid/>
          <w:sz w:val="28"/>
          <w:szCs w:val="28"/>
        </w:rPr>
        <w:t xml:space="preserve"> роль в современной</w:t>
      </w:r>
      <w:r>
        <w:rPr>
          <w:snapToGrid/>
          <w:sz w:val="28"/>
          <w:szCs w:val="28"/>
        </w:rPr>
        <w:t xml:space="preserve"> мировой</w:t>
      </w:r>
      <w:r w:rsidRPr="00480EB0">
        <w:rPr>
          <w:snapToGrid/>
          <w:sz w:val="28"/>
          <w:szCs w:val="28"/>
        </w:rPr>
        <w:t xml:space="preserve"> экономике. </w:t>
      </w:r>
      <w:proofErr w:type="gramStart"/>
      <w:r w:rsidRPr="00480EB0">
        <w:rPr>
          <w:snapToGrid/>
          <w:sz w:val="28"/>
          <w:szCs w:val="28"/>
        </w:rPr>
        <w:t>Основными функциями коммерческих банков явл</w:t>
      </w:r>
      <w:r>
        <w:rPr>
          <w:snapToGrid/>
          <w:sz w:val="28"/>
          <w:szCs w:val="28"/>
        </w:rPr>
        <w:t xml:space="preserve">яются: посредничество в платеже, </w:t>
      </w:r>
      <w:r w:rsidRPr="00480EB0">
        <w:rPr>
          <w:snapToGrid/>
          <w:sz w:val="28"/>
          <w:szCs w:val="28"/>
        </w:rPr>
        <w:t xml:space="preserve">финансовое посредничество первого типа - кредит/депозит, покупка/продажа ценных бумаг и валюты, </w:t>
      </w:r>
      <w:r>
        <w:rPr>
          <w:snapToGrid/>
          <w:sz w:val="28"/>
          <w:szCs w:val="28"/>
        </w:rPr>
        <w:t>а также</w:t>
      </w:r>
      <w:r w:rsidRPr="00480EB0">
        <w:rPr>
          <w:snapToGrid/>
          <w:sz w:val="28"/>
          <w:szCs w:val="28"/>
        </w:rPr>
        <w:t xml:space="preserve"> финансовое посредничество второго типа - размещение ценных бумаг эмитента на рынке</w:t>
      </w:r>
      <w:r w:rsidR="00994DA1">
        <w:rPr>
          <w:rStyle w:val="ac"/>
          <w:snapToGrid/>
          <w:sz w:val="28"/>
          <w:szCs w:val="28"/>
        </w:rPr>
        <w:footnoteReference w:id="1"/>
      </w:r>
      <w:r w:rsidRPr="00480EB0">
        <w:rPr>
          <w:snapToGrid/>
          <w:sz w:val="28"/>
          <w:szCs w:val="28"/>
        </w:rPr>
        <w:t>. От качества и разнообразия этих услуг зависит состояние экономики</w:t>
      </w:r>
      <w:r>
        <w:rPr>
          <w:snapToGrid/>
          <w:sz w:val="28"/>
          <w:szCs w:val="28"/>
        </w:rPr>
        <w:t xml:space="preserve"> страны</w:t>
      </w:r>
      <w:r w:rsidRPr="00480EB0">
        <w:rPr>
          <w:snapToGrid/>
          <w:sz w:val="28"/>
          <w:szCs w:val="28"/>
        </w:rPr>
        <w:t xml:space="preserve"> в целом, степень удовлетворенности клиента в частности и, как следствие, уровень доход</w:t>
      </w:r>
      <w:r>
        <w:rPr>
          <w:snapToGrid/>
          <w:sz w:val="28"/>
          <w:szCs w:val="28"/>
        </w:rPr>
        <w:t>ности непосредственно кредитной организации.</w:t>
      </w:r>
      <w:proofErr w:type="gramEnd"/>
      <w:r>
        <w:rPr>
          <w:snapToGrid/>
          <w:sz w:val="28"/>
          <w:szCs w:val="28"/>
        </w:rPr>
        <w:t xml:space="preserve"> Современные </w:t>
      </w:r>
      <w:proofErr w:type="spellStart"/>
      <w:proofErr w:type="gramStart"/>
      <w:r>
        <w:rPr>
          <w:snapToGrid/>
          <w:sz w:val="28"/>
          <w:szCs w:val="28"/>
        </w:rPr>
        <w:t>и</w:t>
      </w:r>
      <w:r w:rsidRPr="00480EB0">
        <w:rPr>
          <w:snapToGrid/>
          <w:sz w:val="28"/>
          <w:szCs w:val="28"/>
        </w:rPr>
        <w:t>нтернет-технологии</w:t>
      </w:r>
      <w:proofErr w:type="spellEnd"/>
      <w:proofErr w:type="gramEnd"/>
      <w:r w:rsidRPr="00480EB0">
        <w:rPr>
          <w:snapToGrid/>
          <w:sz w:val="28"/>
          <w:szCs w:val="28"/>
        </w:rPr>
        <w:t xml:space="preserve"> позволяют банкам часть своих услуг возвести на новый уровень, тем самым привлекая новых клиентов и снижая затраты по их обслуживанию</w:t>
      </w:r>
      <w:r>
        <w:rPr>
          <w:snapToGrid/>
          <w:sz w:val="28"/>
          <w:szCs w:val="28"/>
        </w:rPr>
        <w:t xml:space="preserve"> благодаря снижению издержек на </w:t>
      </w:r>
      <w:r>
        <w:rPr>
          <w:snapToGrid/>
          <w:sz w:val="28"/>
          <w:szCs w:val="28"/>
          <w:lang w:val="en-US"/>
        </w:rPr>
        <w:t>offline</w:t>
      </w:r>
      <w:r w:rsidRPr="00480EB0">
        <w:rPr>
          <w:snapToGrid/>
          <w:sz w:val="28"/>
          <w:szCs w:val="28"/>
        </w:rPr>
        <w:t>-</w:t>
      </w:r>
      <w:r>
        <w:rPr>
          <w:snapToGrid/>
          <w:sz w:val="28"/>
          <w:szCs w:val="28"/>
        </w:rPr>
        <w:t>обслуживание (в филиалах, торговых точках и прочих местах, требующих наличия работников, труд которых необходимо оплачивать, ровно как и аренду помещений, электричество и прочее)</w:t>
      </w:r>
      <w:r w:rsidRPr="00480EB0">
        <w:rPr>
          <w:snapToGrid/>
          <w:sz w:val="28"/>
          <w:szCs w:val="28"/>
        </w:rPr>
        <w:t>.</w:t>
      </w:r>
    </w:p>
    <w:p w:rsidR="003C6E86" w:rsidRPr="00480EB0" w:rsidRDefault="003C6E86" w:rsidP="00480EB0">
      <w:pPr>
        <w:widowControl/>
        <w:tabs>
          <w:tab w:val="left" w:pos="3420"/>
        </w:tabs>
        <w:spacing w:line="360" w:lineRule="auto"/>
        <w:ind w:firstLine="709"/>
        <w:jc w:val="both"/>
        <w:rPr>
          <w:snapToGrid/>
          <w:sz w:val="28"/>
          <w:szCs w:val="28"/>
        </w:rPr>
      </w:pPr>
      <w:proofErr w:type="spellStart"/>
      <w:r w:rsidRPr="003C6E86">
        <w:rPr>
          <w:snapToGrid/>
          <w:sz w:val="28"/>
          <w:szCs w:val="28"/>
        </w:rPr>
        <w:t>Интернет-банкинг</w:t>
      </w:r>
      <w:proofErr w:type="spellEnd"/>
      <w:r w:rsidRPr="003C6E86">
        <w:rPr>
          <w:snapToGrid/>
          <w:sz w:val="28"/>
          <w:szCs w:val="28"/>
        </w:rPr>
        <w:t xml:space="preserve"> — </w:t>
      </w:r>
      <w:r>
        <w:rPr>
          <w:snapToGrid/>
          <w:sz w:val="28"/>
          <w:szCs w:val="28"/>
        </w:rPr>
        <w:t>наименование ряда</w:t>
      </w:r>
      <w:r w:rsidRPr="003C6E86">
        <w:rPr>
          <w:snapToGrid/>
          <w:sz w:val="28"/>
          <w:szCs w:val="28"/>
        </w:rPr>
        <w:t xml:space="preserve"> технологий дистанционного банковского обслуживания, а также доступ к счетам и операциям (по ним), предоставляющийся в любое время и с любого компьютера, имеющего доступ в Интернет. Для выполнения операций используется браузер, то есть отсутствует необходимость установки клиентской части программного обеспечения системы.</w:t>
      </w:r>
    </w:p>
    <w:p w:rsidR="00480EB0" w:rsidRPr="00480EB0" w:rsidRDefault="00480EB0" w:rsidP="00480EB0">
      <w:pPr>
        <w:widowControl/>
        <w:tabs>
          <w:tab w:val="left" w:pos="3420"/>
        </w:tabs>
        <w:spacing w:line="360" w:lineRule="auto"/>
        <w:ind w:firstLine="709"/>
        <w:jc w:val="both"/>
        <w:rPr>
          <w:snapToGrid/>
          <w:sz w:val="28"/>
          <w:szCs w:val="28"/>
        </w:rPr>
      </w:pPr>
      <w:r w:rsidRPr="00480EB0">
        <w:rPr>
          <w:snapToGrid/>
          <w:sz w:val="28"/>
          <w:szCs w:val="28"/>
        </w:rPr>
        <w:t xml:space="preserve">Все платежи, которые проходят в Сети между продавцом и покупателем, так или иначе связаны с банковскими структурами. Собственно организация возможности перевода денежных средств от одних субъектов к другим и является первой функцией банков. Изначально в России для </w:t>
      </w:r>
      <w:r w:rsidRPr="00480EB0">
        <w:rPr>
          <w:snapToGrid/>
          <w:sz w:val="28"/>
          <w:szCs w:val="28"/>
        </w:rPr>
        <w:lastRenderedPageBreak/>
        <w:t xml:space="preserve">предоставления данной услуги в Интернет банками были созданы специальные системы, которые обслуживали такие платежные средства, как пластиковые карты (например, </w:t>
      </w:r>
      <w:proofErr w:type="spellStart"/>
      <w:r w:rsidRPr="00480EB0">
        <w:rPr>
          <w:snapToGrid/>
          <w:sz w:val="28"/>
          <w:szCs w:val="28"/>
        </w:rPr>
        <w:t>CyberPlat</w:t>
      </w:r>
      <w:proofErr w:type="spellEnd"/>
      <w:r w:rsidRPr="00480EB0">
        <w:rPr>
          <w:snapToGrid/>
          <w:sz w:val="28"/>
          <w:szCs w:val="28"/>
        </w:rPr>
        <w:t xml:space="preserve">, </w:t>
      </w:r>
      <w:proofErr w:type="spellStart"/>
      <w:r w:rsidRPr="00480EB0">
        <w:rPr>
          <w:snapToGrid/>
          <w:sz w:val="28"/>
          <w:szCs w:val="28"/>
        </w:rPr>
        <w:t>Instant</w:t>
      </w:r>
      <w:proofErr w:type="spellEnd"/>
      <w:r w:rsidRPr="00480EB0">
        <w:rPr>
          <w:snapToGrid/>
          <w:sz w:val="28"/>
          <w:szCs w:val="28"/>
        </w:rPr>
        <w:t>!). В последнее время для организации платежей между сторонами банки предоставляют клиентам возможность доступа к своим</w:t>
      </w:r>
      <w:r>
        <w:rPr>
          <w:snapToGrid/>
          <w:sz w:val="28"/>
          <w:szCs w:val="28"/>
        </w:rPr>
        <w:t xml:space="preserve"> счетам напрямую через Интернет</w:t>
      </w:r>
      <w:r w:rsidR="00994DA1">
        <w:rPr>
          <w:rStyle w:val="ac"/>
          <w:snapToGrid/>
          <w:sz w:val="28"/>
          <w:szCs w:val="28"/>
        </w:rPr>
        <w:footnoteReference w:id="2"/>
      </w:r>
      <w:r w:rsidRPr="00480EB0">
        <w:rPr>
          <w:snapToGrid/>
          <w:sz w:val="28"/>
          <w:szCs w:val="28"/>
        </w:rPr>
        <w:t>.</w:t>
      </w:r>
    </w:p>
    <w:p w:rsidR="00480EB0" w:rsidRPr="00480EB0" w:rsidRDefault="00480EB0" w:rsidP="00480EB0">
      <w:pPr>
        <w:widowControl/>
        <w:tabs>
          <w:tab w:val="left" w:pos="3420"/>
        </w:tabs>
        <w:spacing w:line="360" w:lineRule="auto"/>
        <w:ind w:firstLine="709"/>
        <w:jc w:val="both"/>
        <w:rPr>
          <w:snapToGrid/>
          <w:sz w:val="28"/>
          <w:szCs w:val="28"/>
        </w:rPr>
      </w:pPr>
      <w:r w:rsidRPr="00480EB0">
        <w:rPr>
          <w:snapToGrid/>
          <w:sz w:val="28"/>
          <w:szCs w:val="28"/>
        </w:rPr>
        <w:t>Но не только организацией платежных систем в Интернет и обеспечением прямого доступа к счету ограничивается деятельность банков к Сети. Некоторые из ни</w:t>
      </w:r>
      <w:r w:rsidR="003C4887">
        <w:rPr>
          <w:snapToGrid/>
          <w:sz w:val="28"/>
          <w:szCs w:val="28"/>
        </w:rPr>
        <w:t>х оказывают брокерские услуги (и</w:t>
      </w:r>
      <w:r w:rsidRPr="00480EB0">
        <w:rPr>
          <w:snapToGrid/>
          <w:sz w:val="28"/>
          <w:szCs w:val="28"/>
        </w:rPr>
        <w:t>нтернет-трейдинг) и дают возможность получения кредита непосредственно через Интернет. А это уже относится ко второй функции банков - финансовому посредничеству первого типа. Что касается третьей функции банков, финансового посредничества второго типа, когда банковская организация выступает в роле эмиссионного платежного агента или андеррайтера</w:t>
      </w:r>
      <w:r>
        <w:rPr>
          <w:snapToGrid/>
          <w:sz w:val="28"/>
          <w:szCs w:val="28"/>
        </w:rPr>
        <w:t xml:space="preserve"> (гаранта по</w:t>
      </w:r>
      <w:r w:rsidRPr="00480EB0">
        <w:rPr>
          <w:snapToGrid/>
          <w:sz w:val="28"/>
          <w:szCs w:val="28"/>
        </w:rPr>
        <w:t>лучени</w:t>
      </w:r>
      <w:r>
        <w:rPr>
          <w:snapToGrid/>
          <w:sz w:val="28"/>
          <w:szCs w:val="28"/>
        </w:rPr>
        <w:t>я</w:t>
      </w:r>
      <w:r w:rsidRPr="00480EB0">
        <w:rPr>
          <w:snapToGrid/>
          <w:sz w:val="28"/>
          <w:szCs w:val="28"/>
        </w:rPr>
        <w:t xml:space="preserve"> выплат в случае финансовых убытков</w:t>
      </w:r>
      <w:r>
        <w:rPr>
          <w:snapToGrid/>
          <w:sz w:val="28"/>
          <w:szCs w:val="28"/>
        </w:rPr>
        <w:t>)</w:t>
      </w:r>
      <w:r w:rsidRPr="00480EB0">
        <w:rPr>
          <w:snapToGrid/>
          <w:sz w:val="28"/>
          <w:szCs w:val="28"/>
        </w:rPr>
        <w:t>, то и здесь теоретически возможно присутствие банков в Интернет. А именно, распространение информации об IPO и организация первичного рынка по продажам акций через Сеть.</w:t>
      </w:r>
    </w:p>
    <w:p w:rsidR="00480EB0" w:rsidRPr="00480EB0" w:rsidRDefault="003C4887" w:rsidP="00480EB0">
      <w:pPr>
        <w:widowControl/>
        <w:tabs>
          <w:tab w:val="left" w:pos="3420"/>
        </w:tabs>
        <w:spacing w:line="360" w:lineRule="auto"/>
        <w:ind w:firstLine="709"/>
        <w:jc w:val="both"/>
        <w:rPr>
          <w:snapToGrid/>
          <w:sz w:val="28"/>
          <w:szCs w:val="28"/>
        </w:rPr>
      </w:pPr>
      <w:r>
        <w:rPr>
          <w:snapToGrid/>
          <w:sz w:val="28"/>
          <w:szCs w:val="28"/>
        </w:rPr>
        <w:t xml:space="preserve">Системы </w:t>
      </w:r>
      <w:proofErr w:type="spellStart"/>
      <w:r>
        <w:rPr>
          <w:snapToGrid/>
          <w:sz w:val="28"/>
          <w:szCs w:val="28"/>
        </w:rPr>
        <w:t>и</w:t>
      </w:r>
      <w:r w:rsidR="00480EB0" w:rsidRPr="00480EB0">
        <w:rPr>
          <w:snapToGrid/>
          <w:sz w:val="28"/>
          <w:szCs w:val="28"/>
        </w:rPr>
        <w:t>нтернет-банкинга</w:t>
      </w:r>
      <w:proofErr w:type="spellEnd"/>
      <w:r w:rsidR="00480EB0" w:rsidRPr="00480EB0">
        <w:rPr>
          <w:snapToGrid/>
          <w:sz w:val="28"/>
          <w:szCs w:val="28"/>
        </w:rPr>
        <w:t>, как правило, включают в себя полный набор банковских услуг, предоставляемых клиентам - физическим лицам в обычных офисах кредитных организаций (за исключением, естественно, операций и сделок с наличными денежными средствами).</w:t>
      </w:r>
    </w:p>
    <w:p w:rsidR="00480EB0" w:rsidRPr="00480EB0" w:rsidRDefault="00480EB0" w:rsidP="00480EB0">
      <w:pPr>
        <w:widowControl/>
        <w:tabs>
          <w:tab w:val="left" w:pos="3420"/>
        </w:tabs>
        <w:spacing w:line="360" w:lineRule="auto"/>
        <w:ind w:firstLine="709"/>
        <w:jc w:val="both"/>
        <w:rPr>
          <w:snapToGrid/>
          <w:sz w:val="28"/>
          <w:szCs w:val="28"/>
        </w:rPr>
      </w:pPr>
      <w:r w:rsidRPr="00480EB0">
        <w:rPr>
          <w:snapToGrid/>
          <w:sz w:val="28"/>
          <w:szCs w:val="28"/>
        </w:rPr>
        <w:t>Чаще всего, принят</w:t>
      </w:r>
      <w:r w:rsidR="003C4887">
        <w:rPr>
          <w:snapToGrid/>
          <w:sz w:val="28"/>
          <w:szCs w:val="28"/>
        </w:rPr>
        <w:t xml:space="preserve">о отождествлять понятие услуги </w:t>
      </w:r>
      <w:proofErr w:type="spellStart"/>
      <w:r w:rsidR="003C4887">
        <w:rPr>
          <w:snapToGrid/>
          <w:sz w:val="28"/>
          <w:szCs w:val="28"/>
        </w:rPr>
        <w:t>и</w:t>
      </w:r>
      <w:r w:rsidRPr="00480EB0">
        <w:rPr>
          <w:snapToGrid/>
          <w:sz w:val="28"/>
          <w:szCs w:val="28"/>
        </w:rPr>
        <w:t>нтернет-банкинг</w:t>
      </w:r>
      <w:proofErr w:type="spellEnd"/>
      <w:r w:rsidRPr="00480EB0">
        <w:rPr>
          <w:snapToGrid/>
          <w:sz w:val="28"/>
          <w:szCs w:val="28"/>
        </w:rPr>
        <w:t xml:space="preserve"> с предоставлением клиенту возможности прямого доступа к банковскому счету через Интернет с помощью обычного компьютера и с использованием стандартного бра</w:t>
      </w:r>
      <w:r w:rsidR="003C4887">
        <w:rPr>
          <w:snapToGrid/>
          <w:sz w:val="28"/>
          <w:szCs w:val="28"/>
        </w:rPr>
        <w:t xml:space="preserve">узера. Другими словами, </w:t>
      </w:r>
      <w:proofErr w:type="spellStart"/>
      <w:r w:rsidR="003C4887">
        <w:rPr>
          <w:snapToGrid/>
          <w:sz w:val="28"/>
          <w:szCs w:val="28"/>
        </w:rPr>
        <w:t>и</w:t>
      </w:r>
      <w:r w:rsidRPr="00480EB0">
        <w:rPr>
          <w:snapToGrid/>
          <w:sz w:val="28"/>
          <w:szCs w:val="28"/>
        </w:rPr>
        <w:t>нтернет-банкинг</w:t>
      </w:r>
      <w:proofErr w:type="spellEnd"/>
      <w:r w:rsidRPr="00480EB0">
        <w:rPr>
          <w:snapToGrid/>
          <w:sz w:val="28"/>
          <w:szCs w:val="28"/>
        </w:rPr>
        <w:t xml:space="preserve"> - это возможность совершать все стандартные операции, которые могут быть осуществлены клиентом в офисе банка</w:t>
      </w:r>
      <w:r w:rsidR="008A6211">
        <w:rPr>
          <w:snapToGrid/>
          <w:sz w:val="28"/>
          <w:szCs w:val="28"/>
        </w:rPr>
        <w:t xml:space="preserve"> через Интернет</w:t>
      </w:r>
      <w:r w:rsidRPr="00480EB0">
        <w:rPr>
          <w:snapToGrid/>
          <w:sz w:val="28"/>
          <w:szCs w:val="28"/>
        </w:rPr>
        <w:t xml:space="preserve">. Придерживаясь данного определения, можно сказать, </w:t>
      </w:r>
      <w:r w:rsidR="003C4887">
        <w:rPr>
          <w:snapToGrid/>
          <w:sz w:val="28"/>
          <w:szCs w:val="28"/>
        </w:rPr>
        <w:t xml:space="preserve">что услуга </w:t>
      </w:r>
      <w:proofErr w:type="spellStart"/>
      <w:r w:rsidR="003C4887">
        <w:rPr>
          <w:snapToGrid/>
          <w:sz w:val="28"/>
          <w:szCs w:val="28"/>
        </w:rPr>
        <w:t>и</w:t>
      </w:r>
      <w:r w:rsidRPr="00480EB0">
        <w:rPr>
          <w:snapToGrid/>
          <w:sz w:val="28"/>
          <w:szCs w:val="28"/>
        </w:rPr>
        <w:t>нтернет-банкинг</w:t>
      </w:r>
      <w:proofErr w:type="spellEnd"/>
      <w:r w:rsidRPr="00480EB0">
        <w:rPr>
          <w:snapToGrid/>
          <w:sz w:val="28"/>
          <w:szCs w:val="28"/>
        </w:rPr>
        <w:t xml:space="preserve"> включает в себя следующие возможности (каждая из которых реализуется через Интернет):</w:t>
      </w:r>
    </w:p>
    <w:p w:rsidR="00480EB0" w:rsidRPr="00E00456" w:rsidRDefault="00480EB0" w:rsidP="00E00456">
      <w:pPr>
        <w:pStyle w:val="a5"/>
        <w:widowControl/>
        <w:numPr>
          <w:ilvl w:val="0"/>
          <w:numId w:val="11"/>
        </w:numPr>
        <w:tabs>
          <w:tab w:val="left" w:pos="0"/>
        </w:tabs>
        <w:spacing w:line="360" w:lineRule="auto"/>
        <w:ind w:left="0" w:firstLine="709"/>
        <w:jc w:val="both"/>
        <w:rPr>
          <w:snapToGrid/>
          <w:sz w:val="28"/>
          <w:szCs w:val="28"/>
        </w:rPr>
      </w:pPr>
      <w:r w:rsidRPr="00E00456">
        <w:rPr>
          <w:snapToGrid/>
          <w:sz w:val="28"/>
          <w:szCs w:val="28"/>
        </w:rPr>
        <w:lastRenderedPageBreak/>
        <w:t xml:space="preserve">осуществлять все коммунальные платежи; </w:t>
      </w:r>
    </w:p>
    <w:p w:rsidR="00480EB0" w:rsidRPr="00E00456" w:rsidRDefault="00480EB0" w:rsidP="00E00456">
      <w:pPr>
        <w:pStyle w:val="a5"/>
        <w:widowControl/>
        <w:numPr>
          <w:ilvl w:val="0"/>
          <w:numId w:val="11"/>
        </w:numPr>
        <w:tabs>
          <w:tab w:val="left" w:pos="0"/>
        </w:tabs>
        <w:spacing w:line="360" w:lineRule="auto"/>
        <w:ind w:left="0" w:firstLine="709"/>
        <w:jc w:val="both"/>
        <w:rPr>
          <w:snapToGrid/>
          <w:sz w:val="28"/>
          <w:szCs w:val="28"/>
        </w:rPr>
      </w:pPr>
      <w:r w:rsidRPr="00E00456">
        <w:rPr>
          <w:snapToGrid/>
          <w:sz w:val="28"/>
          <w:szCs w:val="28"/>
        </w:rPr>
        <w:t>оплачивать счета за связь и другие</w:t>
      </w:r>
      <w:r w:rsidR="008A6211" w:rsidRPr="00E00456">
        <w:rPr>
          <w:snapToGrid/>
          <w:sz w:val="28"/>
          <w:szCs w:val="28"/>
        </w:rPr>
        <w:t xml:space="preserve"> услуги, не относящиеся к ЖКХ</w:t>
      </w:r>
      <w:r w:rsidRPr="00E00456">
        <w:rPr>
          <w:snapToGrid/>
          <w:sz w:val="28"/>
          <w:szCs w:val="28"/>
        </w:rPr>
        <w:t xml:space="preserve">; </w:t>
      </w:r>
    </w:p>
    <w:p w:rsidR="00480EB0" w:rsidRPr="00E00456" w:rsidRDefault="00480EB0" w:rsidP="00E00456">
      <w:pPr>
        <w:pStyle w:val="a5"/>
        <w:widowControl/>
        <w:numPr>
          <w:ilvl w:val="0"/>
          <w:numId w:val="11"/>
        </w:numPr>
        <w:tabs>
          <w:tab w:val="left" w:pos="0"/>
        </w:tabs>
        <w:spacing w:line="360" w:lineRule="auto"/>
        <w:ind w:left="0" w:firstLine="709"/>
        <w:jc w:val="both"/>
        <w:rPr>
          <w:snapToGrid/>
          <w:sz w:val="28"/>
          <w:szCs w:val="28"/>
        </w:rPr>
      </w:pPr>
      <w:r w:rsidRPr="00E00456">
        <w:rPr>
          <w:snapToGrid/>
          <w:sz w:val="28"/>
          <w:szCs w:val="28"/>
        </w:rPr>
        <w:t>производить денежные переводы</w:t>
      </w:r>
      <w:r w:rsidR="008A6211" w:rsidRPr="00E00456">
        <w:rPr>
          <w:snapToGrid/>
          <w:sz w:val="28"/>
          <w:szCs w:val="28"/>
        </w:rPr>
        <w:t xml:space="preserve"> в любой валюте на любой счет</w:t>
      </w:r>
      <w:r w:rsidRPr="00E00456">
        <w:rPr>
          <w:snapToGrid/>
          <w:sz w:val="28"/>
          <w:szCs w:val="28"/>
        </w:rPr>
        <w:t xml:space="preserve">; </w:t>
      </w:r>
    </w:p>
    <w:p w:rsidR="00480EB0" w:rsidRPr="00E00456" w:rsidRDefault="00480EB0" w:rsidP="00E00456">
      <w:pPr>
        <w:pStyle w:val="a5"/>
        <w:widowControl/>
        <w:numPr>
          <w:ilvl w:val="0"/>
          <w:numId w:val="11"/>
        </w:numPr>
        <w:tabs>
          <w:tab w:val="left" w:pos="0"/>
        </w:tabs>
        <w:spacing w:line="360" w:lineRule="auto"/>
        <w:ind w:left="0" w:firstLine="709"/>
        <w:jc w:val="both"/>
        <w:rPr>
          <w:snapToGrid/>
          <w:sz w:val="28"/>
          <w:szCs w:val="28"/>
        </w:rPr>
      </w:pPr>
      <w:r w:rsidRPr="00E00456">
        <w:rPr>
          <w:snapToGrid/>
          <w:sz w:val="28"/>
          <w:szCs w:val="28"/>
        </w:rPr>
        <w:t>переводить средства в оплату счетов за товары, в том чис</w:t>
      </w:r>
      <w:r w:rsidR="003C4887" w:rsidRPr="00E00456">
        <w:rPr>
          <w:snapToGrid/>
          <w:sz w:val="28"/>
          <w:szCs w:val="28"/>
        </w:rPr>
        <w:t xml:space="preserve">ле купленные через </w:t>
      </w:r>
      <w:proofErr w:type="spellStart"/>
      <w:proofErr w:type="gramStart"/>
      <w:r w:rsidR="003C4887" w:rsidRPr="00E00456">
        <w:rPr>
          <w:snapToGrid/>
          <w:sz w:val="28"/>
          <w:szCs w:val="28"/>
        </w:rPr>
        <w:t>и</w:t>
      </w:r>
      <w:r w:rsidRPr="00E00456">
        <w:rPr>
          <w:snapToGrid/>
          <w:sz w:val="28"/>
          <w:szCs w:val="28"/>
        </w:rPr>
        <w:t>нтернет-магазины</w:t>
      </w:r>
      <w:proofErr w:type="spellEnd"/>
      <w:proofErr w:type="gramEnd"/>
      <w:r w:rsidRPr="00E00456">
        <w:rPr>
          <w:snapToGrid/>
          <w:sz w:val="28"/>
          <w:szCs w:val="28"/>
        </w:rPr>
        <w:t xml:space="preserve">; </w:t>
      </w:r>
    </w:p>
    <w:p w:rsidR="00480EB0" w:rsidRPr="00E00456" w:rsidRDefault="00480EB0" w:rsidP="00E00456">
      <w:pPr>
        <w:pStyle w:val="a5"/>
        <w:widowControl/>
        <w:numPr>
          <w:ilvl w:val="0"/>
          <w:numId w:val="11"/>
        </w:numPr>
        <w:tabs>
          <w:tab w:val="left" w:pos="0"/>
        </w:tabs>
        <w:spacing w:line="360" w:lineRule="auto"/>
        <w:ind w:left="0" w:firstLine="709"/>
        <w:jc w:val="both"/>
        <w:rPr>
          <w:snapToGrid/>
          <w:sz w:val="28"/>
          <w:szCs w:val="28"/>
        </w:rPr>
      </w:pPr>
      <w:r w:rsidRPr="00E00456">
        <w:rPr>
          <w:snapToGrid/>
          <w:sz w:val="28"/>
          <w:szCs w:val="28"/>
        </w:rPr>
        <w:t xml:space="preserve">покупать и продавать иностранную валюту; </w:t>
      </w:r>
    </w:p>
    <w:p w:rsidR="00480EB0" w:rsidRPr="00E00456" w:rsidRDefault="00480EB0" w:rsidP="00E00456">
      <w:pPr>
        <w:pStyle w:val="a5"/>
        <w:widowControl/>
        <w:numPr>
          <w:ilvl w:val="0"/>
          <w:numId w:val="11"/>
        </w:numPr>
        <w:tabs>
          <w:tab w:val="left" w:pos="0"/>
        </w:tabs>
        <w:spacing w:line="360" w:lineRule="auto"/>
        <w:ind w:left="0" w:firstLine="709"/>
        <w:jc w:val="both"/>
        <w:rPr>
          <w:snapToGrid/>
          <w:sz w:val="28"/>
          <w:szCs w:val="28"/>
        </w:rPr>
      </w:pPr>
      <w:r w:rsidRPr="00E00456">
        <w:rPr>
          <w:snapToGrid/>
          <w:sz w:val="28"/>
          <w:szCs w:val="28"/>
        </w:rPr>
        <w:t xml:space="preserve">пополнять/снимать денежные средства со счета пластиковой карты; </w:t>
      </w:r>
    </w:p>
    <w:p w:rsidR="00480EB0" w:rsidRPr="00E00456" w:rsidRDefault="00480EB0" w:rsidP="00E00456">
      <w:pPr>
        <w:pStyle w:val="a5"/>
        <w:widowControl/>
        <w:numPr>
          <w:ilvl w:val="0"/>
          <w:numId w:val="11"/>
        </w:numPr>
        <w:tabs>
          <w:tab w:val="left" w:pos="0"/>
        </w:tabs>
        <w:spacing w:line="360" w:lineRule="auto"/>
        <w:ind w:left="0" w:firstLine="709"/>
        <w:jc w:val="both"/>
        <w:rPr>
          <w:snapToGrid/>
          <w:sz w:val="28"/>
          <w:szCs w:val="28"/>
        </w:rPr>
      </w:pPr>
      <w:r w:rsidRPr="00E00456">
        <w:rPr>
          <w:snapToGrid/>
          <w:sz w:val="28"/>
          <w:szCs w:val="28"/>
        </w:rPr>
        <w:t xml:space="preserve">открывать различные виды счетов (срочный, сберегательный, пенсионный) и переводить на них денежные средства; </w:t>
      </w:r>
    </w:p>
    <w:p w:rsidR="00480EB0" w:rsidRPr="00E00456" w:rsidRDefault="00480EB0" w:rsidP="00E00456">
      <w:pPr>
        <w:pStyle w:val="a5"/>
        <w:widowControl/>
        <w:numPr>
          <w:ilvl w:val="0"/>
          <w:numId w:val="11"/>
        </w:numPr>
        <w:tabs>
          <w:tab w:val="left" w:pos="0"/>
        </w:tabs>
        <w:spacing w:line="360" w:lineRule="auto"/>
        <w:ind w:left="0" w:firstLine="709"/>
        <w:jc w:val="both"/>
        <w:rPr>
          <w:snapToGrid/>
          <w:sz w:val="28"/>
          <w:szCs w:val="28"/>
        </w:rPr>
      </w:pPr>
      <w:r w:rsidRPr="00E00456">
        <w:rPr>
          <w:snapToGrid/>
          <w:sz w:val="28"/>
          <w:szCs w:val="28"/>
        </w:rPr>
        <w:t xml:space="preserve">получать выписки о состоянии счета за определенный период в различных форматах; </w:t>
      </w:r>
    </w:p>
    <w:p w:rsidR="00480EB0" w:rsidRPr="00E00456" w:rsidRDefault="00480EB0" w:rsidP="00E00456">
      <w:pPr>
        <w:pStyle w:val="a5"/>
        <w:widowControl/>
        <w:numPr>
          <w:ilvl w:val="0"/>
          <w:numId w:val="11"/>
        </w:numPr>
        <w:tabs>
          <w:tab w:val="left" w:pos="0"/>
        </w:tabs>
        <w:spacing w:line="360" w:lineRule="auto"/>
        <w:ind w:left="0" w:firstLine="709"/>
        <w:jc w:val="both"/>
        <w:rPr>
          <w:snapToGrid/>
          <w:sz w:val="28"/>
          <w:szCs w:val="28"/>
        </w:rPr>
      </w:pPr>
      <w:r w:rsidRPr="00E00456">
        <w:rPr>
          <w:snapToGrid/>
          <w:sz w:val="28"/>
          <w:szCs w:val="28"/>
        </w:rPr>
        <w:t xml:space="preserve">получать информацию о поступивших платежах в режиме реального времени; </w:t>
      </w:r>
    </w:p>
    <w:p w:rsidR="00480EB0" w:rsidRPr="00E00456" w:rsidRDefault="00480EB0" w:rsidP="00E00456">
      <w:pPr>
        <w:pStyle w:val="a5"/>
        <w:widowControl/>
        <w:numPr>
          <w:ilvl w:val="0"/>
          <w:numId w:val="11"/>
        </w:numPr>
        <w:tabs>
          <w:tab w:val="left" w:pos="0"/>
        </w:tabs>
        <w:spacing w:line="360" w:lineRule="auto"/>
        <w:ind w:left="0" w:firstLine="709"/>
        <w:jc w:val="both"/>
        <w:rPr>
          <w:snapToGrid/>
          <w:sz w:val="28"/>
          <w:szCs w:val="28"/>
        </w:rPr>
      </w:pPr>
      <w:r w:rsidRPr="00E00456">
        <w:rPr>
          <w:snapToGrid/>
          <w:sz w:val="28"/>
          <w:szCs w:val="28"/>
        </w:rPr>
        <w:t xml:space="preserve">получать информацию об осуществленных платежах и при необходимости отказываться от неоплаченного платежа; </w:t>
      </w:r>
    </w:p>
    <w:p w:rsidR="00480EB0" w:rsidRPr="00E00456" w:rsidRDefault="00480EB0" w:rsidP="00E00456">
      <w:pPr>
        <w:pStyle w:val="a5"/>
        <w:widowControl/>
        <w:numPr>
          <w:ilvl w:val="0"/>
          <w:numId w:val="11"/>
        </w:numPr>
        <w:tabs>
          <w:tab w:val="left" w:pos="0"/>
        </w:tabs>
        <w:spacing w:line="360" w:lineRule="auto"/>
        <w:ind w:left="0" w:firstLine="709"/>
        <w:jc w:val="both"/>
        <w:rPr>
          <w:snapToGrid/>
          <w:sz w:val="28"/>
          <w:szCs w:val="28"/>
        </w:rPr>
      </w:pPr>
      <w:r w:rsidRPr="00E00456">
        <w:rPr>
          <w:snapToGrid/>
          <w:sz w:val="28"/>
          <w:szCs w:val="28"/>
        </w:rPr>
        <w:t xml:space="preserve">другие дополнительные услуги: подписку на журналы и газеты, брокерское обслуживание (покупка/продажа ценных бумаг, создание инвестиционного портфеля, возможность участия в паевых фондах банка, участие в торгах на FOREX) . </w:t>
      </w:r>
    </w:p>
    <w:p w:rsidR="00480EB0" w:rsidRPr="00480EB0" w:rsidRDefault="00480EB0" w:rsidP="008A6211">
      <w:pPr>
        <w:widowControl/>
        <w:tabs>
          <w:tab w:val="left" w:pos="3420"/>
        </w:tabs>
        <w:spacing w:line="360" w:lineRule="auto"/>
        <w:ind w:firstLine="709"/>
        <w:jc w:val="both"/>
        <w:rPr>
          <w:snapToGrid/>
          <w:sz w:val="28"/>
          <w:szCs w:val="28"/>
        </w:rPr>
      </w:pPr>
      <w:r w:rsidRPr="00480EB0">
        <w:rPr>
          <w:snapToGrid/>
          <w:sz w:val="28"/>
          <w:szCs w:val="28"/>
        </w:rPr>
        <w:t xml:space="preserve">Все перечисленные действия были доступны еще до появления сети Интернет, когда банки оказывали услугу </w:t>
      </w:r>
      <w:proofErr w:type="spellStart"/>
      <w:r w:rsidRPr="00480EB0">
        <w:rPr>
          <w:snapToGrid/>
          <w:sz w:val="28"/>
          <w:szCs w:val="28"/>
        </w:rPr>
        <w:t>PC-banking</w:t>
      </w:r>
      <w:proofErr w:type="spellEnd"/>
      <w:r w:rsidRPr="00480EB0">
        <w:rPr>
          <w:snapToGrid/>
          <w:sz w:val="28"/>
          <w:szCs w:val="28"/>
        </w:rPr>
        <w:t xml:space="preserve">. При помощи компьютера и модема клиент мог соединиться со специальной банковской системой для управления своим счетом. В данном случае на компьютере клиента обязательно должно было быть установлено специальное программное обеспечение. </w:t>
      </w:r>
      <w:r w:rsidR="008A6211">
        <w:rPr>
          <w:snapToGrid/>
          <w:sz w:val="28"/>
          <w:szCs w:val="28"/>
        </w:rPr>
        <w:t xml:space="preserve">Многие кредитные организации </w:t>
      </w:r>
      <w:proofErr w:type="gramStart"/>
      <w:r w:rsidR="008A6211">
        <w:rPr>
          <w:snapToGrid/>
          <w:sz w:val="28"/>
          <w:szCs w:val="28"/>
        </w:rPr>
        <w:t xml:space="preserve">могут перейти от </w:t>
      </w:r>
      <w:r w:rsidR="008A6211">
        <w:rPr>
          <w:snapToGrid/>
          <w:sz w:val="28"/>
          <w:szCs w:val="28"/>
          <w:lang w:val="en-US"/>
        </w:rPr>
        <w:t>PC</w:t>
      </w:r>
      <w:r w:rsidR="008A6211">
        <w:rPr>
          <w:snapToGrid/>
          <w:sz w:val="28"/>
          <w:szCs w:val="28"/>
        </w:rPr>
        <w:t>-</w:t>
      </w:r>
      <w:r w:rsidR="008A6211">
        <w:rPr>
          <w:snapToGrid/>
          <w:sz w:val="28"/>
          <w:szCs w:val="28"/>
          <w:lang w:val="en-US"/>
        </w:rPr>
        <w:t>banking</w:t>
      </w:r>
      <w:r w:rsidR="008A6211" w:rsidRPr="008A6211">
        <w:rPr>
          <w:snapToGrid/>
          <w:sz w:val="28"/>
          <w:szCs w:val="28"/>
        </w:rPr>
        <w:t xml:space="preserve"> </w:t>
      </w:r>
      <w:r w:rsidR="003C4887">
        <w:rPr>
          <w:snapToGrid/>
          <w:sz w:val="28"/>
          <w:szCs w:val="28"/>
        </w:rPr>
        <w:t xml:space="preserve">к </w:t>
      </w:r>
      <w:proofErr w:type="spellStart"/>
      <w:r w:rsidR="003C4887">
        <w:rPr>
          <w:snapToGrid/>
          <w:sz w:val="28"/>
          <w:szCs w:val="28"/>
        </w:rPr>
        <w:t>интернет-б</w:t>
      </w:r>
      <w:r w:rsidR="008A6211">
        <w:rPr>
          <w:snapToGrid/>
          <w:sz w:val="28"/>
          <w:szCs w:val="28"/>
        </w:rPr>
        <w:t>анкингу</w:t>
      </w:r>
      <w:proofErr w:type="spellEnd"/>
      <w:r w:rsidR="008A6211">
        <w:rPr>
          <w:snapToGrid/>
          <w:sz w:val="28"/>
          <w:szCs w:val="28"/>
        </w:rPr>
        <w:t xml:space="preserve"> не понеся</w:t>
      </w:r>
      <w:proofErr w:type="gramEnd"/>
      <w:r w:rsidR="008A6211">
        <w:rPr>
          <w:snapToGrid/>
          <w:sz w:val="28"/>
          <w:szCs w:val="28"/>
        </w:rPr>
        <w:t xml:space="preserve"> существенных затрат. При этом </w:t>
      </w:r>
      <w:proofErr w:type="spellStart"/>
      <w:proofErr w:type="gramStart"/>
      <w:r w:rsidR="008A6211">
        <w:rPr>
          <w:snapToGrid/>
          <w:sz w:val="28"/>
          <w:szCs w:val="28"/>
        </w:rPr>
        <w:t>этом</w:t>
      </w:r>
      <w:proofErr w:type="spellEnd"/>
      <w:proofErr w:type="gramEnd"/>
      <w:r w:rsidR="008A6211">
        <w:rPr>
          <w:snapToGrid/>
          <w:sz w:val="28"/>
          <w:szCs w:val="28"/>
        </w:rPr>
        <w:t xml:space="preserve"> они должны учитывать, что </w:t>
      </w:r>
      <w:r w:rsidRPr="00480EB0">
        <w:rPr>
          <w:snapToGrid/>
          <w:sz w:val="28"/>
          <w:szCs w:val="28"/>
        </w:rPr>
        <w:t>услуга будет осуществляться с использ</w:t>
      </w:r>
      <w:r w:rsidR="008A6211">
        <w:rPr>
          <w:snapToGrid/>
          <w:sz w:val="28"/>
          <w:szCs w:val="28"/>
        </w:rPr>
        <w:t xml:space="preserve">ованием нового протокола связи, а также </w:t>
      </w:r>
      <w:r w:rsidRPr="00480EB0">
        <w:rPr>
          <w:snapToGrid/>
          <w:sz w:val="28"/>
          <w:szCs w:val="28"/>
        </w:rPr>
        <w:t xml:space="preserve">нужно будет повысить </w:t>
      </w:r>
      <w:r w:rsidRPr="00480EB0">
        <w:rPr>
          <w:snapToGrid/>
          <w:sz w:val="28"/>
          <w:szCs w:val="28"/>
        </w:rPr>
        <w:lastRenderedPageBreak/>
        <w:t>безопасность передачи информации.</w:t>
      </w:r>
      <w:r w:rsidR="008A6211">
        <w:rPr>
          <w:snapToGrid/>
          <w:sz w:val="28"/>
          <w:szCs w:val="28"/>
        </w:rPr>
        <w:t xml:space="preserve"> Естественно, </w:t>
      </w:r>
      <w:r w:rsidRPr="00480EB0">
        <w:rPr>
          <w:snapToGrid/>
          <w:sz w:val="28"/>
          <w:szCs w:val="28"/>
        </w:rPr>
        <w:t>система должна обеспечивать возможность проведения транзакций в условиях электронной коммерции, т.е. возможность оплаты товаров или услуг, купленных в Интернет.</w:t>
      </w:r>
    </w:p>
    <w:p w:rsidR="00480EB0" w:rsidRPr="00264A9D" w:rsidRDefault="003C4887" w:rsidP="00480EB0">
      <w:pPr>
        <w:widowControl/>
        <w:tabs>
          <w:tab w:val="left" w:pos="3420"/>
        </w:tabs>
        <w:spacing w:line="360" w:lineRule="auto"/>
        <w:ind w:firstLine="709"/>
        <w:jc w:val="both"/>
        <w:rPr>
          <w:snapToGrid/>
          <w:sz w:val="28"/>
          <w:szCs w:val="28"/>
        </w:rPr>
      </w:pPr>
      <w:r>
        <w:rPr>
          <w:snapToGrid/>
          <w:sz w:val="28"/>
          <w:szCs w:val="28"/>
        </w:rPr>
        <w:t xml:space="preserve">Услуга </w:t>
      </w:r>
      <w:proofErr w:type="spellStart"/>
      <w:r>
        <w:rPr>
          <w:snapToGrid/>
          <w:sz w:val="28"/>
          <w:szCs w:val="28"/>
        </w:rPr>
        <w:t>и</w:t>
      </w:r>
      <w:r w:rsidR="00480EB0" w:rsidRPr="00480EB0">
        <w:rPr>
          <w:snapToGrid/>
          <w:sz w:val="28"/>
          <w:szCs w:val="28"/>
        </w:rPr>
        <w:t>нтернет-банкинг</w:t>
      </w:r>
      <w:proofErr w:type="spellEnd"/>
      <w:r w:rsidR="00480EB0" w:rsidRPr="00480EB0">
        <w:rPr>
          <w:snapToGrid/>
          <w:sz w:val="28"/>
          <w:szCs w:val="28"/>
        </w:rPr>
        <w:t xml:space="preserve"> имеет несколько преимуществ по сравнению с </w:t>
      </w:r>
      <w:r w:rsidR="003C6E86">
        <w:rPr>
          <w:snapToGrid/>
          <w:sz w:val="28"/>
          <w:szCs w:val="28"/>
        </w:rPr>
        <w:t xml:space="preserve">устаревшей на момент написания работы </w:t>
      </w:r>
      <w:r w:rsidR="00480EB0" w:rsidRPr="00480EB0">
        <w:rPr>
          <w:snapToGrid/>
          <w:sz w:val="28"/>
          <w:szCs w:val="28"/>
        </w:rPr>
        <w:t xml:space="preserve">услугой </w:t>
      </w:r>
      <w:proofErr w:type="spellStart"/>
      <w:r w:rsidR="00480EB0" w:rsidRPr="00480EB0">
        <w:rPr>
          <w:snapToGrid/>
          <w:sz w:val="28"/>
          <w:szCs w:val="28"/>
        </w:rPr>
        <w:t>PC-banking</w:t>
      </w:r>
      <w:proofErr w:type="spellEnd"/>
      <w:r w:rsidR="00480EB0" w:rsidRPr="00480EB0">
        <w:rPr>
          <w:snapToGrid/>
          <w:sz w:val="28"/>
          <w:szCs w:val="28"/>
        </w:rPr>
        <w:t xml:space="preserve">. Помимо того, что клиент получает новые возможности при работе со счетом через Интернет, а не прямое модемное соединение, эта деятельность становится для него намного проще и доступнее. </w:t>
      </w:r>
      <w:r w:rsidR="003C6E86">
        <w:rPr>
          <w:snapToGrid/>
          <w:sz w:val="28"/>
          <w:szCs w:val="28"/>
        </w:rPr>
        <w:t>Теперь к</w:t>
      </w:r>
      <w:r w:rsidR="00480EB0" w:rsidRPr="00480EB0">
        <w:rPr>
          <w:snapToGrid/>
          <w:sz w:val="28"/>
          <w:szCs w:val="28"/>
        </w:rPr>
        <w:t xml:space="preserve">лиенту не нужно дозваниваться до модемного пула банка, достаточно иметь выход в Интернет. И самое главное: клиенту не нужно устанавливать специальное программное обеспечение на своем компьютере. Все необходимые операции и платежи он может осуществлять с помощью </w:t>
      </w:r>
      <w:r w:rsidR="008A6211">
        <w:rPr>
          <w:snapToGrid/>
          <w:sz w:val="28"/>
          <w:szCs w:val="28"/>
        </w:rPr>
        <w:t>браузера. В последнее время</w:t>
      </w:r>
      <w:r w:rsidR="00480EB0" w:rsidRPr="00480EB0">
        <w:rPr>
          <w:snapToGrid/>
          <w:sz w:val="28"/>
          <w:szCs w:val="28"/>
        </w:rPr>
        <w:t xml:space="preserve"> по мере развития мобильного </w:t>
      </w:r>
      <w:r w:rsidR="008A6211">
        <w:rPr>
          <w:snapToGrid/>
          <w:sz w:val="28"/>
          <w:szCs w:val="28"/>
        </w:rPr>
        <w:t>Интернета</w:t>
      </w:r>
      <w:r w:rsidR="00480EB0" w:rsidRPr="00480EB0">
        <w:rPr>
          <w:snapToGrid/>
          <w:sz w:val="28"/>
          <w:szCs w:val="28"/>
        </w:rPr>
        <w:t xml:space="preserve"> все большее количество банков открывает своим клиентам возможность доступа к банковскому счету при помощи сотовых телефонов</w:t>
      </w:r>
      <w:r w:rsidR="008A6211">
        <w:rPr>
          <w:snapToGrid/>
          <w:sz w:val="28"/>
          <w:szCs w:val="28"/>
        </w:rPr>
        <w:t xml:space="preserve">, поддерживающих мобильные приложения на платформах </w:t>
      </w:r>
      <w:r w:rsidR="003C6E86">
        <w:rPr>
          <w:snapToGrid/>
          <w:sz w:val="28"/>
          <w:szCs w:val="28"/>
        </w:rPr>
        <w:t>«</w:t>
      </w:r>
      <w:proofErr w:type="spellStart"/>
      <w:r w:rsidR="008A6211">
        <w:rPr>
          <w:snapToGrid/>
          <w:sz w:val="28"/>
          <w:szCs w:val="28"/>
          <w:lang w:val="en-US"/>
        </w:rPr>
        <w:t>iOS</w:t>
      </w:r>
      <w:proofErr w:type="spellEnd"/>
      <w:r w:rsidR="003C6E86">
        <w:rPr>
          <w:snapToGrid/>
          <w:sz w:val="28"/>
          <w:szCs w:val="28"/>
        </w:rPr>
        <w:t>»</w:t>
      </w:r>
      <w:r w:rsidR="008A6211">
        <w:rPr>
          <w:snapToGrid/>
          <w:sz w:val="28"/>
          <w:szCs w:val="28"/>
        </w:rPr>
        <w:t xml:space="preserve">, </w:t>
      </w:r>
      <w:r w:rsidR="003C6E86">
        <w:rPr>
          <w:snapToGrid/>
          <w:sz w:val="28"/>
          <w:szCs w:val="28"/>
        </w:rPr>
        <w:t>«</w:t>
      </w:r>
      <w:r w:rsidR="008A6211">
        <w:rPr>
          <w:snapToGrid/>
          <w:sz w:val="28"/>
          <w:szCs w:val="28"/>
          <w:lang w:val="en-US"/>
        </w:rPr>
        <w:t>Android</w:t>
      </w:r>
      <w:r w:rsidR="003C6E86">
        <w:rPr>
          <w:snapToGrid/>
          <w:sz w:val="28"/>
          <w:szCs w:val="28"/>
        </w:rPr>
        <w:t>»</w:t>
      </w:r>
      <w:r w:rsidR="008A6211">
        <w:rPr>
          <w:snapToGrid/>
          <w:sz w:val="28"/>
          <w:szCs w:val="28"/>
        </w:rPr>
        <w:t xml:space="preserve">, </w:t>
      </w:r>
      <w:r w:rsidR="003C6E86">
        <w:rPr>
          <w:snapToGrid/>
          <w:sz w:val="28"/>
          <w:szCs w:val="28"/>
        </w:rPr>
        <w:t>«</w:t>
      </w:r>
      <w:r w:rsidR="008A6211">
        <w:rPr>
          <w:snapToGrid/>
          <w:sz w:val="28"/>
          <w:szCs w:val="28"/>
          <w:lang w:val="en-US"/>
        </w:rPr>
        <w:t>Windows</w:t>
      </w:r>
      <w:r w:rsidR="008A6211" w:rsidRPr="008A6211">
        <w:rPr>
          <w:snapToGrid/>
          <w:sz w:val="28"/>
          <w:szCs w:val="28"/>
        </w:rPr>
        <w:t xml:space="preserve"> </w:t>
      </w:r>
      <w:r w:rsidR="008A6211">
        <w:rPr>
          <w:snapToGrid/>
          <w:sz w:val="28"/>
          <w:szCs w:val="28"/>
          <w:lang w:val="en-US"/>
        </w:rPr>
        <w:t>Phone</w:t>
      </w:r>
      <w:r w:rsidR="003C6E86">
        <w:rPr>
          <w:snapToGrid/>
          <w:sz w:val="28"/>
          <w:szCs w:val="28"/>
        </w:rPr>
        <w:t>»</w:t>
      </w:r>
      <w:r w:rsidR="008A6211" w:rsidRPr="008A6211">
        <w:rPr>
          <w:snapToGrid/>
          <w:sz w:val="28"/>
          <w:szCs w:val="28"/>
        </w:rPr>
        <w:t xml:space="preserve"> </w:t>
      </w:r>
      <w:r w:rsidR="008A6211">
        <w:rPr>
          <w:snapToGrid/>
          <w:sz w:val="28"/>
          <w:szCs w:val="28"/>
        </w:rPr>
        <w:t xml:space="preserve">и др., таким </w:t>
      </w:r>
      <w:proofErr w:type="gramStart"/>
      <w:r w:rsidR="008A6211">
        <w:rPr>
          <w:snapToGrid/>
          <w:sz w:val="28"/>
          <w:szCs w:val="28"/>
        </w:rPr>
        <w:t>образом</w:t>
      </w:r>
      <w:proofErr w:type="gramEnd"/>
      <w:r w:rsidR="008A6211">
        <w:rPr>
          <w:snapToGrid/>
          <w:sz w:val="28"/>
          <w:szCs w:val="28"/>
        </w:rPr>
        <w:t xml:space="preserve"> значительно упрощая доступ к Личному Кабинету, делая его возможным и с использованием мобильных устройств.</w:t>
      </w:r>
      <w:r w:rsidR="00CA05B4">
        <w:rPr>
          <w:snapToGrid/>
          <w:sz w:val="28"/>
          <w:szCs w:val="28"/>
        </w:rPr>
        <w:t xml:space="preserve"> Пусть и конкретно это</w:t>
      </w:r>
      <w:r>
        <w:rPr>
          <w:snapToGrid/>
          <w:sz w:val="28"/>
          <w:szCs w:val="28"/>
        </w:rPr>
        <w:t xml:space="preserve">т рынок еще не так развит, сам </w:t>
      </w:r>
      <w:proofErr w:type="spellStart"/>
      <w:r>
        <w:rPr>
          <w:snapToGrid/>
          <w:sz w:val="28"/>
          <w:szCs w:val="28"/>
        </w:rPr>
        <w:t>и</w:t>
      </w:r>
      <w:r w:rsidR="00CA05B4">
        <w:rPr>
          <w:snapToGrid/>
          <w:sz w:val="28"/>
          <w:szCs w:val="28"/>
        </w:rPr>
        <w:t>нтернет-банкинг</w:t>
      </w:r>
      <w:proofErr w:type="spellEnd"/>
      <w:r w:rsidR="00CA05B4">
        <w:rPr>
          <w:snapToGrid/>
          <w:sz w:val="28"/>
          <w:szCs w:val="28"/>
        </w:rPr>
        <w:t xml:space="preserve"> можно наблюдать фактически в любом пользующемся популярностью банке.</w:t>
      </w:r>
      <w:r w:rsidR="00264A9D">
        <w:rPr>
          <w:snapToGrid/>
          <w:sz w:val="28"/>
          <w:szCs w:val="28"/>
        </w:rPr>
        <w:t xml:space="preserve"> </w:t>
      </w:r>
      <w:proofErr w:type="gramStart"/>
      <w:r w:rsidR="00264A9D">
        <w:rPr>
          <w:snapToGrid/>
          <w:sz w:val="28"/>
          <w:szCs w:val="28"/>
        </w:rPr>
        <w:t xml:space="preserve">Наиболее популярным сервисом в направлении мобильного </w:t>
      </w:r>
      <w:proofErr w:type="spellStart"/>
      <w:r w:rsidR="00264A9D">
        <w:rPr>
          <w:snapToGrid/>
          <w:sz w:val="28"/>
          <w:szCs w:val="28"/>
        </w:rPr>
        <w:t>банкинга</w:t>
      </w:r>
      <w:proofErr w:type="spellEnd"/>
      <w:r w:rsidR="00264A9D">
        <w:rPr>
          <w:snapToGrid/>
          <w:sz w:val="28"/>
          <w:szCs w:val="28"/>
        </w:rPr>
        <w:t xml:space="preserve"> является «Мобильный Банк» от Сбербанка России.</w:t>
      </w:r>
      <w:proofErr w:type="gramEnd"/>
    </w:p>
    <w:p w:rsidR="008102AC" w:rsidRDefault="008102AC" w:rsidP="00480EB0">
      <w:pPr>
        <w:widowControl/>
        <w:tabs>
          <w:tab w:val="left" w:pos="3420"/>
        </w:tabs>
        <w:spacing w:line="360" w:lineRule="auto"/>
        <w:ind w:firstLine="709"/>
        <w:jc w:val="both"/>
        <w:rPr>
          <w:snapToGrid/>
          <w:sz w:val="28"/>
          <w:szCs w:val="28"/>
        </w:rPr>
      </w:pPr>
      <w:r w:rsidRPr="008102AC">
        <w:rPr>
          <w:snapToGrid/>
          <w:sz w:val="28"/>
          <w:szCs w:val="28"/>
        </w:rPr>
        <w:t xml:space="preserve">Начиная с 2015 года банковские приложения испытывают на себе существенное </w:t>
      </w:r>
      <w:proofErr w:type="gramStart"/>
      <w:r w:rsidRPr="008102AC">
        <w:rPr>
          <w:snapToGrid/>
          <w:sz w:val="28"/>
          <w:szCs w:val="28"/>
        </w:rPr>
        <w:t>влияние</w:t>
      </w:r>
      <w:proofErr w:type="gramEnd"/>
      <w:r w:rsidRPr="008102AC">
        <w:rPr>
          <w:snapToGrid/>
          <w:sz w:val="28"/>
          <w:szCs w:val="28"/>
        </w:rPr>
        <w:t xml:space="preserve"> как универсальных трендов цифрового дизайна, так и некоторых интересных новшеств мобильного и многоканального </w:t>
      </w:r>
      <w:proofErr w:type="spellStart"/>
      <w:r w:rsidRPr="008102AC">
        <w:rPr>
          <w:snapToGrid/>
          <w:sz w:val="28"/>
          <w:szCs w:val="28"/>
        </w:rPr>
        <w:t>ритейла</w:t>
      </w:r>
      <w:proofErr w:type="spellEnd"/>
      <w:r w:rsidRPr="008102AC">
        <w:rPr>
          <w:snapToGrid/>
          <w:sz w:val="28"/>
          <w:szCs w:val="28"/>
        </w:rPr>
        <w:t xml:space="preserve"> (последний подразумевает согласованное обслуживание клиентов по физическим и цифровым каналам). Кроме того, существуют скрытые от глаз обычных пользователей возможности, которые открываются перед нами в таких областях, как эффективность работы физических отделений, </w:t>
      </w:r>
      <w:r w:rsidRPr="008102AC">
        <w:rPr>
          <w:snapToGrid/>
          <w:sz w:val="28"/>
          <w:szCs w:val="28"/>
        </w:rPr>
        <w:lastRenderedPageBreak/>
        <w:t xml:space="preserve">клиентская аналитика и то, что </w:t>
      </w:r>
      <w:r>
        <w:rPr>
          <w:snapToGrid/>
          <w:sz w:val="28"/>
          <w:szCs w:val="28"/>
        </w:rPr>
        <w:t>можно назвать</w:t>
      </w:r>
      <w:r w:rsidRPr="008102AC">
        <w:rPr>
          <w:snapToGrid/>
          <w:sz w:val="28"/>
          <w:szCs w:val="28"/>
        </w:rPr>
        <w:t xml:space="preserve"> встроенным цифровым </w:t>
      </w:r>
      <w:proofErr w:type="spellStart"/>
      <w:r w:rsidRPr="008102AC">
        <w:rPr>
          <w:snapToGrid/>
          <w:sz w:val="28"/>
          <w:szCs w:val="28"/>
        </w:rPr>
        <w:t>банкингом</w:t>
      </w:r>
      <w:proofErr w:type="spellEnd"/>
      <w:r w:rsidRPr="008102AC">
        <w:rPr>
          <w:snapToGrid/>
          <w:sz w:val="28"/>
          <w:szCs w:val="28"/>
        </w:rPr>
        <w:t xml:space="preserve"> (</w:t>
      </w:r>
      <w:proofErr w:type="spellStart"/>
      <w:r w:rsidRPr="008102AC">
        <w:rPr>
          <w:snapToGrid/>
          <w:sz w:val="28"/>
          <w:szCs w:val="28"/>
        </w:rPr>
        <w:t>Embedded</w:t>
      </w:r>
      <w:proofErr w:type="spellEnd"/>
      <w:r w:rsidRPr="008102AC">
        <w:rPr>
          <w:snapToGrid/>
          <w:sz w:val="28"/>
          <w:szCs w:val="28"/>
        </w:rPr>
        <w:t xml:space="preserve"> </w:t>
      </w:r>
      <w:proofErr w:type="spellStart"/>
      <w:r w:rsidRPr="008102AC">
        <w:rPr>
          <w:snapToGrid/>
          <w:sz w:val="28"/>
          <w:szCs w:val="28"/>
        </w:rPr>
        <w:t>Digital</w:t>
      </w:r>
      <w:proofErr w:type="spellEnd"/>
      <w:r w:rsidRPr="008102AC">
        <w:rPr>
          <w:snapToGrid/>
          <w:sz w:val="28"/>
          <w:szCs w:val="28"/>
        </w:rPr>
        <w:t xml:space="preserve"> </w:t>
      </w:r>
      <w:proofErr w:type="spellStart"/>
      <w:r w:rsidRPr="008102AC">
        <w:rPr>
          <w:snapToGrid/>
          <w:sz w:val="28"/>
          <w:szCs w:val="28"/>
        </w:rPr>
        <w:t>Banking</w:t>
      </w:r>
      <w:proofErr w:type="spellEnd"/>
      <w:r w:rsidRPr="008102AC">
        <w:rPr>
          <w:snapToGrid/>
          <w:sz w:val="28"/>
          <w:szCs w:val="28"/>
        </w:rPr>
        <w:t>).</w:t>
      </w:r>
    </w:p>
    <w:p w:rsidR="008102AC" w:rsidRPr="008102AC" w:rsidRDefault="008102AC" w:rsidP="008102AC">
      <w:pPr>
        <w:widowControl/>
        <w:tabs>
          <w:tab w:val="left" w:pos="3420"/>
        </w:tabs>
        <w:spacing w:line="360" w:lineRule="auto"/>
        <w:ind w:firstLine="709"/>
        <w:jc w:val="both"/>
        <w:rPr>
          <w:snapToGrid/>
          <w:sz w:val="28"/>
          <w:szCs w:val="28"/>
        </w:rPr>
      </w:pPr>
      <w:r w:rsidRPr="008102AC">
        <w:rPr>
          <w:snapToGrid/>
          <w:sz w:val="28"/>
          <w:szCs w:val="28"/>
        </w:rPr>
        <w:t>Мысль о том, что телефон может заменить любую платёжную карту, получила распространение несколько лет назад. Тем не менее, приблизиться к её воплощению удалось совсем недавно. NFC-чипы</w:t>
      </w:r>
      <w:r>
        <w:rPr>
          <w:snapToGrid/>
          <w:sz w:val="28"/>
          <w:szCs w:val="28"/>
        </w:rPr>
        <w:t xml:space="preserve"> (Аббревиатура переводится как </w:t>
      </w:r>
      <w:r w:rsidRPr="008102AC">
        <w:rPr>
          <w:snapToGrid/>
          <w:sz w:val="28"/>
          <w:szCs w:val="28"/>
        </w:rPr>
        <w:t>«ближняя бесконтактная связь»</w:t>
      </w:r>
      <w:r>
        <w:rPr>
          <w:snapToGrid/>
          <w:sz w:val="28"/>
          <w:szCs w:val="28"/>
        </w:rPr>
        <w:t>)</w:t>
      </w:r>
      <w:r w:rsidRPr="008102AC">
        <w:rPr>
          <w:snapToGrid/>
          <w:sz w:val="28"/>
          <w:szCs w:val="28"/>
        </w:rPr>
        <w:t xml:space="preserve"> стали встраиваться в большинство телефонов на базе </w:t>
      </w:r>
      <w:proofErr w:type="spellStart"/>
      <w:r w:rsidRPr="008102AC">
        <w:rPr>
          <w:snapToGrid/>
          <w:sz w:val="28"/>
          <w:szCs w:val="28"/>
        </w:rPr>
        <w:t>Android</w:t>
      </w:r>
      <w:proofErr w:type="spellEnd"/>
      <w:r w:rsidRPr="008102AC">
        <w:rPr>
          <w:snapToGrid/>
          <w:sz w:val="28"/>
          <w:szCs w:val="28"/>
        </w:rPr>
        <w:t xml:space="preserve"> около двух лет назад. Оснащённое таким чипом устройство может работать как бесконтактная карта. Кроме того, </w:t>
      </w:r>
      <w:r>
        <w:rPr>
          <w:snapToGrid/>
          <w:sz w:val="28"/>
          <w:szCs w:val="28"/>
        </w:rPr>
        <w:t>эта база</w:t>
      </w:r>
      <w:r w:rsidRPr="008102AC">
        <w:rPr>
          <w:snapToGrid/>
          <w:sz w:val="28"/>
          <w:szCs w:val="28"/>
        </w:rPr>
        <w:t xml:space="preserve"> уже </w:t>
      </w:r>
      <w:proofErr w:type="gramStart"/>
      <w:r>
        <w:rPr>
          <w:snapToGrid/>
          <w:sz w:val="28"/>
          <w:szCs w:val="28"/>
        </w:rPr>
        <w:t>более двух лет</w:t>
      </w:r>
      <w:r w:rsidRPr="008102AC">
        <w:rPr>
          <w:snapToGrid/>
          <w:sz w:val="28"/>
          <w:szCs w:val="28"/>
        </w:rPr>
        <w:t xml:space="preserve"> поддерживает</w:t>
      </w:r>
      <w:proofErr w:type="gramEnd"/>
      <w:r w:rsidRPr="008102AC">
        <w:rPr>
          <w:snapToGrid/>
          <w:sz w:val="28"/>
          <w:szCs w:val="28"/>
        </w:rPr>
        <w:t xml:space="preserve"> технологию HCE (</w:t>
      </w:r>
      <w:proofErr w:type="spellStart"/>
      <w:r w:rsidRPr="008102AC">
        <w:rPr>
          <w:snapToGrid/>
          <w:sz w:val="28"/>
          <w:szCs w:val="28"/>
        </w:rPr>
        <w:t>host</w:t>
      </w:r>
      <w:proofErr w:type="spellEnd"/>
      <w:r w:rsidRPr="008102AC">
        <w:rPr>
          <w:snapToGrid/>
          <w:sz w:val="28"/>
          <w:szCs w:val="28"/>
        </w:rPr>
        <w:t xml:space="preserve"> </w:t>
      </w:r>
      <w:proofErr w:type="spellStart"/>
      <w:r w:rsidRPr="008102AC">
        <w:rPr>
          <w:snapToGrid/>
          <w:sz w:val="28"/>
          <w:szCs w:val="28"/>
        </w:rPr>
        <w:t>card</w:t>
      </w:r>
      <w:proofErr w:type="spellEnd"/>
      <w:r w:rsidRPr="008102AC">
        <w:rPr>
          <w:snapToGrid/>
          <w:sz w:val="28"/>
          <w:szCs w:val="28"/>
        </w:rPr>
        <w:t xml:space="preserve"> </w:t>
      </w:r>
      <w:proofErr w:type="spellStart"/>
      <w:r w:rsidRPr="008102AC">
        <w:rPr>
          <w:snapToGrid/>
          <w:sz w:val="28"/>
          <w:szCs w:val="28"/>
        </w:rPr>
        <w:t>emulation</w:t>
      </w:r>
      <w:proofErr w:type="spellEnd"/>
      <w:r w:rsidRPr="008102AC">
        <w:rPr>
          <w:snapToGrid/>
          <w:sz w:val="28"/>
          <w:szCs w:val="28"/>
        </w:rPr>
        <w:t>, эмуляция банковской карты). Благодаря отказу от прошлого способа защиты NFC-чипа и появлению HCE в 201</w:t>
      </w:r>
      <w:r>
        <w:rPr>
          <w:snapToGrid/>
          <w:sz w:val="28"/>
          <w:szCs w:val="28"/>
        </w:rPr>
        <w:t>7</w:t>
      </w:r>
      <w:r w:rsidRPr="008102AC">
        <w:rPr>
          <w:snapToGrid/>
          <w:sz w:val="28"/>
          <w:szCs w:val="28"/>
        </w:rPr>
        <w:t xml:space="preserve"> году оплату в одно касание будет поддерживать большинство банковских приложений под </w:t>
      </w:r>
      <w:proofErr w:type="spellStart"/>
      <w:r w:rsidRPr="008102AC">
        <w:rPr>
          <w:snapToGrid/>
          <w:sz w:val="28"/>
          <w:szCs w:val="28"/>
        </w:rPr>
        <w:t>Android</w:t>
      </w:r>
      <w:proofErr w:type="spellEnd"/>
      <w:r w:rsidRPr="008102AC">
        <w:rPr>
          <w:snapToGrid/>
          <w:sz w:val="28"/>
          <w:szCs w:val="28"/>
        </w:rPr>
        <w:t>. Первые решения уже внедряются в Австралии и Новой Зеландии.</w:t>
      </w:r>
    </w:p>
    <w:p w:rsidR="008102AC" w:rsidRPr="008102AC" w:rsidRDefault="008102AC" w:rsidP="008102AC">
      <w:pPr>
        <w:widowControl/>
        <w:tabs>
          <w:tab w:val="left" w:pos="3420"/>
        </w:tabs>
        <w:spacing w:line="360" w:lineRule="auto"/>
        <w:ind w:firstLine="709"/>
        <w:jc w:val="both"/>
        <w:rPr>
          <w:snapToGrid/>
          <w:sz w:val="28"/>
          <w:szCs w:val="28"/>
        </w:rPr>
      </w:pPr>
      <w:r>
        <w:rPr>
          <w:snapToGrid/>
          <w:sz w:val="28"/>
          <w:szCs w:val="28"/>
        </w:rPr>
        <w:t xml:space="preserve">Компания </w:t>
      </w:r>
      <w:proofErr w:type="spellStart"/>
      <w:r w:rsidRPr="008102AC">
        <w:rPr>
          <w:snapToGrid/>
          <w:sz w:val="28"/>
          <w:szCs w:val="28"/>
        </w:rPr>
        <w:t>Apple</w:t>
      </w:r>
      <w:proofErr w:type="spellEnd"/>
      <w:r w:rsidRPr="008102AC">
        <w:rPr>
          <w:snapToGrid/>
          <w:sz w:val="28"/>
          <w:szCs w:val="28"/>
        </w:rPr>
        <w:t xml:space="preserve"> </w:t>
      </w:r>
      <w:r>
        <w:rPr>
          <w:snapToGrid/>
          <w:sz w:val="28"/>
          <w:szCs w:val="28"/>
        </w:rPr>
        <w:t xml:space="preserve">несколько лет назад вступила </w:t>
      </w:r>
      <w:r w:rsidRPr="008102AC">
        <w:rPr>
          <w:snapToGrid/>
          <w:sz w:val="28"/>
          <w:szCs w:val="28"/>
        </w:rPr>
        <w:t xml:space="preserve">в гонку с заявлением об установке NFC-чипов на </w:t>
      </w:r>
      <w:proofErr w:type="spellStart"/>
      <w:r w:rsidRPr="008102AC">
        <w:rPr>
          <w:snapToGrid/>
          <w:sz w:val="28"/>
          <w:szCs w:val="28"/>
        </w:rPr>
        <w:t>iPhone</w:t>
      </w:r>
      <w:proofErr w:type="spellEnd"/>
      <w:r w:rsidRPr="008102AC">
        <w:rPr>
          <w:snapToGrid/>
          <w:sz w:val="28"/>
          <w:szCs w:val="28"/>
        </w:rPr>
        <w:t xml:space="preserve"> 6 и новым методом оплаты </w:t>
      </w:r>
      <w:proofErr w:type="spellStart"/>
      <w:r w:rsidRPr="008102AC">
        <w:rPr>
          <w:snapToGrid/>
          <w:sz w:val="28"/>
          <w:szCs w:val="28"/>
        </w:rPr>
        <w:t>Apple</w:t>
      </w:r>
      <w:proofErr w:type="spellEnd"/>
      <w:r w:rsidRPr="008102AC">
        <w:rPr>
          <w:snapToGrid/>
          <w:sz w:val="28"/>
          <w:szCs w:val="28"/>
        </w:rPr>
        <w:t xml:space="preserve"> </w:t>
      </w:r>
      <w:proofErr w:type="spellStart"/>
      <w:r w:rsidRPr="008102AC">
        <w:rPr>
          <w:snapToGrid/>
          <w:sz w:val="28"/>
          <w:szCs w:val="28"/>
        </w:rPr>
        <w:t>Pay</w:t>
      </w:r>
      <w:proofErr w:type="spellEnd"/>
      <w:r w:rsidRPr="008102AC">
        <w:rPr>
          <w:snapToGrid/>
          <w:sz w:val="28"/>
          <w:szCs w:val="28"/>
        </w:rPr>
        <w:t xml:space="preserve">, позволяющим совершать платежи одним касанием сканера отпечатков пальцев. Благодаря этому банки, с одной стороны, получают возможность предлагать оплату в одно касание в своих приложениях для </w:t>
      </w:r>
      <w:r>
        <w:rPr>
          <w:snapToGrid/>
          <w:sz w:val="28"/>
          <w:szCs w:val="28"/>
        </w:rPr>
        <w:t>телефонов «</w:t>
      </w:r>
      <w:proofErr w:type="spellStart"/>
      <w:r w:rsidRPr="008102AC">
        <w:rPr>
          <w:snapToGrid/>
          <w:sz w:val="28"/>
          <w:szCs w:val="28"/>
        </w:rPr>
        <w:t>iPhone</w:t>
      </w:r>
      <w:proofErr w:type="spellEnd"/>
      <w:r>
        <w:rPr>
          <w:snapToGrid/>
          <w:sz w:val="28"/>
          <w:szCs w:val="28"/>
        </w:rPr>
        <w:t>»</w:t>
      </w:r>
      <w:r w:rsidRPr="008102AC">
        <w:rPr>
          <w:snapToGrid/>
          <w:sz w:val="28"/>
          <w:szCs w:val="28"/>
        </w:rPr>
        <w:t xml:space="preserve">, с другой стороны, приобретают конкурента в лице </w:t>
      </w:r>
      <w:proofErr w:type="spellStart"/>
      <w:r w:rsidRPr="008102AC">
        <w:rPr>
          <w:snapToGrid/>
          <w:sz w:val="28"/>
          <w:szCs w:val="28"/>
        </w:rPr>
        <w:t>Apple</w:t>
      </w:r>
      <w:proofErr w:type="spellEnd"/>
      <w:r w:rsidRPr="008102AC">
        <w:rPr>
          <w:snapToGrid/>
          <w:sz w:val="28"/>
          <w:szCs w:val="28"/>
        </w:rPr>
        <w:t>.</w:t>
      </w:r>
      <w:r>
        <w:rPr>
          <w:snapToGrid/>
          <w:sz w:val="28"/>
          <w:szCs w:val="28"/>
        </w:rPr>
        <w:t xml:space="preserve"> Эта технология уже внедрена и многие ей пользуются, однако далеко не все точки продаж и терминалы на данный момент поддерживают бесконтактную оплату. Это, несомненно, удобное решение</w:t>
      </w:r>
      <w:r w:rsidR="00107EC8">
        <w:rPr>
          <w:snapToGrid/>
          <w:sz w:val="28"/>
          <w:szCs w:val="28"/>
        </w:rPr>
        <w:t xml:space="preserve"> для пользователей, но ему нужно еще несколько лет, чтобы более-менее прижиться не только в мегаполисах России, но и в других, менее крупных городах.</w:t>
      </w:r>
    </w:p>
    <w:p w:rsidR="008102AC" w:rsidRPr="008102AC" w:rsidRDefault="008102AC" w:rsidP="00107EC8">
      <w:pPr>
        <w:widowControl/>
        <w:tabs>
          <w:tab w:val="left" w:pos="3420"/>
        </w:tabs>
        <w:spacing w:line="360" w:lineRule="auto"/>
        <w:ind w:firstLine="709"/>
        <w:jc w:val="both"/>
        <w:rPr>
          <w:snapToGrid/>
          <w:sz w:val="28"/>
          <w:szCs w:val="28"/>
        </w:rPr>
      </w:pPr>
      <w:r w:rsidRPr="008102AC">
        <w:rPr>
          <w:snapToGrid/>
          <w:sz w:val="28"/>
          <w:szCs w:val="28"/>
        </w:rPr>
        <w:t xml:space="preserve">Но банки — не единственные, кого затронули перемены. Приложения, </w:t>
      </w:r>
      <w:r w:rsidR="00107EC8">
        <w:rPr>
          <w:snapToGrid/>
          <w:sz w:val="28"/>
          <w:szCs w:val="28"/>
        </w:rPr>
        <w:t>которые позволят пользователям «</w:t>
      </w:r>
      <w:r w:rsidRPr="008102AC">
        <w:rPr>
          <w:snapToGrid/>
          <w:sz w:val="28"/>
          <w:szCs w:val="28"/>
        </w:rPr>
        <w:t>хранить</w:t>
      </w:r>
      <w:r w:rsidR="00107EC8">
        <w:rPr>
          <w:snapToGrid/>
          <w:sz w:val="28"/>
          <w:szCs w:val="28"/>
        </w:rPr>
        <w:t>»</w:t>
      </w:r>
      <w:r w:rsidRPr="008102AC">
        <w:rPr>
          <w:snapToGrid/>
          <w:sz w:val="28"/>
          <w:szCs w:val="28"/>
        </w:rPr>
        <w:t xml:space="preserve"> номера дебетовых и кредитных карт в телефоне и оплачивать покупки одним касанием (как </w:t>
      </w:r>
      <w:proofErr w:type="spellStart"/>
      <w:r w:rsidRPr="008102AC">
        <w:rPr>
          <w:snapToGrid/>
          <w:sz w:val="28"/>
          <w:szCs w:val="28"/>
        </w:rPr>
        <w:t>Google</w:t>
      </w:r>
      <w:proofErr w:type="spellEnd"/>
      <w:r w:rsidRPr="008102AC">
        <w:rPr>
          <w:snapToGrid/>
          <w:sz w:val="28"/>
          <w:szCs w:val="28"/>
        </w:rPr>
        <w:t xml:space="preserve"> Кошелёк), готовят к запуску компании из многих отраслей. </w:t>
      </w:r>
      <w:r w:rsidR="00107EC8">
        <w:rPr>
          <w:snapToGrid/>
          <w:sz w:val="28"/>
          <w:szCs w:val="28"/>
        </w:rPr>
        <w:t>Стоит обратить внимание на</w:t>
      </w:r>
      <w:r w:rsidRPr="008102AC">
        <w:rPr>
          <w:snapToGrid/>
          <w:sz w:val="28"/>
          <w:szCs w:val="28"/>
        </w:rPr>
        <w:t xml:space="preserve"> технологические корпорации, операторов связи и провайдеров </w:t>
      </w:r>
      <w:r w:rsidRPr="008102AC">
        <w:rPr>
          <w:snapToGrid/>
          <w:sz w:val="28"/>
          <w:szCs w:val="28"/>
        </w:rPr>
        <w:lastRenderedPageBreak/>
        <w:t xml:space="preserve">платёжных решений, таких как </w:t>
      </w:r>
      <w:proofErr w:type="spellStart"/>
      <w:r w:rsidRPr="008102AC">
        <w:rPr>
          <w:snapToGrid/>
          <w:sz w:val="28"/>
          <w:szCs w:val="28"/>
        </w:rPr>
        <w:t>PayPal</w:t>
      </w:r>
      <w:proofErr w:type="spellEnd"/>
      <w:r w:rsidRPr="008102AC">
        <w:rPr>
          <w:snapToGrid/>
          <w:sz w:val="28"/>
          <w:szCs w:val="28"/>
        </w:rPr>
        <w:t xml:space="preserve"> и </w:t>
      </w:r>
      <w:proofErr w:type="spellStart"/>
      <w:r w:rsidRPr="008102AC">
        <w:rPr>
          <w:snapToGrid/>
          <w:sz w:val="28"/>
          <w:szCs w:val="28"/>
        </w:rPr>
        <w:t>Zapp</w:t>
      </w:r>
      <w:proofErr w:type="spellEnd"/>
      <w:r w:rsidR="00994DA1">
        <w:rPr>
          <w:rStyle w:val="ac"/>
          <w:snapToGrid/>
          <w:sz w:val="28"/>
          <w:szCs w:val="28"/>
        </w:rPr>
        <w:footnoteReference w:id="3"/>
      </w:r>
      <w:r w:rsidRPr="008102AC">
        <w:rPr>
          <w:snapToGrid/>
          <w:sz w:val="28"/>
          <w:szCs w:val="28"/>
        </w:rPr>
        <w:t xml:space="preserve">. Массового перехода индустрии предоплаченных карт с физических носителей на </w:t>
      </w:r>
      <w:proofErr w:type="gramStart"/>
      <w:r w:rsidRPr="008102AC">
        <w:rPr>
          <w:snapToGrid/>
          <w:sz w:val="28"/>
          <w:szCs w:val="28"/>
        </w:rPr>
        <w:t>виртуальные карты, данные которых хранятся</w:t>
      </w:r>
      <w:proofErr w:type="gramEnd"/>
      <w:r w:rsidRPr="008102AC">
        <w:rPr>
          <w:snapToGrid/>
          <w:sz w:val="28"/>
          <w:szCs w:val="28"/>
        </w:rPr>
        <w:t xml:space="preserve"> в приложениях, следовало ожидать уже давно</w:t>
      </w:r>
      <w:r w:rsidR="00994DA1">
        <w:rPr>
          <w:rStyle w:val="ac"/>
          <w:snapToGrid/>
          <w:sz w:val="28"/>
          <w:szCs w:val="28"/>
        </w:rPr>
        <w:footnoteReference w:id="4"/>
      </w:r>
      <w:r w:rsidRPr="008102AC">
        <w:rPr>
          <w:snapToGrid/>
          <w:sz w:val="28"/>
          <w:szCs w:val="28"/>
        </w:rPr>
        <w:t>. Возглавят переход страны-лидеры по распространению дебетовых карт (Италия, страны Южной Америки).</w:t>
      </w:r>
    </w:p>
    <w:p w:rsidR="008102AC" w:rsidRPr="008102AC" w:rsidRDefault="00107EC8" w:rsidP="008102AC">
      <w:pPr>
        <w:widowControl/>
        <w:tabs>
          <w:tab w:val="left" w:pos="3420"/>
        </w:tabs>
        <w:spacing w:line="360" w:lineRule="auto"/>
        <w:ind w:firstLine="709"/>
        <w:jc w:val="both"/>
        <w:rPr>
          <w:snapToGrid/>
          <w:sz w:val="28"/>
          <w:szCs w:val="28"/>
        </w:rPr>
      </w:pPr>
      <w:r>
        <w:rPr>
          <w:snapToGrid/>
          <w:sz w:val="28"/>
          <w:szCs w:val="28"/>
        </w:rPr>
        <w:t xml:space="preserve">В 2017 году наблюдается </w:t>
      </w:r>
      <w:r w:rsidR="008102AC" w:rsidRPr="008102AC">
        <w:rPr>
          <w:snapToGrid/>
          <w:sz w:val="28"/>
          <w:szCs w:val="28"/>
        </w:rPr>
        <w:t xml:space="preserve"> появление целой индустрии, занимающейся разработками технологий аутентификации и защиты бесконтактных платежей. Желая помочь производителям телефонов и финансовым учреждениям в предоставлении услуг оплаты через мобильные устройства, компания </w:t>
      </w:r>
      <w:proofErr w:type="spellStart"/>
      <w:r w:rsidR="008102AC" w:rsidRPr="008102AC">
        <w:rPr>
          <w:snapToGrid/>
          <w:sz w:val="28"/>
          <w:szCs w:val="28"/>
        </w:rPr>
        <w:t>Visa</w:t>
      </w:r>
      <w:proofErr w:type="spellEnd"/>
      <w:r w:rsidR="008102AC" w:rsidRPr="008102AC">
        <w:rPr>
          <w:snapToGrid/>
          <w:sz w:val="28"/>
          <w:szCs w:val="28"/>
        </w:rPr>
        <w:t xml:space="preserve"> запустила сервис </w:t>
      </w:r>
      <w:proofErr w:type="spellStart"/>
      <w:r w:rsidR="008102AC" w:rsidRPr="008102AC">
        <w:rPr>
          <w:snapToGrid/>
          <w:sz w:val="28"/>
          <w:szCs w:val="28"/>
        </w:rPr>
        <w:t>Visa</w:t>
      </w:r>
      <w:proofErr w:type="spellEnd"/>
      <w:r w:rsidR="008102AC" w:rsidRPr="008102AC">
        <w:rPr>
          <w:snapToGrid/>
          <w:sz w:val="28"/>
          <w:szCs w:val="28"/>
        </w:rPr>
        <w:t xml:space="preserve"> </w:t>
      </w:r>
      <w:proofErr w:type="spellStart"/>
      <w:r w:rsidR="008102AC" w:rsidRPr="008102AC">
        <w:rPr>
          <w:snapToGrid/>
          <w:sz w:val="28"/>
          <w:szCs w:val="28"/>
        </w:rPr>
        <w:t>Digital</w:t>
      </w:r>
      <w:proofErr w:type="spellEnd"/>
      <w:r w:rsidR="008102AC" w:rsidRPr="008102AC">
        <w:rPr>
          <w:snapToGrid/>
          <w:sz w:val="28"/>
          <w:szCs w:val="28"/>
        </w:rPr>
        <w:t xml:space="preserve"> </w:t>
      </w:r>
      <w:proofErr w:type="spellStart"/>
      <w:r w:rsidR="008102AC" w:rsidRPr="008102AC">
        <w:rPr>
          <w:snapToGrid/>
          <w:sz w:val="28"/>
          <w:szCs w:val="28"/>
        </w:rPr>
        <w:t>Solutions</w:t>
      </w:r>
      <w:proofErr w:type="spellEnd"/>
      <w:r w:rsidR="008102AC" w:rsidRPr="008102AC">
        <w:rPr>
          <w:snapToGrid/>
          <w:sz w:val="28"/>
          <w:szCs w:val="28"/>
        </w:rPr>
        <w:t xml:space="preserve"> (Цифровые решения </w:t>
      </w:r>
      <w:proofErr w:type="spellStart"/>
      <w:r w:rsidR="008102AC" w:rsidRPr="008102AC">
        <w:rPr>
          <w:snapToGrid/>
          <w:sz w:val="28"/>
          <w:szCs w:val="28"/>
        </w:rPr>
        <w:t>Visa</w:t>
      </w:r>
      <w:proofErr w:type="spellEnd"/>
      <w:r w:rsidR="008102AC" w:rsidRPr="008102AC">
        <w:rPr>
          <w:snapToGrid/>
          <w:sz w:val="28"/>
          <w:szCs w:val="28"/>
        </w:rPr>
        <w:t>). Разработки в этой области имеют огромное значение в связи с высоким риском мошенничества.</w:t>
      </w:r>
    </w:p>
    <w:p w:rsidR="008102AC" w:rsidRPr="008102AC" w:rsidRDefault="008102AC" w:rsidP="00CA5981">
      <w:pPr>
        <w:widowControl/>
        <w:tabs>
          <w:tab w:val="left" w:pos="3420"/>
        </w:tabs>
        <w:spacing w:line="360" w:lineRule="auto"/>
        <w:ind w:firstLine="709"/>
        <w:jc w:val="both"/>
        <w:rPr>
          <w:snapToGrid/>
          <w:sz w:val="28"/>
          <w:szCs w:val="28"/>
        </w:rPr>
      </w:pPr>
      <w:r w:rsidRPr="008102AC">
        <w:rPr>
          <w:snapToGrid/>
          <w:sz w:val="28"/>
          <w:szCs w:val="28"/>
        </w:rPr>
        <w:t xml:space="preserve">Функция оплаты одним касанием будет очень востребована пользователями, и если банки не начнут работать в этом направлении, они </w:t>
      </w:r>
      <w:proofErr w:type="gramStart"/>
      <w:r w:rsidRPr="008102AC">
        <w:rPr>
          <w:snapToGrid/>
          <w:sz w:val="28"/>
          <w:szCs w:val="28"/>
        </w:rPr>
        <w:t>окажутся</w:t>
      </w:r>
      <w:proofErr w:type="gramEnd"/>
      <w:r w:rsidRPr="008102AC">
        <w:rPr>
          <w:snapToGrid/>
          <w:sz w:val="28"/>
          <w:szCs w:val="28"/>
        </w:rPr>
        <w:t xml:space="preserve"> откинуты назад.</w:t>
      </w:r>
    </w:p>
    <w:p w:rsidR="003C4887" w:rsidRPr="00D33B1A" w:rsidRDefault="003C4887" w:rsidP="00480EB0">
      <w:pPr>
        <w:widowControl/>
        <w:tabs>
          <w:tab w:val="left" w:pos="3420"/>
        </w:tabs>
        <w:spacing w:line="360" w:lineRule="auto"/>
        <w:ind w:firstLine="709"/>
        <w:jc w:val="both"/>
        <w:rPr>
          <w:snapToGrid/>
          <w:sz w:val="28"/>
          <w:szCs w:val="28"/>
        </w:rPr>
      </w:pPr>
    </w:p>
    <w:p w:rsidR="007252CD" w:rsidRPr="00D33B1A" w:rsidRDefault="00CA05B4" w:rsidP="00DA01F6">
      <w:pPr>
        <w:pStyle w:val="a5"/>
        <w:widowControl/>
        <w:numPr>
          <w:ilvl w:val="1"/>
          <w:numId w:val="10"/>
        </w:numPr>
        <w:tabs>
          <w:tab w:val="left" w:pos="3420"/>
          <w:tab w:val="left" w:pos="5384"/>
        </w:tabs>
        <w:spacing w:line="360" w:lineRule="auto"/>
        <w:jc w:val="both"/>
        <w:outlineLvl w:val="1"/>
        <w:rPr>
          <w:b/>
          <w:snapToGrid/>
          <w:sz w:val="28"/>
          <w:szCs w:val="28"/>
          <w:lang w:val="en-US"/>
        </w:rPr>
      </w:pPr>
      <w:bookmarkStart w:id="6" w:name="_Toc481628918"/>
      <w:bookmarkStart w:id="7" w:name="_Toc484570245"/>
      <w:r w:rsidRPr="00D33B1A">
        <w:rPr>
          <w:b/>
          <w:snapToGrid/>
          <w:sz w:val="28"/>
          <w:szCs w:val="28"/>
        </w:rPr>
        <w:t>Развитие</w:t>
      </w:r>
      <w:r w:rsidR="003C4887" w:rsidRPr="00D33B1A">
        <w:rPr>
          <w:b/>
          <w:snapToGrid/>
          <w:sz w:val="28"/>
          <w:szCs w:val="28"/>
        </w:rPr>
        <w:t xml:space="preserve"> рынка и</w:t>
      </w:r>
      <w:r w:rsidRPr="00D33B1A">
        <w:rPr>
          <w:b/>
          <w:snapToGrid/>
          <w:sz w:val="28"/>
          <w:szCs w:val="28"/>
        </w:rPr>
        <w:t>нтернет-услуг</w:t>
      </w:r>
      <w:bookmarkEnd w:id="6"/>
      <w:bookmarkEnd w:id="7"/>
      <w:r w:rsidRPr="00D33B1A">
        <w:rPr>
          <w:b/>
          <w:snapToGrid/>
          <w:sz w:val="28"/>
          <w:szCs w:val="28"/>
        </w:rPr>
        <w:tab/>
      </w:r>
    </w:p>
    <w:p w:rsidR="00D33B1A" w:rsidRPr="00D33B1A" w:rsidRDefault="00D33B1A" w:rsidP="00D33B1A">
      <w:pPr>
        <w:widowControl/>
        <w:tabs>
          <w:tab w:val="left" w:pos="3420"/>
          <w:tab w:val="left" w:pos="5384"/>
        </w:tabs>
        <w:spacing w:line="360" w:lineRule="auto"/>
        <w:jc w:val="both"/>
        <w:rPr>
          <w:b/>
          <w:snapToGrid/>
          <w:sz w:val="28"/>
          <w:szCs w:val="28"/>
          <w:lang w:val="en-US"/>
        </w:rPr>
      </w:pPr>
    </w:p>
    <w:p w:rsidR="007252CD" w:rsidRDefault="007252CD" w:rsidP="00532923">
      <w:pPr>
        <w:spacing w:line="360" w:lineRule="auto"/>
        <w:ind w:firstLine="709"/>
        <w:jc w:val="both"/>
        <w:rPr>
          <w:sz w:val="28"/>
          <w:szCs w:val="28"/>
        </w:rPr>
      </w:pPr>
      <w:r>
        <w:rPr>
          <w:sz w:val="28"/>
          <w:szCs w:val="28"/>
        </w:rPr>
        <w:t xml:space="preserve">Управление банковскими счетами через Интернет, или </w:t>
      </w:r>
      <w:proofErr w:type="spellStart"/>
      <w:r>
        <w:rPr>
          <w:sz w:val="28"/>
          <w:szCs w:val="28"/>
        </w:rPr>
        <w:t>интернет-банкинг</w:t>
      </w:r>
      <w:proofErr w:type="spellEnd"/>
      <w:r>
        <w:rPr>
          <w:sz w:val="28"/>
          <w:szCs w:val="28"/>
        </w:rPr>
        <w:t xml:space="preserve">, является сегодня наиболее интересным направлением финансовых </w:t>
      </w:r>
      <w:proofErr w:type="spellStart"/>
      <w:proofErr w:type="gramStart"/>
      <w:r>
        <w:rPr>
          <w:sz w:val="28"/>
          <w:szCs w:val="28"/>
        </w:rPr>
        <w:t>интернет-решений</w:t>
      </w:r>
      <w:proofErr w:type="spellEnd"/>
      <w:proofErr w:type="gramEnd"/>
      <w:r>
        <w:rPr>
          <w:sz w:val="28"/>
          <w:szCs w:val="28"/>
        </w:rPr>
        <w:t xml:space="preserve"> благодаря широкому спектру банковских услуг, представленных в системах </w:t>
      </w:r>
      <w:proofErr w:type="spellStart"/>
      <w:r>
        <w:rPr>
          <w:sz w:val="28"/>
          <w:szCs w:val="28"/>
        </w:rPr>
        <w:t>интернет-банкинга</w:t>
      </w:r>
      <w:proofErr w:type="spellEnd"/>
      <w:r>
        <w:rPr>
          <w:sz w:val="28"/>
          <w:szCs w:val="28"/>
        </w:rPr>
        <w:t xml:space="preserve">. </w:t>
      </w:r>
    </w:p>
    <w:p w:rsidR="007252CD" w:rsidRDefault="007252CD" w:rsidP="00532923">
      <w:pPr>
        <w:spacing w:line="360" w:lineRule="auto"/>
        <w:ind w:firstLine="709"/>
        <w:jc w:val="both"/>
        <w:rPr>
          <w:sz w:val="28"/>
          <w:szCs w:val="28"/>
        </w:rPr>
      </w:pPr>
      <w:r>
        <w:rPr>
          <w:sz w:val="28"/>
          <w:szCs w:val="28"/>
        </w:rPr>
        <w:t xml:space="preserve">На Западе использование банками Интернета для обслуживания клиентов явилось логическим развитием технологии </w:t>
      </w:r>
      <w:proofErr w:type="spellStart"/>
      <w:r>
        <w:rPr>
          <w:sz w:val="28"/>
          <w:szCs w:val="28"/>
        </w:rPr>
        <w:t>home</w:t>
      </w:r>
      <w:proofErr w:type="spellEnd"/>
      <w:r>
        <w:rPr>
          <w:sz w:val="28"/>
          <w:szCs w:val="28"/>
        </w:rPr>
        <w:t xml:space="preserve"> </w:t>
      </w:r>
      <w:proofErr w:type="spellStart"/>
      <w:r>
        <w:rPr>
          <w:sz w:val="28"/>
          <w:szCs w:val="28"/>
        </w:rPr>
        <w:t>banking</w:t>
      </w:r>
      <w:proofErr w:type="spellEnd"/>
      <w:r>
        <w:rPr>
          <w:sz w:val="28"/>
          <w:szCs w:val="28"/>
        </w:rPr>
        <w:t>. Удаленный банковский сервис на дому начинался в 80-х гг. с телефонного банковского обслуживания. Затем появились услуги удаленного обслуживания с использованием персонального компьютера и прямого подключения к банковским серверам (</w:t>
      </w:r>
      <w:proofErr w:type="spellStart"/>
      <w:r>
        <w:rPr>
          <w:sz w:val="28"/>
          <w:szCs w:val="28"/>
        </w:rPr>
        <w:t>PC-banking</w:t>
      </w:r>
      <w:proofErr w:type="spellEnd"/>
      <w:r>
        <w:rPr>
          <w:sz w:val="28"/>
          <w:szCs w:val="28"/>
        </w:rPr>
        <w:t xml:space="preserve">). А в 1995 году появились </w:t>
      </w:r>
      <w:r>
        <w:rPr>
          <w:sz w:val="28"/>
          <w:szCs w:val="28"/>
        </w:rPr>
        <w:lastRenderedPageBreak/>
        <w:t xml:space="preserve">первые банки, которые предложили клиентам </w:t>
      </w:r>
      <w:proofErr w:type="spellStart"/>
      <w:r>
        <w:rPr>
          <w:sz w:val="28"/>
          <w:szCs w:val="28"/>
        </w:rPr>
        <w:t>PC-banking</w:t>
      </w:r>
      <w:proofErr w:type="spellEnd"/>
      <w:r>
        <w:rPr>
          <w:sz w:val="28"/>
          <w:szCs w:val="28"/>
        </w:rPr>
        <w:t xml:space="preserve"> на качественно новом уровне, в полной мере использующем коммуникационные и сервисные возможности Интернета, – </w:t>
      </w:r>
      <w:proofErr w:type="spellStart"/>
      <w:r>
        <w:rPr>
          <w:sz w:val="28"/>
          <w:szCs w:val="28"/>
        </w:rPr>
        <w:t>internet</w:t>
      </w:r>
      <w:proofErr w:type="spellEnd"/>
      <w:r>
        <w:rPr>
          <w:sz w:val="28"/>
          <w:szCs w:val="28"/>
        </w:rPr>
        <w:t xml:space="preserve"> </w:t>
      </w:r>
      <w:proofErr w:type="spellStart"/>
      <w:r>
        <w:rPr>
          <w:sz w:val="28"/>
          <w:szCs w:val="28"/>
        </w:rPr>
        <w:t>banking</w:t>
      </w:r>
      <w:proofErr w:type="spellEnd"/>
      <w:r>
        <w:rPr>
          <w:sz w:val="28"/>
          <w:szCs w:val="28"/>
        </w:rPr>
        <w:t xml:space="preserve">. </w:t>
      </w:r>
    </w:p>
    <w:p w:rsidR="007252CD" w:rsidRDefault="007252CD" w:rsidP="00532923">
      <w:pPr>
        <w:spacing w:line="360" w:lineRule="auto"/>
        <w:ind w:firstLine="709"/>
        <w:jc w:val="both"/>
        <w:rPr>
          <w:sz w:val="28"/>
          <w:szCs w:val="28"/>
        </w:rPr>
      </w:pPr>
      <w:r>
        <w:rPr>
          <w:sz w:val="28"/>
          <w:szCs w:val="28"/>
        </w:rPr>
        <w:t xml:space="preserve">При этом и </w:t>
      </w:r>
      <w:proofErr w:type="gramStart"/>
      <w:r>
        <w:rPr>
          <w:sz w:val="28"/>
          <w:szCs w:val="28"/>
        </w:rPr>
        <w:t>телефонный</w:t>
      </w:r>
      <w:proofErr w:type="gramEnd"/>
      <w:r>
        <w:rPr>
          <w:sz w:val="28"/>
          <w:szCs w:val="28"/>
        </w:rPr>
        <w:t xml:space="preserve"> и </w:t>
      </w:r>
      <w:proofErr w:type="spellStart"/>
      <w:r>
        <w:rPr>
          <w:sz w:val="28"/>
          <w:szCs w:val="28"/>
        </w:rPr>
        <w:t>PC-банкинг</w:t>
      </w:r>
      <w:proofErr w:type="spellEnd"/>
      <w:r>
        <w:rPr>
          <w:sz w:val="28"/>
          <w:szCs w:val="28"/>
        </w:rPr>
        <w:t xml:space="preserve"> получили достаточно широкое распространение благодаря высокой </w:t>
      </w:r>
      <w:proofErr w:type="spellStart"/>
      <w:r>
        <w:rPr>
          <w:sz w:val="28"/>
          <w:szCs w:val="28"/>
        </w:rPr>
        <w:t>востребованности</w:t>
      </w:r>
      <w:proofErr w:type="spellEnd"/>
      <w:r>
        <w:rPr>
          <w:sz w:val="28"/>
          <w:szCs w:val="28"/>
        </w:rPr>
        <w:t xml:space="preserve"> банковских услуг со стороны как корпоративных, так и частных клиентов. Таким образом, </w:t>
      </w:r>
      <w:proofErr w:type="spellStart"/>
      <w:r>
        <w:rPr>
          <w:sz w:val="28"/>
          <w:szCs w:val="28"/>
        </w:rPr>
        <w:t>интернет-банкинг</w:t>
      </w:r>
      <w:proofErr w:type="spellEnd"/>
      <w:r>
        <w:rPr>
          <w:sz w:val="28"/>
          <w:szCs w:val="28"/>
        </w:rPr>
        <w:t xml:space="preserve"> попал на благодатную, подготовленную почву. И, хотя на Западе среди услуг </w:t>
      </w:r>
      <w:proofErr w:type="spellStart"/>
      <w:r>
        <w:rPr>
          <w:sz w:val="28"/>
          <w:szCs w:val="28"/>
        </w:rPr>
        <w:t>home</w:t>
      </w:r>
      <w:proofErr w:type="spellEnd"/>
      <w:r>
        <w:rPr>
          <w:sz w:val="28"/>
          <w:szCs w:val="28"/>
        </w:rPr>
        <w:t xml:space="preserve"> </w:t>
      </w:r>
      <w:proofErr w:type="spellStart"/>
      <w:r>
        <w:rPr>
          <w:sz w:val="28"/>
          <w:szCs w:val="28"/>
        </w:rPr>
        <w:t>banking</w:t>
      </w:r>
      <w:proofErr w:type="spellEnd"/>
      <w:r>
        <w:rPr>
          <w:sz w:val="28"/>
          <w:szCs w:val="28"/>
        </w:rPr>
        <w:t xml:space="preserve"> для частных лиц самой массовой формой остается по-прежнему телефонное обслуживание, системы </w:t>
      </w:r>
      <w:proofErr w:type="spellStart"/>
      <w:r>
        <w:rPr>
          <w:sz w:val="28"/>
          <w:szCs w:val="28"/>
        </w:rPr>
        <w:t>интернет-банкинга</w:t>
      </w:r>
      <w:proofErr w:type="spellEnd"/>
      <w:r>
        <w:rPr>
          <w:sz w:val="28"/>
          <w:szCs w:val="28"/>
        </w:rPr>
        <w:t xml:space="preserve"> считаются наиболее перспективными. Это обусловлено тем, что сегодня именно </w:t>
      </w:r>
      <w:proofErr w:type="spellStart"/>
      <w:proofErr w:type="gramStart"/>
      <w:r>
        <w:rPr>
          <w:sz w:val="28"/>
          <w:szCs w:val="28"/>
        </w:rPr>
        <w:t>интернет-технологии</w:t>
      </w:r>
      <w:proofErr w:type="spellEnd"/>
      <w:proofErr w:type="gramEnd"/>
      <w:r>
        <w:rPr>
          <w:sz w:val="28"/>
          <w:szCs w:val="28"/>
        </w:rPr>
        <w:t xml:space="preserve"> позволяют максимально эффективно использовать наиболее удобные для человека способы работы с информацией (текст, графика, звук, видео), обеспечивая при этом приемлемую мобильность и доступность услуг. </w:t>
      </w:r>
    </w:p>
    <w:p w:rsidR="007252CD" w:rsidRPr="007252CD" w:rsidRDefault="007252CD" w:rsidP="00532923">
      <w:pPr>
        <w:spacing w:line="360" w:lineRule="auto"/>
        <w:ind w:firstLine="709"/>
        <w:jc w:val="both"/>
        <w:rPr>
          <w:sz w:val="28"/>
          <w:szCs w:val="28"/>
        </w:rPr>
      </w:pPr>
      <w:r>
        <w:rPr>
          <w:sz w:val="28"/>
          <w:szCs w:val="28"/>
        </w:rPr>
        <w:t xml:space="preserve">Первые системы, позволяющие управлять счетом через Интернет, появились в 1995 году. В этом году в Соединенных Штатах был создан первый в мире виртуальный банк — </w:t>
      </w:r>
      <w:proofErr w:type="spellStart"/>
      <w:r>
        <w:rPr>
          <w:sz w:val="28"/>
          <w:szCs w:val="28"/>
        </w:rPr>
        <w:t>Security</w:t>
      </w:r>
      <w:proofErr w:type="spellEnd"/>
      <w:r>
        <w:rPr>
          <w:sz w:val="28"/>
          <w:szCs w:val="28"/>
        </w:rPr>
        <w:t xml:space="preserve"> </w:t>
      </w:r>
      <w:proofErr w:type="spellStart"/>
      <w:r>
        <w:rPr>
          <w:sz w:val="28"/>
          <w:szCs w:val="28"/>
        </w:rPr>
        <w:t>First</w:t>
      </w:r>
      <w:proofErr w:type="spellEnd"/>
      <w:r>
        <w:rPr>
          <w:sz w:val="28"/>
          <w:szCs w:val="28"/>
        </w:rPr>
        <w:t xml:space="preserve"> </w:t>
      </w:r>
      <w:proofErr w:type="spellStart"/>
      <w:r>
        <w:rPr>
          <w:sz w:val="28"/>
          <w:szCs w:val="28"/>
        </w:rPr>
        <w:t>Network</w:t>
      </w:r>
      <w:proofErr w:type="spellEnd"/>
      <w:r>
        <w:rPr>
          <w:sz w:val="28"/>
          <w:szCs w:val="28"/>
        </w:rPr>
        <w:t xml:space="preserve"> </w:t>
      </w:r>
      <w:proofErr w:type="spellStart"/>
      <w:r>
        <w:rPr>
          <w:sz w:val="28"/>
          <w:szCs w:val="28"/>
        </w:rPr>
        <w:t>Bank</w:t>
      </w:r>
      <w:proofErr w:type="spellEnd"/>
      <w:r w:rsidR="00994DA1">
        <w:rPr>
          <w:rStyle w:val="ac"/>
          <w:sz w:val="28"/>
          <w:szCs w:val="28"/>
        </w:rPr>
        <w:footnoteReference w:id="5"/>
      </w:r>
      <w:r>
        <w:rPr>
          <w:sz w:val="28"/>
          <w:szCs w:val="28"/>
        </w:rPr>
        <w:t xml:space="preserve">. Данный банк не имел ни одного физического офиса для работы с клиентами. Открытие счета в банке и доступ к нему осуществляется исключительно через Web-сайт банка. За первые полтора года существования банка средний прирост капитала составил 20% в месяц, активы выросли до 40 млн. долларов, было открыто более 10 тыс. клиентских счетов. В Европе первым виртуальным банком был </w:t>
      </w:r>
      <w:r>
        <w:rPr>
          <w:sz w:val="28"/>
          <w:szCs w:val="28"/>
          <w:lang w:val="en-US"/>
        </w:rPr>
        <w:t>Advance</w:t>
      </w:r>
      <w:r>
        <w:rPr>
          <w:sz w:val="28"/>
          <w:szCs w:val="28"/>
        </w:rPr>
        <w:t xml:space="preserve"> </w:t>
      </w:r>
      <w:r>
        <w:rPr>
          <w:sz w:val="28"/>
          <w:szCs w:val="28"/>
          <w:lang w:val="en-US"/>
        </w:rPr>
        <w:t>Bank</w:t>
      </w:r>
      <w:r w:rsidRPr="00E00456">
        <w:rPr>
          <w:sz w:val="28"/>
          <w:szCs w:val="28"/>
        </w:rPr>
        <w:t>,</w:t>
      </w:r>
      <w:r>
        <w:rPr>
          <w:sz w:val="28"/>
          <w:szCs w:val="28"/>
        </w:rPr>
        <w:t xml:space="preserve"> дочерняя структура Дрезденской банковской группы (Германия), который начал свою деятельность в 1996 году. В России же сейчас существует ряд виртуальных и наполовину виртуальных банков, таких как «</w:t>
      </w:r>
      <w:proofErr w:type="spellStart"/>
      <w:r>
        <w:rPr>
          <w:sz w:val="28"/>
          <w:szCs w:val="28"/>
        </w:rPr>
        <w:t>Тинькофф</w:t>
      </w:r>
      <w:proofErr w:type="spellEnd"/>
      <w:r>
        <w:rPr>
          <w:sz w:val="28"/>
          <w:szCs w:val="28"/>
        </w:rPr>
        <w:t>» или «</w:t>
      </w:r>
      <w:proofErr w:type="spellStart"/>
      <w:r>
        <w:rPr>
          <w:sz w:val="28"/>
          <w:szCs w:val="28"/>
        </w:rPr>
        <w:t>Рокетбанк</w:t>
      </w:r>
      <w:proofErr w:type="spellEnd"/>
      <w:r>
        <w:rPr>
          <w:sz w:val="28"/>
          <w:szCs w:val="28"/>
        </w:rPr>
        <w:t>». Иными словами, эти банки все свои услуги предоставляют через Интернет и лишь в некоторых случаях имеют филиалы или офисы на территориях регионов.</w:t>
      </w:r>
    </w:p>
    <w:p w:rsidR="007252CD" w:rsidRDefault="007252CD" w:rsidP="00532923">
      <w:pPr>
        <w:spacing w:line="360" w:lineRule="auto"/>
        <w:ind w:firstLine="709"/>
        <w:jc w:val="both"/>
        <w:rPr>
          <w:sz w:val="28"/>
          <w:szCs w:val="28"/>
        </w:rPr>
      </w:pPr>
      <w:r>
        <w:rPr>
          <w:sz w:val="28"/>
          <w:szCs w:val="28"/>
        </w:rPr>
        <w:t xml:space="preserve">В марте 2001−го японское правительство выдало лицензию на </w:t>
      </w:r>
      <w:r>
        <w:rPr>
          <w:sz w:val="28"/>
          <w:szCs w:val="28"/>
        </w:rPr>
        <w:lastRenderedPageBreak/>
        <w:t xml:space="preserve">открытие онлайнового банка корпорации </w:t>
      </w:r>
      <w:proofErr w:type="spellStart"/>
      <w:r>
        <w:rPr>
          <w:sz w:val="28"/>
          <w:szCs w:val="28"/>
        </w:rPr>
        <w:t>Sony</w:t>
      </w:r>
      <w:proofErr w:type="spellEnd"/>
      <w:r>
        <w:rPr>
          <w:sz w:val="28"/>
          <w:szCs w:val="28"/>
        </w:rPr>
        <w:t xml:space="preserve">. Только за первый месяц работы в нем была открыта двадцать одна тысяча счетов. Успехи американских и японских виртуальных банкиров вдохновили остальных. Сейчас все крупные банки, кроме стандартного обслуживания в отделениях, предлагают клиентам и полноценный сервис в режиме </w:t>
      </w:r>
      <w:proofErr w:type="spellStart"/>
      <w:r>
        <w:rPr>
          <w:sz w:val="28"/>
          <w:szCs w:val="28"/>
        </w:rPr>
        <w:t>он-лайн</w:t>
      </w:r>
      <w:proofErr w:type="spellEnd"/>
      <w:r>
        <w:rPr>
          <w:sz w:val="28"/>
          <w:szCs w:val="28"/>
        </w:rPr>
        <w:t xml:space="preserve">. Мир захлестнула мода на так называемый </w:t>
      </w:r>
      <w:proofErr w:type="spellStart"/>
      <w:r>
        <w:rPr>
          <w:sz w:val="28"/>
          <w:szCs w:val="28"/>
        </w:rPr>
        <w:t>direct-banking</w:t>
      </w:r>
      <w:proofErr w:type="spellEnd"/>
      <w:r>
        <w:rPr>
          <w:sz w:val="28"/>
          <w:szCs w:val="28"/>
        </w:rPr>
        <w:t xml:space="preserve"> — банковские услуги без создания сети отделений, то есть через Интернет или телефон. Такая тенденция имеет под собой объективные основания: растет популярность покупок и других транзакций через Интернет, к тому же происходит глобализация банковской деятельности</w:t>
      </w:r>
      <w:r w:rsidR="006111A4">
        <w:rPr>
          <w:rStyle w:val="ac"/>
          <w:sz w:val="28"/>
          <w:szCs w:val="28"/>
        </w:rPr>
        <w:footnoteReference w:id="6"/>
      </w:r>
      <w:r>
        <w:rPr>
          <w:sz w:val="28"/>
          <w:szCs w:val="28"/>
        </w:rPr>
        <w:t>.</w:t>
      </w:r>
    </w:p>
    <w:p w:rsidR="007252CD" w:rsidRDefault="007252CD" w:rsidP="00532923">
      <w:pPr>
        <w:spacing w:line="360" w:lineRule="auto"/>
        <w:ind w:firstLine="709"/>
        <w:jc w:val="both"/>
        <w:rPr>
          <w:sz w:val="28"/>
          <w:szCs w:val="28"/>
        </w:rPr>
      </w:pPr>
      <w:r>
        <w:rPr>
          <w:sz w:val="28"/>
          <w:szCs w:val="28"/>
        </w:rPr>
        <w:t xml:space="preserve">В США на Интернет приходится около </w:t>
      </w:r>
      <w:r w:rsidR="000D37D6">
        <w:rPr>
          <w:sz w:val="28"/>
          <w:szCs w:val="28"/>
        </w:rPr>
        <w:t>десяти</w:t>
      </w:r>
      <w:r>
        <w:rPr>
          <w:sz w:val="28"/>
          <w:szCs w:val="28"/>
        </w:rPr>
        <w:t xml:space="preserve">, а в Европе — </w:t>
      </w:r>
      <w:r w:rsidR="000D37D6">
        <w:rPr>
          <w:sz w:val="28"/>
          <w:szCs w:val="28"/>
        </w:rPr>
        <w:t>двенадцати</w:t>
      </w:r>
      <w:r>
        <w:rPr>
          <w:sz w:val="28"/>
          <w:szCs w:val="28"/>
        </w:rPr>
        <w:t xml:space="preserve"> процентов от общего объема всех банковских операций. Наиболее </w:t>
      </w:r>
      <w:proofErr w:type="gramStart"/>
      <w:r>
        <w:rPr>
          <w:sz w:val="28"/>
          <w:szCs w:val="28"/>
        </w:rPr>
        <w:t>популярен</w:t>
      </w:r>
      <w:proofErr w:type="gramEnd"/>
      <w:r>
        <w:rPr>
          <w:sz w:val="28"/>
          <w:szCs w:val="28"/>
        </w:rPr>
        <w:t xml:space="preserve"> </w:t>
      </w:r>
      <w:proofErr w:type="spellStart"/>
      <w:r>
        <w:rPr>
          <w:sz w:val="28"/>
          <w:szCs w:val="28"/>
        </w:rPr>
        <w:t>интернет-банкинг</w:t>
      </w:r>
      <w:proofErr w:type="spellEnd"/>
      <w:r>
        <w:rPr>
          <w:sz w:val="28"/>
          <w:szCs w:val="28"/>
        </w:rPr>
        <w:t xml:space="preserve"> на севере Европы, например, в Швеции к таким онлайновым услугам прибегают более </w:t>
      </w:r>
      <w:r w:rsidR="00E00456">
        <w:rPr>
          <w:sz w:val="28"/>
          <w:szCs w:val="28"/>
        </w:rPr>
        <w:t>70</w:t>
      </w:r>
      <w:r w:rsidRPr="007252CD">
        <w:rPr>
          <w:sz w:val="28"/>
          <w:szCs w:val="28"/>
        </w:rPr>
        <w:t>%</w:t>
      </w:r>
      <w:r>
        <w:rPr>
          <w:sz w:val="28"/>
          <w:szCs w:val="28"/>
        </w:rPr>
        <w:t xml:space="preserve"> </w:t>
      </w:r>
      <w:proofErr w:type="spellStart"/>
      <w:r>
        <w:rPr>
          <w:sz w:val="28"/>
          <w:szCs w:val="28"/>
        </w:rPr>
        <w:t>интернет-пользователей</w:t>
      </w:r>
      <w:proofErr w:type="spellEnd"/>
      <w:r>
        <w:rPr>
          <w:sz w:val="28"/>
          <w:szCs w:val="28"/>
        </w:rPr>
        <w:t>.</w:t>
      </w:r>
    </w:p>
    <w:p w:rsidR="007252CD" w:rsidRDefault="007252CD" w:rsidP="00532923">
      <w:pPr>
        <w:spacing w:line="360" w:lineRule="auto"/>
        <w:ind w:firstLine="709"/>
        <w:jc w:val="both"/>
        <w:rPr>
          <w:sz w:val="28"/>
          <w:szCs w:val="28"/>
        </w:rPr>
      </w:pPr>
      <w:r>
        <w:rPr>
          <w:sz w:val="28"/>
          <w:szCs w:val="28"/>
        </w:rPr>
        <w:t xml:space="preserve">В России </w:t>
      </w:r>
      <w:proofErr w:type="spellStart"/>
      <w:r>
        <w:rPr>
          <w:sz w:val="28"/>
          <w:szCs w:val="28"/>
        </w:rPr>
        <w:t>интернет-банкинг</w:t>
      </w:r>
      <w:proofErr w:type="spellEnd"/>
      <w:r>
        <w:rPr>
          <w:sz w:val="28"/>
          <w:szCs w:val="28"/>
        </w:rPr>
        <w:t xml:space="preserve"> продвигается значительно сложнее. К сожалению, у РФ нет богатых традиций массового использования банковских услуг, но есть печальный опыт банковских кризисов, от которых страдал в основном средний класс – те самые физические лица, которые во всем мире являются основными потребителями розничных банковских услуг. Конечно, корпоративные клиенты не могут не пользоваться услугами банков, но и они, наученные горьким опытом, стараются не держать остатки на счетах, а использовать бартер, и наличные расчеты и т.д. Именно этими внешними факторами во многом обусловлены проблемы развития </w:t>
      </w:r>
      <w:proofErr w:type="spellStart"/>
      <w:r>
        <w:rPr>
          <w:sz w:val="28"/>
          <w:szCs w:val="28"/>
        </w:rPr>
        <w:t>интернет-банкинга</w:t>
      </w:r>
      <w:proofErr w:type="spellEnd"/>
      <w:r>
        <w:rPr>
          <w:sz w:val="28"/>
          <w:szCs w:val="28"/>
        </w:rPr>
        <w:t xml:space="preserve"> в России. Тем не менее, на момент исследования существуют сильные и стабильные системы </w:t>
      </w:r>
      <w:proofErr w:type="spellStart"/>
      <w:r>
        <w:rPr>
          <w:sz w:val="28"/>
          <w:szCs w:val="28"/>
        </w:rPr>
        <w:t>интернет-банкинга</w:t>
      </w:r>
      <w:proofErr w:type="spellEnd"/>
      <w:r>
        <w:rPr>
          <w:sz w:val="28"/>
          <w:szCs w:val="28"/>
        </w:rPr>
        <w:t xml:space="preserve"> у таких кредитных организаций, как «Сбербанк России» или «Альфа Банк». Другие стараются не отставать от ведущих конкурентов и вводят все новые технологии в эту сферу.</w:t>
      </w:r>
    </w:p>
    <w:p w:rsidR="007252CD" w:rsidRDefault="007252CD" w:rsidP="00532923">
      <w:pPr>
        <w:spacing w:line="360" w:lineRule="auto"/>
        <w:ind w:firstLine="709"/>
        <w:jc w:val="both"/>
        <w:rPr>
          <w:sz w:val="28"/>
          <w:szCs w:val="28"/>
        </w:rPr>
      </w:pPr>
      <w:r>
        <w:rPr>
          <w:sz w:val="28"/>
          <w:szCs w:val="28"/>
        </w:rPr>
        <w:lastRenderedPageBreak/>
        <w:t xml:space="preserve">Появление </w:t>
      </w:r>
      <w:proofErr w:type="gramStart"/>
      <w:r>
        <w:rPr>
          <w:sz w:val="28"/>
          <w:szCs w:val="28"/>
        </w:rPr>
        <w:t>российского</w:t>
      </w:r>
      <w:proofErr w:type="gramEnd"/>
      <w:r>
        <w:rPr>
          <w:sz w:val="28"/>
          <w:szCs w:val="28"/>
        </w:rPr>
        <w:t xml:space="preserve"> </w:t>
      </w:r>
      <w:proofErr w:type="spellStart"/>
      <w:r>
        <w:rPr>
          <w:sz w:val="28"/>
          <w:szCs w:val="28"/>
        </w:rPr>
        <w:t>Интернет-банкинга</w:t>
      </w:r>
      <w:proofErr w:type="spellEnd"/>
      <w:r>
        <w:rPr>
          <w:sz w:val="28"/>
          <w:szCs w:val="28"/>
        </w:rPr>
        <w:t xml:space="preserve"> связано с </w:t>
      </w:r>
      <w:proofErr w:type="spellStart"/>
      <w:r>
        <w:rPr>
          <w:sz w:val="28"/>
          <w:szCs w:val="28"/>
        </w:rPr>
        <w:t>Автобанком</w:t>
      </w:r>
      <w:proofErr w:type="spellEnd"/>
      <w:r>
        <w:rPr>
          <w:sz w:val="28"/>
          <w:szCs w:val="28"/>
        </w:rPr>
        <w:t xml:space="preserve">. Этот банк первым в России в мае 1998 года предложил своим клиентам доступ к собственному счету через Интернет. Системой для предоставления услуг </w:t>
      </w:r>
      <w:proofErr w:type="spellStart"/>
      <w:r>
        <w:rPr>
          <w:sz w:val="28"/>
          <w:szCs w:val="28"/>
        </w:rPr>
        <w:t>Интернет-банкинга</w:t>
      </w:r>
      <w:proofErr w:type="spellEnd"/>
      <w:r>
        <w:rPr>
          <w:sz w:val="28"/>
          <w:szCs w:val="28"/>
        </w:rPr>
        <w:t xml:space="preserve"> была собственная разработка специалистов </w:t>
      </w:r>
      <w:proofErr w:type="spellStart"/>
      <w:r>
        <w:rPr>
          <w:sz w:val="28"/>
          <w:szCs w:val="28"/>
        </w:rPr>
        <w:t>Автобанка</w:t>
      </w:r>
      <w:proofErr w:type="spellEnd"/>
      <w:r>
        <w:rPr>
          <w:sz w:val="28"/>
          <w:szCs w:val="28"/>
        </w:rPr>
        <w:t xml:space="preserve"> - система «Домашний Банк». Она была организована для обслуживания исключительно физических лиц, что, впрочем, вполне соответствовало маркетинговым взглядам мирового финансового сообщества на </w:t>
      </w:r>
      <w:proofErr w:type="spellStart"/>
      <w:r>
        <w:rPr>
          <w:sz w:val="28"/>
          <w:szCs w:val="28"/>
        </w:rPr>
        <w:t>онлайн-банкинг</w:t>
      </w:r>
      <w:proofErr w:type="spellEnd"/>
      <w:r>
        <w:rPr>
          <w:sz w:val="28"/>
          <w:szCs w:val="28"/>
        </w:rPr>
        <w:t xml:space="preserve"> того времени. По своим функциональным возможностям система </w:t>
      </w:r>
      <w:proofErr w:type="spellStart"/>
      <w:r>
        <w:rPr>
          <w:sz w:val="28"/>
          <w:szCs w:val="28"/>
        </w:rPr>
        <w:t>Автобанка</w:t>
      </w:r>
      <w:proofErr w:type="spellEnd"/>
      <w:r>
        <w:rPr>
          <w:sz w:val="28"/>
          <w:szCs w:val="28"/>
        </w:rPr>
        <w:t xml:space="preserve"> в целом соответствовала мировым аналогам. Но вскоре после ее выхода на рынок в России разразился экономический кризис, последствия которого отразились не только на перспективах российского </w:t>
      </w:r>
      <w:proofErr w:type="spellStart"/>
      <w:r>
        <w:rPr>
          <w:sz w:val="28"/>
          <w:szCs w:val="28"/>
        </w:rPr>
        <w:t>Интернет-банкинга</w:t>
      </w:r>
      <w:proofErr w:type="spellEnd"/>
      <w:r>
        <w:rPr>
          <w:sz w:val="28"/>
          <w:szCs w:val="28"/>
        </w:rPr>
        <w:t>, но и на развитии всей отечественной банковской системы</w:t>
      </w:r>
      <w:r w:rsidR="006111A4">
        <w:rPr>
          <w:rStyle w:val="ac"/>
          <w:sz w:val="28"/>
          <w:szCs w:val="28"/>
        </w:rPr>
        <w:footnoteReference w:id="7"/>
      </w:r>
      <w:r>
        <w:rPr>
          <w:sz w:val="28"/>
          <w:szCs w:val="28"/>
        </w:rPr>
        <w:t>.</w:t>
      </w:r>
    </w:p>
    <w:p w:rsidR="007252CD" w:rsidRDefault="007252CD" w:rsidP="00532923">
      <w:pPr>
        <w:spacing w:line="360" w:lineRule="auto"/>
        <w:ind w:firstLine="709"/>
        <w:jc w:val="both"/>
        <w:rPr>
          <w:sz w:val="28"/>
          <w:szCs w:val="28"/>
        </w:rPr>
      </w:pPr>
      <w:r>
        <w:rPr>
          <w:sz w:val="28"/>
          <w:szCs w:val="28"/>
        </w:rPr>
        <w:t xml:space="preserve">Вторым банком, предложившим услугу </w:t>
      </w:r>
      <w:proofErr w:type="spellStart"/>
      <w:r>
        <w:rPr>
          <w:sz w:val="28"/>
          <w:szCs w:val="28"/>
        </w:rPr>
        <w:t>Интернет-банкинга</w:t>
      </w:r>
      <w:proofErr w:type="spellEnd"/>
      <w:r>
        <w:rPr>
          <w:sz w:val="28"/>
          <w:szCs w:val="28"/>
        </w:rPr>
        <w:t xml:space="preserve">, был Гута Банк. Система </w:t>
      </w:r>
      <w:proofErr w:type="spellStart"/>
      <w:r>
        <w:rPr>
          <w:sz w:val="28"/>
          <w:szCs w:val="28"/>
        </w:rPr>
        <w:t>Телебанк</w:t>
      </w:r>
      <w:proofErr w:type="spellEnd"/>
      <w:r>
        <w:rPr>
          <w:sz w:val="28"/>
          <w:szCs w:val="28"/>
        </w:rPr>
        <w:t xml:space="preserve">, используемая для оказания этой услуги, была разработана в 1997 году. Изначально в рамках системы клиент мог управлять счетом по телефону через оператора и круглосуточную интерактивную службу, затем появилась возможность доступа к счету через Интернет. Основной целью являлось создание для клиентов удобных механизмов оплаты коммунальных и телекоммуникационных счетов. Система ориентирована на использование частными лицами. Основное внимание при разработке системы было уделено простоте и доступности проведения операций. </w:t>
      </w:r>
    </w:p>
    <w:p w:rsidR="007252CD" w:rsidRDefault="007252CD" w:rsidP="00532923">
      <w:pPr>
        <w:spacing w:line="360" w:lineRule="auto"/>
        <w:ind w:firstLine="709"/>
        <w:jc w:val="both"/>
        <w:rPr>
          <w:sz w:val="28"/>
          <w:szCs w:val="28"/>
        </w:rPr>
      </w:pPr>
      <w:r>
        <w:rPr>
          <w:sz w:val="28"/>
          <w:szCs w:val="28"/>
        </w:rPr>
        <w:t xml:space="preserve">Активное развитие сервис </w:t>
      </w:r>
      <w:proofErr w:type="spellStart"/>
      <w:r>
        <w:rPr>
          <w:sz w:val="28"/>
          <w:szCs w:val="28"/>
        </w:rPr>
        <w:t>Интернет-банкинга</w:t>
      </w:r>
      <w:proofErr w:type="spellEnd"/>
      <w:r>
        <w:rPr>
          <w:sz w:val="28"/>
          <w:szCs w:val="28"/>
        </w:rPr>
        <w:t xml:space="preserve"> получил на региональном уровне. К осени 1999 года еще две кредитные организации - екатеринбургский банк «Северная Казна» и нижегородский КБ «Эллипс банк» - предложили рынку системы дистанционного обслуживания клиентов через Интернет – «</w:t>
      </w:r>
      <w:proofErr w:type="spellStart"/>
      <w:r>
        <w:rPr>
          <w:sz w:val="28"/>
          <w:szCs w:val="28"/>
        </w:rPr>
        <w:t>Интернетбанк</w:t>
      </w:r>
      <w:proofErr w:type="spellEnd"/>
      <w:r>
        <w:rPr>
          <w:sz w:val="28"/>
          <w:szCs w:val="28"/>
        </w:rPr>
        <w:t>» и «</w:t>
      </w:r>
      <w:proofErr w:type="spellStart"/>
      <w:r>
        <w:rPr>
          <w:sz w:val="28"/>
          <w:szCs w:val="28"/>
        </w:rPr>
        <w:t>Телебанк-НН</w:t>
      </w:r>
      <w:proofErr w:type="spellEnd"/>
      <w:r>
        <w:rPr>
          <w:sz w:val="28"/>
          <w:szCs w:val="28"/>
        </w:rPr>
        <w:t>» соответственно. Причем система «</w:t>
      </w:r>
      <w:proofErr w:type="spellStart"/>
      <w:r>
        <w:rPr>
          <w:sz w:val="28"/>
          <w:szCs w:val="28"/>
        </w:rPr>
        <w:t>Интернетбанк</w:t>
      </w:r>
      <w:proofErr w:type="spellEnd"/>
      <w:r>
        <w:rPr>
          <w:sz w:val="28"/>
          <w:szCs w:val="28"/>
        </w:rPr>
        <w:t xml:space="preserve">» стала первой отечественной системой </w:t>
      </w:r>
      <w:proofErr w:type="spellStart"/>
      <w:r>
        <w:rPr>
          <w:sz w:val="28"/>
          <w:szCs w:val="28"/>
        </w:rPr>
        <w:t>интернет-</w:t>
      </w:r>
      <w:r>
        <w:rPr>
          <w:sz w:val="28"/>
          <w:szCs w:val="28"/>
        </w:rPr>
        <w:lastRenderedPageBreak/>
        <w:t>банкинга</w:t>
      </w:r>
      <w:proofErr w:type="spellEnd"/>
      <w:r>
        <w:rPr>
          <w:sz w:val="28"/>
          <w:szCs w:val="28"/>
        </w:rPr>
        <w:t>, ориентированной на обслуживание не только физических лиц, но и корпоративных клиентов.</w:t>
      </w:r>
    </w:p>
    <w:p w:rsidR="00995CD9" w:rsidRDefault="00995CD9" w:rsidP="00532923">
      <w:pPr>
        <w:spacing w:line="360" w:lineRule="auto"/>
        <w:ind w:firstLine="709"/>
        <w:jc w:val="both"/>
        <w:rPr>
          <w:sz w:val="28"/>
          <w:szCs w:val="28"/>
        </w:rPr>
      </w:pPr>
      <w:r>
        <w:rPr>
          <w:sz w:val="28"/>
          <w:szCs w:val="28"/>
        </w:rPr>
        <w:t xml:space="preserve">Пусть </w:t>
      </w:r>
      <w:proofErr w:type="spellStart"/>
      <w:r>
        <w:rPr>
          <w:sz w:val="28"/>
          <w:szCs w:val="28"/>
        </w:rPr>
        <w:t>интернет-банкинг</w:t>
      </w:r>
      <w:proofErr w:type="spellEnd"/>
      <w:r>
        <w:rPr>
          <w:sz w:val="28"/>
          <w:szCs w:val="28"/>
        </w:rPr>
        <w:t xml:space="preserve"> и появился в России довольно поздно, о</w:t>
      </w:r>
      <w:r w:rsidRPr="00995CD9">
        <w:rPr>
          <w:sz w:val="28"/>
          <w:szCs w:val="28"/>
        </w:rPr>
        <w:t xml:space="preserve">днако темпы развития </w:t>
      </w:r>
      <w:proofErr w:type="spellStart"/>
      <w:r w:rsidRPr="00995CD9">
        <w:rPr>
          <w:sz w:val="28"/>
          <w:szCs w:val="28"/>
        </w:rPr>
        <w:t>интернет-банкинга</w:t>
      </w:r>
      <w:proofErr w:type="spellEnd"/>
      <w:r w:rsidRPr="00995CD9">
        <w:rPr>
          <w:sz w:val="28"/>
          <w:szCs w:val="28"/>
        </w:rPr>
        <w:t xml:space="preserve"> у нас довольно высоки. Это связано, в первую очередь, с развитием банковской сферы в целом, а также с широким распространением высокоскоростного Интернета. В последние годы </w:t>
      </w:r>
      <w:proofErr w:type="spellStart"/>
      <w:r w:rsidRPr="00995CD9">
        <w:rPr>
          <w:sz w:val="28"/>
          <w:szCs w:val="28"/>
        </w:rPr>
        <w:t>интернет-банкинг</w:t>
      </w:r>
      <w:proofErr w:type="spellEnd"/>
      <w:r w:rsidRPr="00995CD9">
        <w:rPr>
          <w:sz w:val="28"/>
          <w:szCs w:val="28"/>
        </w:rPr>
        <w:t xml:space="preserve"> в России пользуется большей популярностью. Так, в 2015 г. его аудитория в нашей стране достигла 23 миллионов пользователей. В России существует большое количество </w:t>
      </w:r>
      <w:proofErr w:type="spellStart"/>
      <w:r w:rsidRPr="00995CD9">
        <w:rPr>
          <w:sz w:val="28"/>
          <w:szCs w:val="28"/>
        </w:rPr>
        <w:t>интернет-банков</w:t>
      </w:r>
      <w:proofErr w:type="spellEnd"/>
      <w:r w:rsidRPr="00995CD9">
        <w:rPr>
          <w:sz w:val="28"/>
          <w:szCs w:val="28"/>
        </w:rPr>
        <w:t xml:space="preserve">, </w:t>
      </w:r>
      <w:proofErr w:type="gramStart"/>
      <w:r w:rsidRPr="00995CD9">
        <w:rPr>
          <w:sz w:val="28"/>
          <w:szCs w:val="28"/>
        </w:rPr>
        <w:t>среди</w:t>
      </w:r>
      <w:proofErr w:type="gramEnd"/>
      <w:r w:rsidRPr="00995CD9">
        <w:rPr>
          <w:sz w:val="28"/>
          <w:szCs w:val="28"/>
        </w:rPr>
        <w:t xml:space="preserve"> которых самым популярным с огромным отрывом от конкурентов является Сбербанк </w:t>
      </w:r>
      <w:proofErr w:type="spellStart"/>
      <w:r w:rsidRPr="00995CD9">
        <w:rPr>
          <w:sz w:val="28"/>
          <w:szCs w:val="28"/>
        </w:rPr>
        <w:t>Онлайн</w:t>
      </w:r>
      <w:proofErr w:type="spellEnd"/>
      <w:r w:rsidRPr="00995CD9">
        <w:rPr>
          <w:sz w:val="28"/>
          <w:szCs w:val="28"/>
        </w:rPr>
        <w:t xml:space="preserve">. Кроме того, Сбербанк </w:t>
      </w:r>
      <w:proofErr w:type="spellStart"/>
      <w:r w:rsidRPr="00995CD9">
        <w:rPr>
          <w:sz w:val="28"/>
          <w:szCs w:val="28"/>
        </w:rPr>
        <w:t>Онлайн</w:t>
      </w:r>
      <w:proofErr w:type="spellEnd"/>
      <w:r w:rsidRPr="00995CD9">
        <w:rPr>
          <w:sz w:val="28"/>
          <w:szCs w:val="28"/>
        </w:rPr>
        <w:t xml:space="preserve"> обладает наибольшей долей эксклюзивной аудитории — 46 % его пользователей не пользуются другими </w:t>
      </w:r>
      <w:proofErr w:type="spellStart"/>
      <w:proofErr w:type="gramStart"/>
      <w:r w:rsidRPr="00995CD9">
        <w:rPr>
          <w:sz w:val="28"/>
          <w:szCs w:val="28"/>
        </w:rPr>
        <w:t>интернет-банками</w:t>
      </w:r>
      <w:proofErr w:type="spellEnd"/>
      <w:proofErr w:type="gramEnd"/>
      <w:r w:rsidRPr="00995CD9">
        <w:rPr>
          <w:sz w:val="28"/>
          <w:szCs w:val="28"/>
        </w:rPr>
        <w:t xml:space="preserve">. В пятерку наиболее </w:t>
      </w:r>
      <w:proofErr w:type="gramStart"/>
      <w:r w:rsidRPr="00995CD9">
        <w:rPr>
          <w:sz w:val="28"/>
          <w:szCs w:val="28"/>
        </w:rPr>
        <w:t>популярных</w:t>
      </w:r>
      <w:proofErr w:type="gramEnd"/>
      <w:r w:rsidRPr="00995CD9">
        <w:rPr>
          <w:sz w:val="28"/>
          <w:szCs w:val="28"/>
        </w:rPr>
        <w:t xml:space="preserve"> </w:t>
      </w:r>
      <w:proofErr w:type="spellStart"/>
      <w:r w:rsidRPr="00995CD9">
        <w:rPr>
          <w:sz w:val="28"/>
          <w:szCs w:val="28"/>
        </w:rPr>
        <w:t>интернет-банков</w:t>
      </w:r>
      <w:proofErr w:type="spellEnd"/>
      <w:r w:rsidRPr="00995CD9">
        <w:rPr>
          <w:sz w:val="28"/>
          <w:szCs w:val="28"/>
        </w:rPr>
        <w:t xml:space="preserve"> входят также Альфа-Клик Альфа-Банка, </w:t>
      </w:r>
      <w:proofErr w:type="spellStart"/>
      <w:r w:rsidRPr="00995CD9">
        <w:rPr>
          <w:sz w:val="28"/>
          <w:szCs w:val="28"/>
        </w:rPr>
        <w:t>Телебанк</w:t>
      </w:r>
      <w:proofErr w:type="spellEnd"/>
      <w:r w:rsidRPr="00995CD9">
        <w:rPr>
          <w:sz w:val="28"/>
          <w:szCs w:val="28"/>
        </w:rPr>
        <w:t xml:space="preserve"> ВТБ24, </w:t>
      </w:r>
      <w:proofErr w:type="spellStart"/>
      <w:r w:rsidRPr="00995CD9">
        <w:rPr>
          <w:sz w:val="28"/>
          <w:szCs w:val="28"/>
        </w:rPr>
        <w:t>интернет-банки</w:t>
      </w:r>
      <w:proofErr w:type="spellEnd"/>
      <w:r w:rsidRPr="00995CD9">
        <w:rPr>
          <w:sz w:val="28"/>
          <w:szCs w:val="28"/>
        </w:rPr>
        <w:t xml:space="preserve"> </w:t>
      </w:r>
      <w:proofErr w:type="spellStart"/>
      <w:r w:rsidRPr="00995CD9">
        <w:rPr>
          <w:sz w:val="28"/>
          <w:szCs w:val="28"/>
        </w:rPr>
        <w:t>Тинькофф</w:t>
      </w:r>
      <w:proofErr w:type="spellEnd"/>
      <w:r>
        <w:rPr>
          <w:sz w:val="28"/>
          <w:szCs w:val="28"/>
        </w:rPr>
        <w:t xml:space="preserve"> Банка и Банка Русский Стандарт</w:t>
      </w:r>
      <w:r w:rsidRPr="00995CD9">
        <w:rPr>
          <w:sz w:val="28"/>
          <w:szCs w:val="28"/>
        </w:rPr>
        <w:t xml:space="preserve">. Вместе со Сбербанк </w:t>
      </w:r>
      <w:proofErr w:type="spellStart"/>
      <w:r w:rsidRPr="00995CD9">
        <w:rPr>
          <w:sz w:val="28"/>
          <w:szCs w:val="28"/>
        </w:rPr>
        <w:t>Онлайн</w:t>
      </w:r>
      <w:proofErr w:type="spellEnd"/>
      <w:r w:rsidRPr="00995CD9">
        <w:rPr>
          <w:sz w:val="28"/>
          <w:szCs w:val="28"/>
        </w:rPr>
        <w:t xml:space="preserve"> они охватывают почти 87 % пользователей </w:t>
      </w:r>
      <w:proofErr w:type="spellStart"/>
      <w:r w:rsidRPr="00995CD9">
        <w:rPr>
          <w:sz w:val="28"/>
          <w:szCs w:val="28"/>
        </w:rPr>
        <w:t>интернет-банкинга</w:t>
      </w:r>
      <w:proofErr w:type="spellEnd"/>
      <w:r w:rsidRPr="00995CD9">
        <w:rPr>
          <w:sz w:val="28"/>
          <w:szCs w:val="28"/>
        </w:rPr>
        <w:t xml:space="preserve">. Таким образом, можно сказать, что именно эти банки составляют основу </w:t>
      </w:r>
      <w:proofErr w:type="spellStart"/>
      <w:r w:rsidRPr="00995CD9">
        <w:rPr>
          <w:sz w:val="28"/>
          <w:szCs w:val="28"/>
        </w:rPr>
        <w:t>интернет-банкинга</w:t>
      </w:r>
      <w:proofErr w:type="spellEnd"/>
      <w:r w:rsidRPr="00995CD9">
        <w:rPr>
          <w:sz w:val="28"/>
          <w:szCs w:val="28"/>
        </w:rPr>
        <w:t xml:space="preserve"> в России и формируют мнение клиентов о нем. </w:t>
      </w:r>
    </w:p>
    <w:p w:rsidR="00995CD9" w:rsidRDefault="00995CD9" w:rsidP="00532923">
      <w:pPr>
        <w:spacing w:line="360" w:lineRule="auto"/>
        <w:ind w:firstLine="709"/>
        <w:jc w:val="both"/>
        <w:rPr>
          <w:sz w:val="28"/>
          <w:szCs w:val="28"/>
        </w:rPr>
      </w:pPr>
      <w:r w:rsidRPr="00995CD9">
        <w:rPr>
          <w:sz w:val="28"/>
          <w:szCs w:val="28"/>
        </w:rPr>
        <w:t>В 2015 году ан</w:t>
      </w:r>
      <w:r>
        <w:rPr>
          <w:sz w:val="28"/>
          <w:szCs w:val="28"/>
        </w:rPr>
        <w:t xml:space="preserve">алитическое агентство </w:t>
      </w:r>
      <w:proofErr w:type="spellStart"/>
      <w:r>
        <w:rPr>
          <w:sz w:val="28"/>
          <w:szCs w:val="28"/>
        </w:rPr>
        <w:t>Markswebb</w:t>
      </w:r>
      <w:proofErr w:type="spellEnd"/>
      <w:r>
        <w:rPr>
          <w:sz w:val="28"/>
          <w:szCs w:val="28"/>
          <w:lang w:val="en-US"/>
        </w:rPr>
        <w:t>R</w:t>
      </w:r>
      <w:proofErr w:type="spellStart"/>
      <w:r>
        <w:rPr>
          <w:sz w:val="28"/>
          <w:szCs w:val="28"/>
        </w:rPr>
        <w:t>ank&amp;</w:t>
      </w:r>
      <w:r w:rsidRPr="00995CD9">
        <w:rPr>
          <w:sz w:val="28"/>
          <w:szCs w:val="28"/>
        </w:rPr>
        <w:t>Report</w:t>
      </w:r>
      <w:proofErr w:type="spellEnd"/>
      <w:r w:rsidRPr="00995CD9">
        <w:rPr>
          <w:sz w:val="28"/>
          <w:szCs w:val="28"/>
        </w:rPr>
        <w:t xml:space="preserve"> провело ежегодное исследование эффективности сервисов </w:t>
      </w:r>
      <w:proofErr w:type="spellStart"/>
      <w:r w:rsidRPr="00995CD9">
        <w:rPr>
          <w:sz w:val="28"/>
          <w:szCs w:val="28"/>
        </w:rPr>
        <w:t>интернет-банкинга</w:t>
      </w:r>
      <w:proofErr w:type="spellEnd"/>
      <w:r w:rsidRPr="00995CD9">
        <w:rPr>
          <w:sz w:val="28"/>
          <w:szCs w:val="28"/>
        </w:rPr>
        <w:t xml:space="preserve">. В данном случае эффективность </w:t>
      </w:r>
      <w:proofErr w:type="spellStart"/>
      <w:r w:rsidRPr="00995CD9">
        <w:rPr>
          <w:sz w:val="28"/>
          <w:szCs w:val="28"/>
        </w:rPr>
        <w:t>интернет-банкинга</w:t>
      </w:r>
      <w:proofErr w:type="spellEnd"/>
      <w:r w:rsidRPr="00995CD9">
        <w:rPr>
          <w:sz w:val="28"/>
          <w:szCs w:val="28"/>
        </w:rPr>
        <w:t xml:space="preserve"> заключает в себе степень удовлетворения пользовательских потребностей. Исследование </w:t>
      </w:r>
      <w:proofErr w:type="spellStart"/>
      <w:r w:rsidRPr="00995CD9">
        <w:rPr>
          <w:sz w:val="28"/>
          <w:szCs w:val="28"/>
        </w:rPr>
        <w:t>InternetBankingRank</w:t>
      </w:r>
      <w:proofErr w:type="spellEnd"/>
      <w:r w:rsidRPr="00995CD9">
        <w:rPr>
          <w:sz w:val="28"/>
          <w:szCs w:val="28"/>
        </w:rPr>
        <w:t xml:space="preserve"> 2015 фиксирует такие два основных параметра эффективности, как функциональные возможности и удобство пользования. Всего для исследования были отобраны 32 системы </w:t>
      </w:r>
      <w:proofErr w:type="spellStart"/>
      <w:r w:rsidRPr="00995CD9">
        <w:rPr>
          <w:sz w:val="28"/>
          <w:szCs w:val="28"/>
        </w:rPr>
        <w:t>интернет-банкинга</w:t>
      </w:r>
      <w:proofErr w:type="spellEnd"/>
      <w:r w:rsidRPr="00995CD9">
        <w:rPr>
          <w:sz w:val="28"/>
          <w:szCs w:val="28"/>
        </w:rPr>
        <w:t xml:space="preserve">, функционирующие в России. Одной из главных задач данного исследования было повышение уровня российского дистанционного банковского обслуживания. Во всех банках, принимавших участие в исследовании, сотрудники </w:t>
      </w:r>
      <w:proofErr w:type="spellStart"/>
      <w:r w:rsidRPr="00995CD9">
        <w:rPr>
          <w:sz w:val="28"/>
          <w:szCs w:val="28"/>
        </w:rPr>
        <w:t>MarkswebbRank&amp;Report</w:t>
      </w:r>
      <w:proofErr w:type="spellEnd"/>
      <w:r w:rsidRPr="00995CD9">
        <w:rPr>
          <w:sz w:val="28"/>
          <w:szCs w:val="28"/>
        </w:rPr>
        <w:t xml:space="preserve"> выпустили банковские карты, подключили </w:t>
      </w:r>
      <w:proofErr w:type="spellStart"/>
      <w:proofErr w:type="gramStart"/>
      <w:r w:rsidRPr="00995CD9">
        <w:rPr>
          <w:sz w:val="28"/>
          <w:szCs w:val="28"/>
        </w:rPr>
        <w:t>интернет-банки</w:t>
      </w:r>
      <w:proofErr w:type="spellEnd"/>
      <w:proofErr w:type="gramEnd"/>
      <w:r w:rsidRPr="00995CD9">
        <w:rPr>
          <w:sz w:val="28"/>
          <w:szCs w:val="28"/>
        </w:rPr>
        <w:t xml:space="preserve"> и провели тестовые операции. По результатам </w:t>
      </w:r>
      <w:r w:rsidRPr="00995CD9">
        <w:rPr>
          <w:sz w:val="28"/>
          <w:szCs w:val="28"/>
        </w:rPr>
        <w:lastRenderedPageBreak/>
        <w:t xml:space="preserve">исследования </w:t>
      </w:r>
      <w:proofErr w:type="spellStart"/>
      <w:r w:rsidRPr="00995CD9">
        <w:rPr>
          <w:sz w:val="28"/>
          <w:szCs w:val="28"/>
        </w:rPr>
        <w:t>InternetBankingRank</w:t>
      </w:r>
      <w:proofErr w:type="spellEnd"/>
      <w:r w:rsidRPr="00995CD9">
        <w:rPr>
          <w:sz w:val="28"/>
          <w:szCs w:val="28"/>
        </w:rPr>
        <w:t xml:space="preserve"> 2015 второй год подряд первое место в общем рейтинге занял интернет-банк </w:t>
      </w:r>
      <w:proofErr w:type="spellStart"/>
      <w:r w:rsidRPr="00995CD9">
        <w:rPr>
          <w:sz w:val="28"/>
          <w:szCs w:val="28"/>
        </w:rPr>
        <w:t>Тинькофф</w:t>
      </w:r>
      <w:proofErr w:type="spellEnd"/>
      <w:r w:rsidRPr="00995CD9">
        <w:rPr>
          <w:sz w:val="28"/>
          <w:szCs w:val="28"/>
        </w:rPr>
        <w:t xml:space="preserve"> Кредитные Системы, подтвердив тем самым свой высокий уровень эффективности. Данный банк обладает высоким уровнем информационных и платежных возможностей, а также высоким уровнем возможностей управления банковскими продуктами и сервисами. Стоит отметить прогресс Сбербанка </w:t>
      </w:r>
      <w:proofErr w:type="spellStart"/>
      <w:r w:rsidRPr="00995CD9">
        <w:rPr>
          <w:sz w:val="28"/>
          <w:szCs w:val="28"/>
        </w:rPr>
        <w:t>Онлайн</w:t>
      </w:r>
      <w:proofErr w:type="spellEnd"/>
      <w:r w:rsidRPr="00995CD9">
        <w:rPr>
          <w:sz w:val="28"/>
          <w:szCs w:val="28"/>
        </w:rPr>
        <w:t xml:space="preserve">, самого популярного интернет-банка в России. </w:t>
      </w:r>
      <w:r>
        <w:rPr>
          <w:sz w:val="28"/>
          <w:szCs w:val="28"/>
        </w:rPr>
        <w:t>Будучи пользователем данного сервиса, хочется отметить</w:t>
      </w:r>
      <w:r w:rsidRPr="00995CD9">
        <w:rPr>
          <w:sz w:val="28"/>
          <w:szCs w:val="28"/>
        </w:rPr>
        <w:t xml:space="preserve">, что качество оказываемых услуг </w:t>
      </w:r>
      <w:r>
        <w:rPr>
          <w:sz w:val="28"/>
          <w:szCs w:val="28"/>
        </w:rPr>
        <w:t>заметно растет</w:t>
      </w:r>
      <w:r w:rsidRPr="00995CD9">
        <w:rPr>
          <w:sz w:val="28"/>
          <w:szCs w:val="28"/>
        </w:rPr>
        <w:t xml:space="preserve">, что подтверждается и проведенным исследованием: за год Сбербанк </w:t>
      </w:r>
      <w:proofErr w:type="spellStart"/>
      <w:r w:rsidRPr="00995CD9">
        <w:rPr>
          <w:sz w:val="28"/>
          <w:szCs w:val="28"/>
        </w:rPr>
        <w:t>Онлайн</w:t>
      </w:r>
      <w:proofErr w:type="spellEnd"/>
      <w:r w:rsidRPr="00995CD9">
        <w:rPr>
          <w:sz w:val="28"/>
          <w:szCs w:val="28"/>
        </w:rPr>
        <w:t xml:space="preserve"> в общем рейтинге поднялся с десятого на четвертое место. На сегодняшний день проблемы в сфере </w:t>
      </w:r>
      <w:proofErr w:type="spellStart"/>
      <w:r w:rsidRPr="00995CD9">
        <w:rPr>
          <w:sz w:val="28"/>
          <w:szCs w:val="28"/>
        </w:rPr>
        <w:t>интернет-банкинга</w:t>
      </w:r>
      <w:proofErr w:type="spellEnd"/>
      <w:r w:rsidRPr="00995CD9">
        <w:rPr>
          <w:sz w:val="28"/>
          <w:szCs w:val="28"/>
        </w:rPr>
        <w:t xml:space="preserve"> в России носят скорее локальный характер, но их решение может привести к значительному улучшению дистанционного банковского обслуживания. Можно не сомневаться, что банки работают в этом направлении. </w:t>
      </w:r>
    </w:p>
    <w:p w:rsidR="00995CD9" w:rsidRDefault="00995CD9" w:rsidP="00532923">
      <w:pPr>
        <w:spacing w:line="360" w:lineRule="auto"/>
        <w:ind w:firstLine="709"/>
        <w:jc w:val="both"/>
        <w:rPr>
          <w:sz w:val="28"/>
          <w:szCs w:val="28"/>
        </w:rPr>
      </w:pPr>
      <w:r w:rsidRPr="00995CD9">
        <w:rPr>
          <w:sz w:val="28"/>
          <w:szCs w:val="28"/>
        </w:rPr>
        <w:t xml:space="preserve">Количественный рост будет выражаться в увеличении числа пользователей подобными услугами. Не стоит забывать, что одновременно с развитием </w:t>
      </w:r>
      <w:proofErr w:type="spellStart"/>
      <w:r w:rsidRPr="00995CD9">
        <w:rPr>
          <w:sz w:val="28"/>
          <w:szCs w:val="28"/>
        </w:rPr>
        <w:t>интернет-банкинга</w:t>
      </w:r>
      <w:proofErr w:type="spellEnd"/>
      <w:r w:rsidRPr="00995CD9">
        <w:rPr>
          <w:sz w:val="28"/>
          <w:szCs w:val="28"/>
        </w:rPr>
        <w:t xml:space="preserve"> повышается уровень и качество самого Интернета, проникающего даже в самые отдаленные уголки страны. А это значит, что в самом ближайшем будущем можно ожидать рост популярности </w:t>
      </w:r>
      <w:proofErr w:type="spellStart"/>
      <w:r w:rsidRPr="00995CD9">
        <w:rPr>
          <w:sz w:val="28"/>
          <w:szCs w:val="28"/>
        </w:rPr>
        <w:t>интернет-банкинга</w:t>
      </w:r>
      <w:proofErr w:type="spellEnd"/>
      <w:r w:rsidRPr="00995CD9">
        <w:rPr>
          <w:sz w:val="28"/>
          <w:szCs w:val="28"/>
        </w:rPr>
        <w:t xml:space="preserve">. Конечно, необходимо учитывать нынешнюю экономическую обстановку в нашей стране. Однако </w:t>
      </w:r>
      <w:proofErr w:type="spellStart"/>
      <w:r w:rsidRPr="00995CD9">
        <w:rPr>
          <w:sz w:val="28"/>
          <w:szCs w:val="28"/>
        </w:rPr>
        <w:t>интернет-банкинг</w:t>
      </w:r>
      <w:proofErr w:type="spellEnd"/>
      <w:r w:rsidRPr="00995CD9">
        <w:rPr>
          <w:sz w:val="28"/>
          <w:szCs w:val="28"/>
        </w:rPr>
        <w:t xml:space="preserve"> — это не та область, которая может существенно из-за этого пострадать. Поэтому, </w:t>
      </w:r>
      <w:r>
        <w:rPr>
          <w:sz w:val="28"/>
          <w:szCs w:val="28"/>
        </w:rPr>
        <w:t>можно сказать</w:t>
      </w:r>
      <w:r w:rsidRPr="00995CD9">
        <w:rPr>
          <w:sz w:val="28"/>
          <w:szCs w:val="28"/>
        </w:rPr>
        <w:t xml:space="preserve">, Россия уже сейчас готова к качественному скачку в развитии сферы </w:t>
      </w:r>
      <w:proofErr w:type="spellStart"/>
      <w:r w:rsidRPr="00995CD9">
        <w:rPr>
          <w:sz w:val="28"/>
          <w:szCs w:val="28"/>
        </w:rPr>
        <w:t>интернет-банкинга</w:t>
      </w:r>
      <w:proofErr w:type="spellEnd"/>
      <w:r w:rsidRPr="00995CD9">
        <w:rPr>
          <w:sz w:val="28"/>
          <w:szCs w:val="28"/>
        </w:rPr>
        <w:t xml:space="preserve">. </w:t>
      </w:r>
    </w:p>
    <w:p w:rsidR="000D37D6" w:rsidRDefault="000D37D6" w:rsidP="00532923">
      <w:pPr>
        <w:spacing w:line="360" w:lineRule="auto"/>
        <w:ind w:firstLine="709"/>
        <w:jc w:val="both"/>
        <w:rPr>
          <w:sz w:val="28"/>
          <w:szCs w:val="28"/>
        </w:rPr>
      </w:pPr>
      <w:r>
        <w:rPr>
          <w:sz w:val="28"/>
          <w:szCs w:val="28"/>
        </w:rPr>
        <w:t xml:space="preserve">К слову, к 2017 году практически каждая более-менее крупная кредитная организация обзавелась такой привлекательной услугой для физических и юридических лиц, как </w:t>
      </w:r>
      <w:proofErr w:type="spellStart"/>
      <w:r>
        <w:rPr>
          <w:sz w:val="28"/>
          <w:szCs w:val="28"/>
        </w:rPr>
        <w:t>интернет-банкинг</w:t>
      </w:r>
      <w:proofErr w:type="spellEnd"/>
      <w:r>
        <w:rPr>
          <w:sz w:val="28"/>
          <w:szCs w:val="28"/>
        </w:rPr>
        <w:t xml:space="preserve">. Наличие удобного Личного Кабинета </w:t>
      </w:r>
      <w:proofErr w:type="gramStart"/>
      <w:r>
        <w:rPr>
          <w:sz w:val="28"/>
          <w:szCs w:val="28"/>
        </w:rPr>
        <w:t>со</w:t>
      </w:r>
      <w:proofErr w:type="gramEnd"/>
      <w:r>
        <w:rPr>
          <w:sz w:val="28"/>
          <w:szCs w:val="28"/>
        </w:rPr>
        <w:t xml:space="preserve"> множеством функций и с минимальными издержками и возможности доступа к нему без каких-либо проблем больше привлекает клиентов-пользователей сети Интернет, чем престижность, популярность и </w:t>
      </w:r>
      <w:r>
        <w:rPr>
          <w:sz w:val="28"/>
          <w:szCs w:val="28"/>
        </w:rPr>
        <w:lastRenderedPageBreak/>
        <w:t xml:space="preserve">стабильность банка на мировой арене. Результаты опроса пользователей сводятся к тому, что им приятно работать с банком, сайт которого выглядит современно, красиво и удобно, а содержимое Личного Кабинета, уникального для каждого из клиентов банка, позволяет совершать все те же операции, что и в филиалах кредитной организации. Избавление от территориальной зависимости от определенных банков в пользу тех, что современнее своих конкурентов является важным шагом к повышению качества </w:t>
      </w:r>
      <w:proofErr w:type="spellStart"/>
      <w:r>
        <w:rPr>
          <w:sz w:val="28"/>
          <w:szCs w:val="28"/>
        </w:rPr>
        <w:t>онлайн-обслуживания</w:t>
      </w:r>
      <w:proofErr w:type="spellEnd"/>
      <w:r>
        <w:rPr>
          <w:sz w:val="28"/>
          <w:szCs w:val="28"/>
        </w:rPr>
        <w:t xml:space="preserve"> каждого потребителя банковских продуктов, пользующегося Интернетом.</w:t>
      </w:r>
    </w:p>
    <w:p w:rsidR="007252CD" w:rsidRDefault="007252CD" w:rsidP="00532923">
      <w:pPr>
        <w:spacing w:line="360" w:lineRule="auto"/>
        <w:ind w:firstLine="709"/>
        <w:jc w:val="both"/>
        <w:rPr>
          <w:sz w:val="28"/>
          <w:szCs w:val="28"/>
        </w:rPr>
      </w:pPr>
      <w:r>
        <w:rPr>
          <w:sz w:val="28"/>
          <w:szCs w:val="28"/>
        </w:rPr>
        <w:t xml:space="preserve">Если говорить о специфике самой услуги </w:t>
      </w:r>
      <w:proofErr w:type="spellStart"/>
      <w:r>
        <w:rPr>
          <w:sz w:val="28"/>
          <w:szCs w:val="28"/>
        </w:rPr>
        <w:t>интернет-банкинг</w:t>
      </w:r>
      <w:proofErr w:type="spellEnd"/>
      <w:r>
        <w:rPr>
          <w:sz w:val="28"/>
          <w:szCs w:val="28"/>
        </w:rPr>
        <w:t xml:space="preserve"> на Западе в сравнении с подобными российскими проектами, то можно отметить следующие моменты. Во-первых, система, через которую клиент осуществляет все операции, не абстрагируется от Web-сайта банка - у нее нет отдельного названия, пользовательский интерфейс/дизайн похож на интерфейс/дизайн сайта, вход в систему осуществляется с главной страницы банка и пр. Во-вторых, ре</w:t>
      </w:r>
      <w:r w:rsidR="000D37D6">
        <w:rPr>
          <w:sz w:val="28"/>
          <w:szCs w:val="28"/>
        </w:rPr>
        <w:t xml:space="preserve">гистрация в системе и открытие </w:t>
      </w:r>
      <w:proofErr w:type="spellStart"/>
      <w:proofErr w:type="gramStart"/>
      <w:r w:rsidR="000D37D6">
        <w:rPr>
          <w:sz w:val="28"/>
          <w:szCs w:val="28"/>
        </w:rPr>
        <w:t>и</w:t>
      </w:r>
      <w:r>
        <w:rPr>
          <w:sz w:val="28"/>
          <w:szCs w:val="28"/>
        </w:rPr>
        <w:t>нтернет-счета</w:t>
      </w:r>
      <w:proofErr w:type="spellEnd"/>
      <w:proofErr w:type="gramEnd"/>
      <w:r>
        <w:rPr>
          <w:sz w:val="28"/>
          <w:szCs w:val="28"/>
        </w:rPr>
        <w:t xml:space="preserve"> может осуществляться непосредственно через Интернет без посещения офиса банка. В-третьих, для обеспечения защиты используются только стандартные методы, в том числе самый распространенный протокол шифрования информации SSL. В-четвертых, никакой абонентской платы и платы за подключение не существует. Можно смело сказать, что на </w:t>
      </w:r>
      <w:r w:rsidR="000D37D6">
        <w:rPr>
          <w:sz w:val="28"/>
          <w:szCs w:val="28"/>
        </w:rPr>
        <w:t xml:space="preserve">и </w:t>
      </w:r>
      <w:r>
        <w:rPr>
          <w:sz w:val="28"/>
          <w:szCs w:val="28"/>
        </w:rPr>
        <w:t>Западе</w:t>
      </w:r>
      <w:r w:rsidR="000D37D6">
        <w:rPr>
          <w:sz w:val="28"/>
          <w:szCs w:val="28"/>
        </w:rPr>
        <w:t xml:space="preserve">, и в Российской </w:t>
      </w:r>
      <w:proofErr w:type="spellStart"/>
      <w:r w:rsidR="000D37D6">
        <w:rPr>
          <w:sz w:val="28"/>
          <w:szCs w:val="28"/>
        </w:rPr>
        <w:t>Федерациии</w:t>
      </w:r>
      <w:proofErr w:type="spellEnd"/>
      <w:r>
        <w:rPr>
          <w:sz w:val="28"/>
          <w:szCs w:val="28"/>
        </w:rPr>
        <w:t xml:space="preserve"> данный рынок услуг является рынком совершенной конкуренции, соответственно цены сводятся к издержкам по оказанию данной услуги. Как известно, эти издержки очень невелики, поэтому могут быть покрыты за счет минимальных комиссионных.</w:t>
      </w:r>
    </w:p>
    <w:p w:rsidR="007252CD" w:rsidRDefault="007252CD" w:rsidP="00532923">
      <w:pPr>
        <w:spacing w:line="360" w:lineRule="auto"/>
        <w:ind w:firstLine="709"/>
        <w:jc w:val="both"/>
        <w:rPr>
          <w:sz w:val="28"/>
          <w:szCs w:val="28"/>
        </w:rPr>
      </w:pPr>
      <w:r w:rsidRPr="00261DB2">
        <w:rPr>
          <w:sz w:val="28"/>
          <w:szCs w:val="28"/>
        </w:rPr>
        <w:t xml:space="preserve">На сегодняшний день все виды банковской деятельности, осуществляемой с использованием сети Интернет, в зависимости от их доли (распространенности) на рынке соответствующих банковских услуг подразделяются </w:t>
      </w:r>
      <w:proofErr w:type="gramStart"/>
      <w:r w:rsidRPr="00261DB2">
        <w:rPr>
          <w:sz w:val="28"/>
          <w:szCs w:val="28"/>
        </w:rPr>
        <w:t>на</w:t>
      </w:r>
      <w:proofErr w:type="gramEnd"/>
      <w:r w:rsidRPr="00261DB2">
        <w:rPr>
          <w:sz w:val="28"/>
          <w:szCs w:val="28"/>
        </w:rPr>
        <w:t xml:space="preserve"> основные и дополнительные. При этом классификация видов электронной банковской деятельности может осуществляться как по </w:t>
      </w:r>
      <w:r w:rsidRPr="00261DB2">
        <w:rPr>
          <w:sz w:val="28"/>
          <w:szCs w:val="28"/>
        </w:rPr>
        <w:lastRenderedPageBreak/>
        <w:t xml:space="preserve">юридическим, так и по технологическим основаниям. </w:t>
      </w:r>
    </w:p>
    <w:p w:rsidR="007252CD" w:rsidRDefault="007252CD" w:rsidP="00532923">
      <w:pPr>
        <w:spacing w:line="360" w:lineRule="auto"/>
        <w:ind w:firstLine="709"/>
        <w:jc w:val="both"/>
        <w:rPr>
          <w:sz w:val="28"/>
          <w:szCs w:val="28"/>
        </w:rPr>
      </w:pPr>
      <w:r w:rsidRPr="00261DB2">
        <w:rPr>
          <w:sz w:val="28"/>
          <w:szCs w:val="28"/>
        </w:rPr>
        <w:t xml:space="preserve">1. С юридической точки зрения, с учетом норм действующего международного и </w:t>
      </w:r>
      <w:r w:rsidR="00D477D7">
        <w:rPr>
          <w:sz w:val="28"/>
          <w:szCs w:val="28"/>
        </w:rPr>
        <w:t>российского</w:t>
      </w:r>
      <w:r w:rsidRPr="00261DB2">
        <w:rPr>
          <w:sz w:val="28"/>
          <w:szCs w:val="28"/>
        </w:rPr>
        <w:t xml:space="preserve"> банковского законодательства, к основным видам банковской деятельности, осуществляемой с использованием сети Интернет, относятся следующие банковские операций и сделки: </w:t>
      </w:r>
    </w:p>
    <w:p w:rsidR="007252CD" w:rsidRDefault="007252CD" w:rsidP="00532923">
      <w:pPr>
        <w:spacing w:line="360" w:lineRule="auto"/>
        <w:ind w:firstLine="709"/>
        <w:jc w:val="both"/>
        <w:rPr>
          <w:sz w:val="28"/>
          <w:szCs w:val="28"/>
        </w:rPr>
      </w:pPr>
      <w:r>
        <w:rPr>
          <w:sz w:val="28"/>
          <w:szCs w:val="28"/>
        </w:rPr>
        <w:t>а</w:t>
      </w:r>
      <w:r w:rsidRPr="00261DB2">
        <w:rPr>
          <w:sz w:val="28"/>
          <w:szCs w:val="28"/>
        </w:rPr>
        <w:t xml:space="preserve">) открытие и ведение банковских счетов с использованием в качестве инструмента осуществления данной операции сети Интернет; </w:t>
      </w:r>
    </w:p>
    <w:p w:rsidR="007252CD" w:rsidRDefault="007252CD" w:rsidP="00532923">
      <w:pPr>
        <w:spacing w:line="360" w:lineRule="auto"/>
        <w:ind w:firstLine="709"/>
        <w:jc w:val="both"/>
        <w:rPr>
          <w:sz w:val="28"/>
          <w:szCs w:val="28"/>
        </w:rPr>
      </w:pPr>
      <w:r>
        <w:rPr>
          <w:sz w:val="28"/>
          <w:szCs w:val="28"/>
        </w:rPr>
        <w:t>б</w:t>
      </w:r>
      <w:r w:rsidRPr="00261DB2">
        <w:rPr>
          <w:sz w:val="28"/>
          <w:szCs w:val="28"/>
        </w:rPr>
        <w:t xml:space="preserve">) осуществление безналичных расчетов по поручению физических и юридических лиц по их счетам с использованием в качестве инструмента осуществления данной операции сети Интернет; </w:t>
      </w:r>
    </w:p>
    <w:p w:rsidR="007252CD" w:rsidRDefault="007252CD" w:rsidP="00532923">
      <w:pPr>
        <w:spacing w:line="360" w:lineRule="auto"/>
        <w:ind w:firstLine="709"/>
        <w:jc w:val="both"/>
        <w:rPr>
          <w:sz w:val="28"/>
          <w:szCs w:val="28"/>
        </w:rPr>
      </w:pPr>
      <w:r>
        <w:rPr>
          <w:sz w:val="28"/>
          <w:szCs w:val="28"/>
        </w:rPr>
        <w:t>в</w:t>
      </w:r>
      <w:r w:rsidRPr="00261DB2">
        <w:rPr>
          <w:sz w:val="28"/>
          <w:szCs w:val="28"/>
        </w:rPr>
        <w:t xml:space="preserve">) купля-продажа иностранной валюты в безналичной форме с использованием в качестве инструмента осуществления данной операции сети Интернет. </w:t>
      </w:r>
    </w:p>
    <w:p w:rsidR="007252CD" w:rsidRDefault="007252CD" w:rsidP="00532923">
      <w:pPr>
        <w:spacing w:line="360" w:lineRule="auto"/>
        <w:ind w:firstLine="709"/>
        <w:jc w:val="both"/>
        <w:rPr>
          <w:sz w:val="28"/>
          <w:szCs w:val="28"/>
        </w:rPr>
      </w:pPr>
      <w:r w:rsidRPr="00261DB2">
        <w:rPr>
          <w:sz w:val="28"/>
          <w:szCs w:val="28"/>
        </w:rPr>
        <w:t xml:space="preserve">К дополнительным видам банковской деятельности, осуществляемой использованием сети Интернет, относятся следующие банковские операций и сделки: </w:t>
      </w:r>
    </w:p>
    <w:p w:rsidR="007252CD" w:rsidRDefault="007252CD" w:rsidP="00532923">
      <w:pPr>
        <w:spacing w:line="360" w:lineRule="auto"/>
        <w:ind w:firstLine="709"/>
        <w:jc w:val="both"/>
        <w:rPr>
          <w:sz w:val="28"/>
          <w:szCs w:val="28"/>
        </w:rPr>
      </w:pPr>
      <w:r w:rsidRPr="00261DB2">
        <w:rPr>
          <w:sz w:val="28"/>
          <w:szCs w:val="28"/>
        </w:rPr>
        <w:t xml:space="preserve">1) привлечение через сеть Интернет безналичных денежных средств физических и юридических лиц во вклады; </w:t>
      </w:r>
    </w:p>
    <w:p w:rsidR="007252CD" w:rsidRDefault="007252CD" w:rsidP="00532923">
      <w:pPr>
        <w:spacing w:line="360" w:lineRule="auto"/>
        <w:ind w:firstLine="709"/>
        <w:jc w:val="both"/>
        <w:rPr>
          <w:sz w:val="28"/>
          <w:szCs w:val="28"/>
        </w:rPr>
      </w:pPr>
      <w:r w:rsidRPr="00261DB2">
        <w:rPr>
          <w:sz w:val="28"/>
          <w:szCs w:val="28"/>
        </w:rPr>
        <w:t xml:space="preserve">2) размещение привлеченных средств от своего имени и за свой счет использованием в качестве инструмента осуществления данной операции сети Интернет; </w:t>
      </w:r>
    </w:p>
    <w:p w:rsidR="007252CD" w:rsidRDefault="007252CD" w:rsidP="00532923">
      <w:pPr>
        <w:spacing w:line="360" w:lineRule="auto"/>
        <w:ind w:firstLine="709"/>
        <w:jc w:val="both"/>
        <w:rPr>
          <w:sz w:val="28"/>
          <w:szCs w:val="28"/>
        </w:rPr>
      </w:pPr>
      <w:r w:rsidRPr="00261DB2">
        <w:rPr>
          <w:sz w:val="28"/>
          <w:szCs w:val="28"/>
        </w:rPr>
        <w:t xml:space="preserve">3) оказание информационных и консультационных услуг с использованием сети Интернет. </w:t>
      </w:r>
    </w:p>
    <w:p w:rsidR="007252CD" w:rsidRDefault="007252CD" w:rsidP="00532923">
      <w:pPr>
        <w:spacing w:line="360" w:lineRule="auto"/>
        <w:ind w:firstLine="709"/>
        <w:jc w:val="both"/>
        <w:rPr>
          <w:sz w:val="28"/>
          <w:szCs w:val="28"/>
        </w:rPr>
      </w:pPr>
      <w:r w:rsidRPr="00261DB2">
        <w:rPr>
          <w:sz w:val="28"/>
          <w:szCs w:val="28"/>
        </w:rPr>
        <w:t>Следует отметить, что банковские операции и банковские сделки, отнесенные нами к дополнительным видам банковской деятельности, пока не нашли широкого применения в кредитных орган</w:t>
      </w:r>
      <w:r>
        <w:rPr>
          <w:sz w:val="28"/>
          <w:szCs w:val="28"/>
        </w:rPr>
        <w:t xml:space="preserve">изациях, являющихся субъектами </w:t>
      </w:r>
      <w:proofErr w:type="spellStart"/>
      <w:r>
        <w:rPr>
          <w:sz w:val="28"/>
          <w:szCs w:val="28"/>
        </w:rPr>
        <w:t>и</w:t>
      </w:r>
      <w:r w:rsidRPr="00261DB2">
        <w:rPr>
          <w:sz w:val="28"/>
          <w:szCs w:val="28"/>
        </w:rPr>
        <w:t>нтернет-банкинга</w:t>
      </w:r>
      <w:proofErr w:type="spellEnd"/>
      <w:r w:rsidRPr="00261DB2">
        <w:rPr>
          <w:sz w:val="28"/>
          <w:szCs w:val="28"/>
        </w:rPr>
        <w:t xml:space="preserve">. Однако, именно эти виды банковских услуг в недалеком будущем, </w:t>
      </w:r>
      <w:r>
        <w:rPr>
          <w:sz w:val="28"/>
          <w:szCs w:val="28"/>
        </w:rPr>
        <w:t xml:space="preserve">могут </w:t>
      </w:r>
      <w:r w:rsidRPr="00261DB2">
        <w:rPr>
          <w:sz w:val="28"/>
          <w:szCs w:val="28"/>
        </w:rPr>
        <w:t xml:space="preserve">определять стратегию кредитных организаций (банков) на рынке электронных банковских услуг. </w:t>
      </w:r>
    </w:p>
    <w:p w:rsidR="007252CD" w:rsidRDefault="007252CD" w:rsidP="00532923">
      <w:pPr>
        <w:spacing w:line="360" w:lineRule="auto"/>
        <w:ind w:firstLine="709"/>
        <w:jc w:val="both"/>
        <w:rPr>
          <w:sz w:val="28"/>
          <w:szCs w:val="28"/>
        </w:rPr>
      </w:pPr>
      <w:r w:rsidRPr="00261DB2">
        <w:rPr>
          <w:sz w:val="28"/>
          <w:szCs w:val="28"/>
        </w:rPr>
        <w:t xml:space="preserve">2. С технологической точки зрения все виды банковской деятельности, </w:t>
      </w:r>
      <w:r w:rsidRPr="00261DB2">
        <w:rPr>
          <w:sz w:val="28"/>
          <w:szCs w:val="28"/>
        </w:rPr>
        <w:lastRenderedPageBreak/>
        <w:t xml:space="preserve">осуществляемой с использованием сети Интернет, в зависимости от используемой технологии присоединения клиента к системе </w:t>
      </w:r>
      <w:proofErr w:type="spellStart"/>
      <w:r w:rsidRPr="00261DB2">
        <w:rPr>
          <w:sz w:val="28"/>
          <w:szCs w:val="28"/>
        </w:rPr>
        <w:t>Интернет-банкинга</w:t>
      </w:r>
      <w:proofErr w:type="spellEnd"/>
      <w:r w:rsidRPr="00261DB2">
        <w:rPr>
          <w:sz w:val="28"/>
          <w:szCs w:val="28"/>
        </w:rPr>
        <w:t xml:space="preserve"> подразделяются: </w:t>
      </w:r>
    </w:p>
    <w:p w:rsidR="007252CD" w:rsidRDefault="007252CD" w:rsidP="00532923">
      <w:pPr>
        <w:spacing w:line="360" w:lineRule="auto"/>
        <w:ind w:firstLine="709"/>
        <w:jc w:val="both"/>
        <w:rPr>
          <w:sz w:val="28"/>
          <w:szCs w:val="28"/>
        </w:rPr>
      </w:pPr>
      <w:proofErr w:type="gramStart"/>
      <w:r>
        <w:rPr>
          <w:sz w:val="28"/>
          <w:szCs w:val="28"/>
        </w:rPr>
        <w:t xml:space="preserve">1) </w:t>
      </w:r>
      <w:proofErr w:type="spellStart"/>
      <w:r>
        <w:rPr>
          <w:sz w:val="28"/>
          <w:szCs w:val="28"/>
        </w:rPr>
        <w:t>и</w:t>
      </w:r>
      <w:r w:rsidRPr="00261DB2">
        <w:rPr>
          <w:sz w:val="28"/>
          <w:szCs w:val="28"/>
        </w:rPr>
        <w:t>нтернет-банкинг</w:t>
      </w:r>
      <w:proofErr w:type="spellEnd"/>
      <w:r w:rsidRPr="00261DB2">
        <w:rPr>
          <w:sz w:val="28"/>
          <w:szCs w:val="28"/>
        </w:rPr>
        <w:t xml:space="preserve">, осуществляемый с использованием подключенного к сети Интернет персонального компьютера; </w:t>
      </w:r>
      <w:proofErr w:type="gramEnd"/>
    </w:p>
    <w:p w:rsidR="007252CD" w:rsidRDefault="007252CD" w:rsidP="00532923">
      <w:pPr>
        <w:spacing w:line="360" w:lineRule="auto"/>
        <w:ind w:firstLine="709"/>
        <w:jc w:val="both"/>
        <w:rPr>
          <w:sz w:val="28"/>
          <w:szCs w:val="28"/>
        </w:rPr>
      </w:pPr>
      <w:r>
        <w:rPr>
          <w:sz w:val="28"/>
          <w:szCs w:val="28"/>
        </w:rPr>
        <w:t xml:space="preserve">2) </w:t>
      </w:r>
      <w:proofErr w:type="spellStart"/>
      <w:r>
        <w:rPr>
          <w:sz w:val="28"/>
          <w:szCs w:val="28"/>
        </w:rPr>
        <w:t>и</w:t>
      </w:r>
      <w:r w:rsidRPr="00261DB2">
        <w:rPr>
          <w:sz w:val="28"/>
          <w:szCs w:val="28"/>
        </w:rPr>
        <w:t>нтернет-банкинг</w:t>
      </w:r>
      <w:proofErr w:type="spellEnd"/>
      <w:r w:rsidRPr="00261DB2">
        <w:rPr>
          <w:sz w:val="28"/>
          <w:szCs w:val="28"/>
        </w:rPr>
        <w:t xml:space="preserve">, </w:t>
      </w:r>
      <w:proofErr w:type="gramStart"/>
      <w:r w:rsidRPr="00261DB2">
        <w:rPr>
          <w:sz w:val="28"/>
          <w:szCs w:val="28"/>
        </w:rPr>
        <w:t>осуществляемый</w:t>
      </w:r>
      <w:proofErr w:type="gramEnd"/>
      <w:r w:rsidRPr="00261DB2">
        <w:rPr>
          <w:sz w:val="28"/>
          <w:szCs w:val="28"/>
        </w:rPr>
        <w:t xml:space="preserve"> с использованием мобильного телефона либо иного устройства удаленного доступа (например, POS-терминала). </w:t>
      </w:r>
    </w:p>
    <w:p w:rsidR="007252CD" w:rsidRDefault="007252CD" w:rsidP="00CA05B4">
      <w:pPr>
        <w:widowControl/>
        <w:tabs>
          <w:tab w:val="left" w:pos="3420"/>
          <w:tab w:val="left" w:pos="5384"/>
        </w:tabs>
        <w:spacing w:line="360" w:lineRule="auto"/>
        <w:ind w:firstLine="709"/>
        <w:jc w:val="both"/>
        <w:rPr>
          <w:b/>
          <w:snapToGrid/>
          <w:sz w:val="28"/>
          <w:szCs w:val="28"/>
        </w:rPr>
      </w:pPr>
    </w:p>
    <w:p w:rsidR="00E00ABA" w:rsidRPr="00D33B1A" w:rsidRDefault="00E00ABA" w:rsidP="00DA01F6">
      <w:pPr>
        <w:pStyle w:val="a5"/>
        <w:widowControl/>
        <w:numPr>
          <w:ilvl w:val="1"/>
          <w:numId w:val="10"/>
        </w:numPr>
        <w:tabs>
          <w:tab w:val="left" w:pos="3420"/>
          <w:tab w:val="left" w:pos="5384"/>
        </w:tabs>
        <w:spacing w:line="360" w:lineRule="auto"/>
        <w:jc w:val="both"/>
        <w:outlineLvl w:val="1"/>
        <w:rPr>
          <w:b/>
          <w:snapToGrid/>
          <w:sz w:val="28"/>
          <w:szCs w:val="28"/>
        </w:rPr>
      </w:pPr>
      <w:bookmarkStart w:id="8" w:name="_Toc481628919"/>
      <w:bookmarkStart w:id="9" w:name="_Toc484570246"/>
      <w:r w:rsidRPr="00D33B1A">
        <w:rPr>
          <w:b/>
          <w:snapToGrid/>
          <w:sz w:val="28"/>
          <w:szCs w:val="28"/>
        </w:rPr>
        <w:t>Преимущества</w:t>
      </w:r>
      <w:r w:rsidR="006C3D4E" w:rsidRPr="00D33B1A">
        <w:rPr>
          <w:b/>
          <w:snapToGrid/>
          <w:sz w:val="28"/>
          <w:szCs w:val="28"/>
        </w:rPr>
        <w:t xml:space="preserve"> и недостатки</w:t>
      </w:r>
      <w:r w:rsidRPr="00D33B1A">
        <w:rPr>
          <w:b/>
          <w:snapToGrid/>
          <w:sz w:val="28"/>
          <w:szCs w:val="28"/>
        </w:rPr>
        <w:t xml:space="preserve"> интернет-услуг </w:t>
      </w:r>
      <w:r w:rsidR="00E00456">
        <w:rPr>
          <w:b/>
          <w:snapToGrid/>
          <w:sz w:val="28"/>
          <w:szCs w:val="28"/>
        </w:rPr>
        <w:t>по сравнению с традиционным обслуживанием</w:t>
      </w:r>
      <w:bookmarkEnd w:id="8"/>
      <w:bookmarkEnd w:id="9"/>
    </w:p>
    <w:p w:rsidR="00D33B1A" w:rsidRPr="002B2BE8" w:rsidRDefault="00D33B1A" w:rsidP="00D33B1A">
      <w:pPr>
        <w:widowControl/>
        <w:tabs>
          <w:tab w:val="left" w:pos="3420"/>
          <w:tab w:val="left" w:pos="5384"/>
        </w:tabs>
        <w:spacing w:line="360" w:lineRule="auto"/>
        <w:jc w:val="both"/>
        <w:rPr>
          <w:b/>
          <w:snapToGrid/>
          <w:sz w:val="28"/>
          <w:szCs w:val="28"/>
        </w:rPr>
      </w:pPr>
    </w:p>
    <w:p w:rsidR="00E00ABA" w:rsidRPr="00E00ABA" w:rsidRDefault="00E00ABA" w:rsidP="00E00ABA">
      <w:pPr>
        <w:widowControl/>
        <w:tabs>
          <w:tab w:val="left" w:pos="3420"/>
          <w:tab w:val="left" w:pos="5384"/>
        </w:tabs>
        <w:spacing w:line="360" w:lineRule="auto"/>
        <w:ind w:firstLine="709"/>
        <w:jc w:val="both"/>
        <w:rPr>
          <w:snapToGrid/>
          <w:sz w:val="28"/>
          <w:szCs w:val="28"/>
        </w:rPr>
      </w:pPr>
      <w:r w:rsidRPr="00E00ABA">
        <w:rPr>
          <w:snapToGrid/>
          <w:sz w:val="28"/>
          <w:szCs w:val="28"/>
        </w:rPr>
        <w:t xml:space="preserve">С внедрением отечественными банками системы «Клиент-Банк» процесс осуществления операций юридических лиц с банковским счетом значительно упростился: бухгалтер предприятия, имеющего персональный компьютер с модемом, получил возможность работать с банковским счетом, не покидая стен своего кабинета. Все, что для этого нужно, установить специальную программу и получить в банке </w:t>
      </w:r>
      <w:r w:rsidR="0078736F">
        <w:rPr>
          <w:snapToGrid/>
          <w:sz w:val="28"/>
          <w:szCs w:val="28"/>
        </w:rPr>
        <w:t>специальные носители</w:t>
      </w:r>
      <w:r w:rsidRPr="00E00ABA">
        <w:rPr>
          <w:snapToGrid/>
          <w:sz w:val="28"/>
          <w:szCs w:val="28"/>
        </w:rPr>
        <w:t xml:space="preserve"> с цифровыми подписями. В некоторых банках обслуживание по системе «Клиент-Банк» предусматривает установку в компьютер клиента специального шифрующего блока. Роль носителя цифровых подписей в этом случае выполняют не дискеты, а спец</w:t>
      </w:r>
      <w:r>
        <w:rPr>
          <w:snapToGrid/>
          <w:sz w:val="28"/>
          <w:szCs w:val="28"/>
        </w:rPr>
        <w:t>иальные криптографические карты</w:t>
      </w:r>
      <w:r w:rsidRPr="00E00ABA">
        <w:rPr>
          <w:snapToGrid/>
          <w:sz w:val="28"/>
          <w:szCs w:val="28"/>
        </w:rPr>
        <w:t>.</w:t>
      </w:r>
      <w:r w:rsidR="0078736F">
        <w:rPr>
          <w:snapToGrid/>
          <w:sz w:val="28"/>
          <w:szCs w:val="28"/>
        </w:rPr>
        <w:t xml:space="preserve"> Этот момент, несомненно, очень важен для юридических лиц, которые активно пользуются услугами сети Интернет.</w:t>
      </w:r>
    </w:p>
    <w:p w:rsidR="00E00ABA" w:rsidRPr="00E00ABA" w:rsidRDefault="00E00ABA" w:rsidP="00E00ABA">
      <w:pPr>
        <w:widowControl/>
        <w:tabs>
          <w:tab w:val="left" w:pos="3420"/>
          <w:tab w:val="left" w:pos="5384"/>
        </w:tabs>
        <w:spacing w:line="360" w:lineRule="auto"/>
        <w:ind w:firstLine="709"/>
        <w:jc w:val="both"/>
        <w:rPr>
          <w:snapToGrid/>
          <w:sz w:val="28"/>
          <w:szCs w:val="28"/>
        </w:rPr>
      </w:pPr>
      <w:r w:rsidRPr="00E00ABA">
        <w:rPr>
          <w:snapToGrid/>
          <w:sz w:val="28"/>
          <w:szCs w:val="28"/>
        </w:rPr>
        <w:t xml:space="preserve">Используя «Клиент-Банк», можно не только оплатить свои счета, но и узнать сальдо, движение по счету, перечень поступлений за день. Важным достоинством использования данной системы является то, что свежую информацию в идеале можно получать так часто, как это необходимо, и всего за несколько минут. Кроме того, использование «Клиент-Банка» позволяет в известной мере абстрагироваться от фактора территориальной близости при </w:t>
      </w:r>
      <w:r w:rsidRPr="00E00ABA">
        <w:rPr>
          <w:snapToGrid/>
          <w:sz w:val="28"/>
          <w:szCs w:val="28"/>
        </w:rPr>
        <w:lastRenderedPageBreak/>
        <w:t>выборе банка. Вместо этого внимание можно перенести на наиболее важные параметры банковских учреждений - надежность, прибыльность, наличие интересующих услуг, их качество, стоимость и т. п.</w:t>
      </w:r>
      <w:r w:rsidR="0078736F">
        <w:rPr>
          <w:snapToGrid/>
          <w:sz w:val="28"/>
          <w:szCs w:val="28"/>
        </w:rPr>
        <w:t xml:space="preserve"> Это также очень важно, так как территориальная близость даже на момент 2017 года для подавляющего числа не только физических, но и юридических лиц остается самым значимым фактором. В это же время действительно стоящие банки лишаются заинтересованных клиентов, уступая место тем, кто развивается территориально, но не в плане качества обслуживания и расширения спектра услуг.</w:t>
      </w:r>
    </w:p>
    <w:p w:rsidR="00E00ABA" w:rsidRPr="00E00ABA" w:rsidRDefault="0078736F" w:rsidP="00E00ABA">
      <w:pPr>
        <w:widowControl/>
        <w:tabs>
          <w:tab w:val="left" w:pos="3420"/>
          <w:tab w:val="left" w:pos="5384"/>
        </w:tabs>
        <w:spacing w:line="360" w:lineRule="auto"/>
        <w:ind w:firstLine="709"/>
        <w:jc w:val="both"/>
        <w:rPr>
          <w:snapToGrid/>
          <w:sz w:val="28"/>
          <w:szCs w:val="28"/>
        </w:rPr>
      </w:pPr>
      <w:r>
        <w:rPr>
          <w:snapToGrid/>
          <w:sz w:val="28"/>
          <w:szCs w:val="28"/>
        </w:rPr>
        <w:t xml:space="preserve">Использование такой системы непосредственно с </w:t>
      </w:r>
      <w:r w:rsidR="00AA2038">
        <w:rPr>
          <w:snapToGrid/>
          <w:sz w:val="28"/>
          <w:szCs w:val="28"/>
        </w:rPr>
        <w:t>помощью</w:t>
      </w:r>
      <w:r>
        <w:rPr>
          <w:snapToGrid/>
          <w:sz w:val="28"/>
          <w:szCs w:val="28"/>
        </w:rPr>
        <w:t xml:space="preserve"> телефонной линии</w:t>
      </w:r>
      <w:r w:rsidR="00AA2038">
        <w:rPr>
          <w:snapToGrid/>
          <w:sz w:val="28"/>
          <w:szCs w:val="28"/>
        </w:rPr>
        <w:t xml:space="preserve"> является давно устаревшей технологией</w:t>
      </w:r>
      <w:r w:rsidR="006111A4">
        <w:rPr>
          <w:rStyle w:val="ac"/>
          <w:snapToGrid/>
          <w:sz w:val="28"/>
          <w:szCs w:val="28"/>
        </w:rPr>
        <w:footnoteReference w:id="8"/>
      </w:r>
      <w:r w:rsidR="00E00ABA" w:rsidRPr="00E00ABA">
        <w:rPr>
          <w:snapToGrid/>
          <w:sz w:val="28"/>
          <w:szCs w:val="28"/>
        </w:rPr>
        <w:t xml:space="preserve">. Дело в том, что на практике при использовании системы «Клиент-Банк» оперативности в </w:t>
      </w:r>
      <w:r w:rsidR="00AA2038">
        <w:rPr>
          <w:snapToGrid/>
          <w:sz w:val="28"/>
          <w:szCs w:val="28"/>
        </w:rPr>
        <w:t>получении свежей информации удавалось</w:t>
      </w:r>
      <w:r w:rsidR="00E00ABA" w:rsidRPr="00E00ABA">
        <w:rPr>
          <w:snapToGrid/>
          <w:sz w:val="28"/>
          <w:szCs w:val="28"/>
        </w:rPr>
        <w:t xml:space="preserve"> достичь не всегда. Это ограничение определя</w:t>
      </w:r>
      <w:r w:rsidR="00AA2038">
        <w:rPr>
          <w:snapToGrid/>
          <w:sz w:val="28"/>
          <w:szCs w:val="28"/>
        </w:rPr>
        <w:t>лось</w:t>
      </w:r>
      <w:r w:rsidR="00E00ABA" w:rsidRPr="00E00ABA">
        <w:rPr>
          <w:snapToGrid/>
          <w:sz w:val="28"/>
          <w:szCs w:val="28"/>
        </w:rPr>
        <w:t xml:space="preserve"> необходимостью дозвониться до модема, установленного в банке, который за один сеанс связи не может обслужить более одного клиента. Поэтому даже при условии п</w:t>
      </w:r>
      <w:r w:rsidR="00E00ABA">
        <w:rPr>
          <w:snapToGrid/>
          <w:sz w:val="28"/>
          <w:szCs w:val="28"/>
        </w:rPr>
        <w:t>остоянного наращивания мощностей оборудования</w:t>
      </w:r>
      <w:r w:rsidR="00E00ABA" w:rsidRPr="00E00ABA">
        <w:rPr>
          <w:snapToGrid/>
          <w:sz w:val="28"/>
          <w:szCs w:val="28"/>
        </w:rPr>
        <w:t xml:space="preserve"> </w:t>
      </w:r>
      <w:r w:rsidR="00E00ABA">
        <w:rPr>
          <w:snapToGrid/>
          <w:sz w:val="28"/>
          <w:szCs w:val="28"/>
        </w:rPr>
        <w:t>банком с ростом числа клиентов</w:t>
      </w:r>
      <w:r w:rsidR="00E00ABA" w:rsidRPr="00E00ABA">
        <w:rPr>
          <w:snapToGrid/>
          <w:sz w:val="28"/>
          <w:szCs w:val="28"/>
        </w:rPr>
        <w:t xml:space="preserve"> обеспечить мгновенную связь становится </w:t>
      </w:r>
      <w:r w:rsidR="00E00ABA">
        <w:rPr>
          <w:snapToGrid/>
          <w:sz w:val="28"/>
          <w:szCs w:val="28"/>
        </w:rPr>
        <w:t>проблематично</w:t>
      </w:r>
      <w:r w:rsidR="00E00ABA" w:rsidRPr="00E00ABA">
        <w:rPr>
          <w:snapToGrid/>
          <w:sz w:val="28"/>
          <w:szCs w:val="28"/>
        </w:rPr>
        <w:t>. Кроме того, наращивание мощностей системы «Клиент-Банк» за счет покупки телефонных линий и компьютерного оборудования является достаточно дорогостоящим и малоэффективным выходом. К тому же за время, проведенное на линии, нужно платить - причем достаточно много, если банк находится в другом городе. Да и получить доступ к счету из дома или гостиничного номера нельзя. Лучшее решение было найдено в виде соединения банковских технологий с современными возможностями Интернета.</w:t>
      </w:r>
    </w:p>
    <w:p w:rsidR="00E00ABA" w:rsidRPr="00E00ABA" w:rsidRDefault="00E00ABA" w:rsidP="00E00ABA">
      <w:pPr>
        <w:widowControl/>
        <w:tabs>
          <w:tab w:val="left" w:pos="3420"/>
          <w:tab w:val="left" w:pos="5384"/>
        </w:tabs>
        <w:spacing w:line="360" w:lineRule="auto"/>
        <w:ind w:firstLine="709"/>
        <w:jc w:val="both"/>
        <w:rPr>
          <w:snapToGrid/>
          <w:sz w:val="28"/>
          <w:szCs w:val="28"/>
        </w:rPr>
      </w:pPr>
      <w:r w:rsidRPr="00E00ABA">
        <w:rPr>
          <w:snapToGrid/>
          <w:sz w:val="28"/>
          <w:szCs w:val="28"/>
        </w:rPr>
        <w:t xml:space="preserve">Усовершенствование протоколов безопасной передачи данных позволило прийти к простому и эффективному решению - перенесению в Интернет денежных транзакций. За рубежом </w:t>
      </w:r>
      <w:proofErr w:type="gramStart"/>
      <w:r w:rsidR="00AA2038">
        <w:rPr>
          <w:snapToGrid/>
          <w:sz w:val="28"/>
          <w:szCs w:val="28"/>
        </w:rPr>
        <w:t>на те</w:t>
      </w:r>
      <w:proofErr w:type="gramEnd"/>
      <w:r w:rsidR="00AA2038">
        <w:rPr>
          <w:snapToGrid/>
          <w:sz w:val="28"/>
          <w:szCs w:val="28"/>
        </w:rPr>
        <w:t xml:space="preserve"> времена </w:t>
      </w:r>
      <w:r w:rsidRPr="00E00ABA">
        <w:rPr>
          <w:snapToGrid/>
          <w:sz w:val="28"/>
          <w:szCs w:val="28"/>
        </w:rPr>
        <w:t xml:space="preserve">новая технология, как уже было указано выше, получила название </w:t>
      </w:r>
      <w:proofErr w:type="spellStart"/>
      <w:r w:rsidRPr="00E00ABA">
        <w:rPr>
          <w:snapToGrid/>
          <w:sz w:val="28"/>
          <w:szCs w:val="28"/>
        </w:rPr>
        <w:t>internet</w:t>
      </w:r>
      <w:proofErr w:type="spellEnd"/>
      <w:r w:rsidRPr="00E00ABA">
        <w:rPr>
          <w:snapToGrid/>
          <w:sz w:val="28"/>
          <w:szCs w:val="28"/>
        </w:rPr>
        <w:t xml:space="preserve"> </w:t>
      </w:r>
      <w:proofErr w:type="spellStart"/>
      <w:r w:rsidRPr="00E00ABA">
        <w:rPr>
          <w:snapToGrid/>
          <w:sz w:val="28"/>
          <w:szCs w:val="28"/>
        </w:rPr>
        <w:t>banking</w:t>
      </w:r>
      <w:proofErr w:type="spellEnd"/>
      <w:r w:rsidRPr="00E00ABA">
        <w:rPr>
          <w:snapToGrid/>
          <w:sz w:val="28"/>
          <w:szCs w:val="28"/>
        </w:rPr>
        <w:t xml:space="preserve">, хотя часто ее </w:t>
      </w:r>
      <w:r w:rsidRPr="00E00ABA">
        <w:rPr>
          <w:snapToGrid/>
          <w:sz w:val="28"/>
          <w:szCs w:val="28"/>
        </w:rPr>
        <w:lastRenderedPageBreak/>
        <w:t xml:space="preserve">называют </w:t>
      </w:r>
      <w:proofErr w:type="spellStart"/>
      <w:r w:rsidRPr="00E00ABA">
        <w:rPr>
          <w:snapToGrid/>
          <w:sz w:val="28"/>
          <w:szCs w:val="28"/>
        </w:rPr>
        <w:t>online</w:t>
      </w:r>
      <w:proofErr w:type="spellEnd"/>
      <w:r w:rsidRPr="00E00ABA">
        <w:rPr>
          <w:snapToGrid/>
          <w:sz w:val="28"/>
          <w:szCs w:val="28"/>
        </w:rPr>
        <w:t xml:space="preserve"> (или </w:t>
      </w:r>
      <w:proofErr w:type="spellStart"/>
      <w:r w:rsidRPr="00E00ABA">
        <w:rPr>
          <w:snapToGrid/>
          <w:sz w:val="28"/>
          <w:szCs w:val="28"/>
        </w:rPr>
        <w:t>home</w:t>
      </w:r>
      <w:proofErr w:type="spellEnd"/>
      <w:r w:rsidRPr="00E00ABA">
        <w:rPr>
          <w:snapToGrid/>
          <w:sz w:val="28"/>
          <w:szCs w:val="28"/>
        </w:rPr>
        <w:t xml:space="preserve">) </w:t>
      </w:r>
      <w:proofErr w:type="spellStart"/>
      <w:r w:rsidRPr="00E00ABA">
        <w:rPr>
          <w:snapToGrid/>
          <w:sz w:val="28"/>
          <w:szCs w:val="28"/>
        </w:rPr>
        <w:t>banking</w:t>
      </w:r>
      <w:proofErr w:type="spellEnd"/>
      <w:r w:rsidRPr="00E00ABA">
        <w:rPr>
          <w:snapToGrid/>
          <w:sz w:val="28"/>
          <w:szCs w:val="28"/>
        </w:rPr>
        <w:t>. В России для продвижения этой услуги банки используют собственные названия, такие как «Домашний</w:t>
      </w:r>
      <w:r w:rsidR="00AA2038">
        <w:rPr>
          <w:snapToGrid/>
          <w:sz w:val="28"/>
          <w:szCs w:val="28"/>
        </w:rPr>
        <w:t xml:space="preserve"> банк», «Интернет Клиент-Банк» </w:t>
      </w:r>
      <w:r w:rsidRPr="00E00ABA">
        <w:rPr>
          <w:snapToGrid/>
          <w:sz w:val="28"/>
          <w:szCs w:val="28"/>
        </w:rPr>
        <w:t>и другие.</w:t>
      </w:r>
      <w:r w:rsidR="00AA2038">
        <w:rPr>
          <w:snapToGrid/>
          <w:sz w:val="28"/>
          <w:szCs w:val="28"/>
        </w:rPr>
        <w:t xml:space="preserve"> </w:t>
      </w:r>
    </w:p>
    <w:p w:rsidR="00E00ABA" w:rsidRPr="00E00ABA" w:rsidRDefault="00E00ABA" w:rsidP="00E00ABA">
      <w:pPr>
        <w:widowControl/>
        <w:tabs>
          <w:tab w:val="left" w:pos="3420"/>
          <w:tab w:val="left" w:pos="5384"/>
        </w:tabs>
        <w:spacing w:line="360" w:lineRule="auto"/>
        <w:ind w:firstLine="709"/>
        <w:jc w:val="both"/>
        <w:rPr>
          <w:snapToGrid/>
          <w:sz w:val="28"/>
          <w:szCs w:val="28"/>
        </w:rPr>
      </w:pPr>
      <w:r w:rsidRPr="00E00ABA">
        <w:rPr>
          <w:snapToGrid/>
          <w:sz w:val="28"/>
          <w:szCs w:val="28"/>
        </w:rPr>
        <w:t xml:space="preserve">При заключении договора с банком клиент получает специальную программу (достаточно часто с ее демонстрационной версией можно ознакомиться на сайте банка в Интернете). </w:t>
      </w:r>
      <w:proofErr w:type="gramStart"/>
      <w:r w:rsidRPr="00E00ABA">
        <w:rPr>
          <w:snapToGrid/>
          <w:sz w:val="28"/>
          <w:szCs w:val="28"/>
        </w:rPr>
        <w:t>При дальнейшей работе с банком через Интернет для осуществления операций со счетом</w:t>
      </w:r>
      <w:proofErr w:type="gramEnd"/>
      <w:r w:rsidRPr="00E00ABA">
        <w:rPr>
          <w:snapToGrid/>
          <w:sz w:val="28"/>
          <w:szCs w:val="28"/>
        </w:rPr>
        <w:t xml:space="preserve"> достаточно зайти на сайт банка, идентифицировать себя цифровой подписью</w:t>
      </w:r>
      <w:r>
        <w:rPr>
          <w:snapToGrid/>
          <w:sz w:val="28"/>
          <w:szCs w:val="28"/>
        </w:rPr>
        <w:t xml:space="preserve"> (логин-пароль)</w:t>
      </w:r>
      <w:r w:rsidRPr="00E00ABA">
        <w:rPr>
          <w:snapToGrid/>
          <w:sz w:val="28"/>
          <w:szCs w:val="28"/>
        </w:rPr>
        <w:t xml:space="preserve"> и отдать необходимые распоряжения. При </w:t>
      </w:r>
      <w:r>
        <w:rPr>
          <w:snapToGrid/>
          <w:sz w:val="28"/>
          <w:szCs w:val="28"/>
        </w:rPr>
        <w:t>этом</w:t>
      </w:r>
      <w:r w:rsidR="00AA2038">
        <w:rPr>
          <w:snapToGrid/>
          <w:sz w:val="28"/>
          <w:szCs w:val="28"/>
        </w:rPr>
        <w:t xml:space="preserve"> клиенту </w:t>
      </w:r>
      <w:r w:rsidRPr="00E00ABA">
        <w:rPr>
          <w:snapToGrid/>
          <w:sz w:val="28"/>
          <w:szCs w:val="28"/>
        </w:rPr>
        <w:t xml:space="preserve">достаточно </w:t>
      </w:r>
      <w:r>
        <w:rPr>
          <w:snapToGrid/>
          <w:sz w:val="28"/>
          <w:szCs w:val="28"/>
        </w:rPr>
        <w:t xml:space="preserve">установить соединение со своим </w:t>
      </w:r>
      <w:proofErr w:type="spellStart"/>
      <w:r>
        <w:rPr>
          <w:snapToGrid/>
          <w:sz w:val="28"/>
          <w:szCs w:val="28"/>
        </w:rPr>
        <w:t>и</w:t>
      </w:r>
      <w:r w:rsidRPr="00E00ABA">
        <w:rPr>
          <w:snapToGrid/>
          <w:sz w:val="28"/>
          <w:szCs w:val="28"/>
        </w:rPr>
        <w:t>нтернет-провайдером</w:t>
      </w:r>
      <w:proofErr w:type="spellEnd"/>
      <w:r w:rsidRPr="00E00ABA">
        <w:rPr>
          <w:snapToGrid/>
          <w:sz w:val="28"/>
          <w:szCs w:val="28"/>
        </w:rPr>
        <w:t xml:space="preserve">. </w:t>
      </w:r>
      <w:r w:rsidR="00AA2038">
        <w:rPr>
          <w:snapToGrid/>
          <w:sz w:val="28"/>
          <w:szCs w:val="28"/>
        </w:rPr>
        <w:t>Д</w:t>
      </w:r>
      <w:r w:rsidRPr="00E00ABA">
        <w:rPr>
          <w:snapToGrid/>
          <w:sz w:val="28"/>
          <w:szCs w:val="28"/>
        </w:rPr>
        <w:t>ля перевода сре</w:t>
      </w:r>
      <w:proofErr w:type="gramStart"/>
      <w:r w:rsidRPr="00E00ABA">
        <w:rPr>
          <w:snapToGrid/>
          <w:sz w:val="28"/>
          <w:szCs w:val="28"/>
        </w:rPr>
        <w:t xml:space="preserve">дств </w:t>
      </w:r>
      <w:r w:rsidR="00AA2038">
        <w:rPr>
          <w:snapToGrid/>
          <w:sz w:val="28"/>
          <w:szCs w:val="28"/>
        </w:rPr>
        <w:t>в б</w:t>
      </w:r>
      <w:proofErr w:type="gramEnd"/>
      <w:r w:rsidR="00AA2038">
        <w:rPr>
          <w:snapToGrid/>
          <w:sz w:val="28"/>
          <w:szCs w:val="28"/>
        </w:rPr>
        <w:t xml:space="preserve">ольшинстве случаев </w:t>
      </w:r>
      <w:r w:rsidRPr="00E00ABA">
        <w:rPr>
          <w:snapToGrid/>
          <w:sz w:val="28"/>
          <w:szCs w:val="28"/>
        </w:rPr>
        <w:t>достаточно ввести свой пароль, указать реквизиты получателя и сумму платежа.</w:t>
      </w:r>
    </w:p>
    <w:p w:rsidR="00E00ABA" w:rsidRPr="00E00ABA" w:rsidRDefault="00E00ABA" w:rsidP="00AA2038">
      <w:pPr>
        <w:widowControl/>
        <w:tabs>
          <w:tab w:val="left" w:pos="3420"/>
          <w:tab w:val="left" w:pos="5384"/>
        </w:tabs>
        <w:spacing w:line="360" w:lineRule="auto"/>
        <w:ind w:firstLine="709"/>
        <w:jc w:val="both"/>
        <w:rPr>
          <w:snapToGrid/>
          <w:sz w:val="28"/>
          <w:szCs w:val="28"/>
        </w:rPr>
      </w:pPr>
      <w:r w:rsidRPr="00E00ABA">
        <w:rPr>
          <w:snapToGrid/>
          <w:sz w:val="28"/>
          <w:szCs w:val="28"/>
        </w:rPr>
        <w:t>Дл</w:t>
      </w:r>
      <w:r>
        <w:rPr>
          <w:snapToGrid/>
          <w:sz w:val="28"/>
          <w:szCs w:val="28"/>
        </w:rPr>
        <w:t xml:space="preserve">я клиентов важным достоинством </w:t>
      </w:r>
      <w:proofErr w:type="spellStart"/>
      <w:r>
        <w:rPr>
          <w:snapToGrid/>
          <w:sz w:val="28"/>
          <w:szCs w:val="28"/>
        </w:rPr>
        <w:t>и</w:t>
      </w:r>
      <w:r w:rsidRPr="00E00ABA">
        <w:rPr>
          <w:snapToGrid/>
          <w:sz w:val="28"/>
          <w:szCs w:val="28"/>
        </w:rPr>
        <w:t>нтернет-банкинга</w:t>
      </w:r>
      <w:proofErr w:type="spellEnd"/>
      <w:r w:rsidRPr="00E00ABA">
        <w:rPr>
          <w:snapToGrid/>
          <w:sz w:val="28"/>
          <w:szCs w:val="28"/>
        </w:rPr>
        <w:t xml:space="preserve"> является отсутствие необходимости покупать дополнительное оборудование для перехода на работу по новой системе. Это, кстати, позволяет т</w:t>
      </w:r>
      <w:r>
        <w:rPr>
          <w:snapToGrid/>
          <w:sz w:val="28"/>
          <w:szCs w:val="28"/>
        </w:rPr>
        <w:t xml:space="preserve">акже включить в число клиентов </w:t>
      </w:r>
      <w:proofErr w:type="spellStart"/>
      <w:r>
        <w:rPr>
          <w:snapToGrid/>
          <w:sz w:val="28"/>
          <w:szCs w:val="28"/>
        </w:rPr>
        <w:t>и</w:t>
      </w:r>
      <w:r w:rsidRPr="00E00ABA">
        <w:rPr>
          <w:snapToGrid/>
          <w:sz w:val="28"/>
          <w:szCs w:val="28"/>
        </w:rPr>
        <w:t>нтернет-банкинга</w:t>
      </w:r>
      <w:proofErr w:type="spellEnd"/>
      <w:r w:rsidRPr="00E00ABA">
        <w:rPr>
          <w:snapToGrid/>
          <w:sz w:val="28"/>
          <w:szCs w:val="28"/>
        </w:rPr>
        <w:t xml:space="preserve"> и физических лиц - используя домашний компьютер, они могут оплачивать коммунальные платежи, счета за телефон и купленные товары, </w:t>
      </w:r>
      <w:r w:rsidR="00AA2038">
        <w:rPr>
          <w:snapToGrid/>
          <w:sz w:val="28"/>
          <w:szCs w:val="28"/>
        </w:rPr>
        <w:t>избегая очередей в банках и в любое время суток</w:t>
      </w:r>
      <w:r w:rsidRPr="00E00ABA">
        <w:rPr>
          <w:snapToGrid/>
          <w:sz w:val="28"/>
          <w:szCs w:val="28"/>
        </w:rPr>
        <w:t>.</w:t>
      </w:r>
      <w:r w:rsidR="00AA2038">
        <w:rPr>
          <w:snapToGrid/>
          <w:sz w:val="28"/>
          <w:szCs w:val="28"/>
        </w:rPr>
        <w:t xml:space="preserve"> Причем п</w:t>
      </w:r>
      <w:r w:rsidRPr="00E00ABA">
        <w:rPr>
          <w:snapToGrid/>
          <w:sz w:val="28"/>
          <w:szCs w:val="28"/>
        </w:rPr>
        <w:t>омимо выполнения стандартных банковских операций, пользователь может продавать или приобретать ценные бумаги, валюту, осуществлять операции на рынке FOREX, переводить средства на депозитные, карточные счета</w:t>
      </w:r>
      <w:r w:rsidR="00AA2038">
        <w:rPr>
          <w:snapToGrid/>
          <w:sz w:val="28"/>
          <w:szCs w:val="28"/>
        </w:rPr>
        <w:t>, погашать кредиты и задолженности</w:t>
      </w:r>
      <w:r w:rsidRPr="00E00ABA">
        <w:rPr>
          <w:snapToGrid/>
          <w:sz w:val="28"/>
          <w:szCs w:val="28"/>
        </w:rPr>
        <w:t xml:space="preserve"> или пользоваться другими банковскими услугами. Причем осуществлять это можно максимально быстро, в любое время суток и из любой точки мира. Работая через Интернет, пользователи могут управлять своими счетами, ис</w:t>
      </w:r>
      <w:r w:rsidR="00AA2038">
        <w:rPr>
          <w:snapToGrid/>
          <w:sz w:val="28"/>
          <w:szCs w:val="28"/>
        </w:rPr>
        <w:t>пользовать электронную почту и любые другие</w:t>
      </w:r>
      <w:r w:rsidRPr="00E00ABA">
        <w:rPr>
          <w:snapToGrid/>
          <w:sz w:val="28"/>
          <w:szCs w:val="28"/>
        </w:rPr>
        <w:t xml:space="preserve"> ресурсы</w:t>
      </w:r>
      <w:r>
        <w:rPr>
          <w:snapToGrid/>
          <w:sz w:val="28"/>
          <w:szCs w:val="28"/>
        </w:rPr>
        <w:t xml:space="preserve"> Интернета одновременно</w:t>
      </w:r>
      <w:r w:rsidRPr="00E00ABA">
        <w:rPr>
          <w:snapToGrid/>
          <w:sz w:val="28"/>
          <w:szCs w:val="28"/>
        </w:rPr>
        <w:t>.</w:t>
      </w:r>
    </w:p>
    <w:p w:rsidR="00E00ABA" w:rsidRPr="006111A4" w:rsidRDefault="00E00ABA" w:rsidP="006111A4">
      <w:pPr>
        <w:pStyle w:val="a5"/>
        <w:widowControl/>
        <w:tabs>
          <w:tab w:val="left" w:pos="3420"/>
          <w:tab w:val="left" w:pos="5384"/>
        </w:tabs>
        <w:spacing w:line="360" w:lineRule="auto"/>
        <w:ind w:left="0" w:firstLine="709"/>
        <w:jc w:val="both"/>
        <w:rPr>
          <w:snapToGrid/>
          <w:sz w:val="28"/>
          <w:szCs w:val="28"/>
        </w:rPr>
      </w:pPr>
      <w:r w:rsidRPr="006111A4">
        <w:rPr>
          <w:snapToGrid/>
          <w:sz w:val="28"/>
          <w:szCs w:val="28"/>
        </w:rPr>
        <w:t xml:space="preserve">Использование систем </w:t>
      </w:r>
      <w:proofErr w:type="spellStart"/>
      <w:r w:rsidRPr="006111A4">
        <w:rPr>
          <w:snapToGrid/>
          <w:sz w:val="28"/>
          <w:szCs w:val="28"/>
        </w:rPr>
        <w:t>интернет-банкинга</w:t>
      </w:r>
      <w:proofErr w:type="spellEnd"/>
      <w:r w:rsidRPr="006111A4">
        <w:rPr>
          <w:snapToGrid/>
          <w:sz w:val="28"/>
          <w:szCs w:val="28"/>
        </w:rPr>
        <w:t xml:space="preserve"> дает ряд </w:t>
      </w:r>
      <w:r w:rsidR="00AA2038" w:rsidRPr="006111A4">
        <w:rPr>
          <w:snapToGrid/>
          <w:sz w:val="28"/>
          <w:szCs w:val="28"/>
        </w:rPr>
        <w:t xml:space="preserve">неоспоримых </w:t>
      </w:r>
      <w:r w:rsidRPr="006111A4">
        <w:rPr>
          <w:snapToGrid/>
          <w:sz w:val="28"/>
          <w:szCs w:val="28"/>
        </w:rPr>
        <w:t>преимуществ</w:t>
      </w:r>
      <w:r w:rsidR="00AA2038" w:rsidRPr="006111A4">
        <w:rPr>
          <w:snapToGrid/>
          <w:sz w:val="28"/>
          <w:szCs w:val="28"/>
        </w:rPr>
        <w:t xml:space="preserve">. </w:t>
      </w:r>
      <w:proofErr w:type="gramStart"/>
      <w:r w:rsidR="00AA2038" w:rsidRPr="006111A4">
        <w:rPr>
          <w:snapToGrid/>
          <w:sz w:val="28"/>
          <w:szCs w:val="28"/>
        </w:rPr>
        <w:t>Для начала стоит отметить, что</w:t>
      </w:r>
      <w:r w:rsidRPr="006111A4">
        <w:rPr>
          <w:snapToGrid/>
          <w:sz w:val="28"/>
          <w:szCs w:val="28"/>
        </w:rPr>
        <w:t xml:space="preserve"> существенно экономит</w:t>
      </w:r>
      <w:r w:rsidR="00AA2038" w:rsidRPr="006111A4">
        <w:rPr>
          <w:snapToGrid/>
          <w:sz w:val="28"/>
          <w:szCs w:val="28"/>
        </w:rPr>
        <w:t>ся</w:t>
      </w:r>
      <w:r w:rsidRPr="006111A4">
        <w:rPr>
          <w:snapToGrid/>
          <w:sz w:val="28"/>
          <w:szCs w:val="28"/>
        </w:rPr>
        <w:t xml:space="preserve"> время за счет исключения необходимости посещать банк лично</w:t>
      </w:r>
      <w:r w:rsidR="00AA2038" w:rsidRPr="006111A4">
        <w:rPr>
          <w:snapToGrid/>
          <w:sz w:val="28"/>
          <w:szCs w:val="28"/>
        </w:rPr>
        <w:t>, причем</w:t>
      </w:r>
      <w:r w:rsidRPr="006111A4">
        <w:rPr>
          <w:snapToGrid/>
          <w:sz w:val="28"/>
          <w:szCs w:val="28"/>
        </w:rPr>
        <w:t xml:space="preserve"> клиент </w:t>
      </w:r>
      <w:r w:rsidRPr="006111A4">
        <w:rPr>
          <w:snapToGrid/>
          <w:sz w:val="28"/>
          <w:szCs w:val="28"/>
        </w:rPr>
        <w:lastRenderedPageBreak/>
        <w:t>имеет возможность 24 часа в сутки контролировать собственные счета и, в соответствии с изменившейся ситуацией на финансовых рынках, мгновенно отреагировать на эти изменения (например, закрыв вклады в банке, купив или продав валюту, и т.п.).</w:t>
      </w:r>
      <w:proofErr w:type="gramEnd"/>
      <w:r w:rsidRPr="006111A4">
        <w:rPr>
          <w:snapToGrid/>
          <w:sz w:val="28"/>
          <w:szCs w:val="28"/>
        </w:rPr>
        <w:t xml:space="preserve"> Системы </w:t>
      </w:r>
      <w:proofErr w:type="spellStart"/>
      <w:r w:rsidRPr="006111A4">
        <w:rPr>
          <w:snapToGrid/>
          <w:sz w:val="28"/>
          <w:szCs w:val="28"/>
        </w:rPr>
        <w:t>интернет-банкинга</w:t>
      </w:r>
      <w:proofErr w:type="spellEnd"/>
      <w:r w:rsidRPr="006111A4">
        <w:rPr>
          <w:snapToGrid/>
          <w:sz w:val="28"/>
          <w:szCs w:val="28"/>
        </w:rPr>
        <w:t xml:space="preserve"> незаменимы и для отслеживания операций с пластиковыми картами - любое списание сре</w:t>
      </w:r>
      <w:proofErr w:type="gramStart"/>
      <w:r w:rsidRPr="006111A4">
        <w:rPr>
          <w:snapToGrid/>
          <w:sz w:val="28"/>
          <w:szCs w:val="28"/>
        </w:rPr>
        <w:t>дств с к</w:t>
      </w:r>
      <w:proofErr w:type="gramEnd"/>
      <w:r w:rsidRPr="006111A4">
        <w:rPr>
          <w:snapToGrid/>
          <w:sz w:val="28"/>
          <w:szCs w:val="28"/>
        </w:rPr>
        <w:t>арточного счета оперативно отражается в выписках по счетам, подготавливаемых системами, что так же способствует повышению контроля со стороны клиента за своими операциями</w:t>
      </w:r>
      <w:r w:rsidR="00F77089" w:rsidRPr="006111A4">
        <w:rPr>
          <w:snapToGrid/>
          <w:sz w:val="28"/>
          <w:szCs w:val="28"/>
        </w:rPr>
        <w:t>.</w:t>
      </w:r>
    </w:p>
    <w:p w:rsidR="00F77089" w:rsidRPr="00E00ABA" w:rsidRDefault="00F77089" w:rsidP="00E00ABA">
      <w:pPr>
        <w:widowControl/>
        <w:tabs>
          <w:tab w:val="left" w:pos="3420"/>
          <w:tab w:val="left" w:pos="5384"/>
        </w:tabs>
        <w:spacing w:line="360" w:lineRule="auto"/>
        <w:ind w:firstLine="709"/>
        <w:jc w:val="both"/>
        <w:rPr>
          <w:snapToGrid/>
          <w:sz w:val="28"/>
          <w:szCs w:val="28"/>
        </w:rPr>
      </w:pPr>
      <w:r>
        <w:rPr>
          <w:snapToGrid/>
          <w:sz w:val="28"/>
          <w:szCs w:val="28"/>
        </w:rPr>
        <w:t xml:space="preserve">Отдельного упоминания стоит снижение затрат обеими сторонами системы </w:t>
      </w:r>
      <w:proofErr w:type="spellStart"/>
      <w:r>
        <w:rPr>
          <w:snapToGrid/>
          <w:sz w:val="28"/>
          <w:szCs w:val="28"/>
        </w:rPr>
        <w:t>интернет-банкинга</w:t>
      </w:r>
      <w:proofErr w:type="spellEnd"/>
      <w:r>
        <w:rPr>
          <w:snapToGrid/>
          <w:sz w:val="28"/>
          <w:szCs w:val="28"/>
        </w:rPr>
        <w:t xml:space="preserve">. Клиент получает возможность проводить с минимальными комиссиями или вовсе без них большинство операций, таких как переводы, пополнения вкладов и депозитов, оплата услуг и счетов ЖКХ, мобильной связи и прочее. Таким образом, комиссионные расходы клиента стремятся к минимуму. В это же время банк экономит на </w:t>
      </w:r>
      <w:r w:rsidR="005D295C">
        <w:rPr>
          <w:snapToGrid/>
          <w:sz w:val="28"/>
          <w:szCs w:val="28"/>
        </w:rPr>
        <w:t>дополнительном документообороте и заработной плате работников, которые занимались бы пользователями «Клиент-Банка» без наличия возможности проведения своих операций через Интернет. Помимо заработной платы, кредитная организация экономит и на ЖКХ, и на аренде, и на оборудовании. Им достаточно лишь поддерживать работу серверов. В наибольшей степени это относится к виртуальным банкам вроде «</w:t>
      </w:r>
      <w:proofErr w:type="spellStart"/>
      <w:r w:rsidR="005D295C">
        <w:rPr>
          <w:snapToGrid/>
          <w:sz w:val="28"/>
          <w:szCs w:val="28"/>
        </w:rPr>
        <w:t>Рокетбанк</w:t>
      </w:r>
      <w:proofErr w:type="spellEnd"/>
      <w:r w:rsidR="005D295C">
        <w:rPr>
          <w:snapToGrid/>
          <w:sz w:val="28"/>
          <w:szCs w:val="28"/>
        </w:rPr>
        <w:t>», «</w:t>
      </w:r>
      <w:proofErr w:type="spellStart"/>
      <w:r w:rsidR="005D295C">
        <w:rPr>
          <w:snapToGrid/>
          <w:sz w:val="28"/>
          <w:szCs w:val="28"/>
        </w:rPr>
        <w:t>Тинькофф</w:t>
      </w:r>
      <w:proofErr w:type="spellEnd"/>
      <w:r w:rsidR="005D295C">
        <w:rPr>
          <w:snapToGrid/>
          <w:sz w:val="28"/>
          <w:szCs w:val="28"/>
        </w:rPr>
        <w:t>» и других.</w:t>
      </w:r>
    </w:p>
    <w:p w:rsidR="00E00ABA" w:rsidRPr="00E00ABA" w:rsidRDefault="00E00ABA" w:rsidP="00E00ABA">
      <w:pPr>
        <w:widowControl/>
        <w:tabs>
          <w:tab w:val="left" w:pos="3420"/>
          <w:tab w:val="left" w:pos="5384"/>
        </w:tabs>
        <w:spacing w:line="360" w:lineRule="auto"/>
        <w:ind w:firstLine="709"/>
        <w:jc w:val="both"/>
        <w:rPr>
          <w:snapToGrid/>
          <w:sz w:val="28"/>
          <w:szCs w:val="28"/>
        </w:rPr>
      </w:pPr>
      <w:r w:rsidRPr="00E00ABA">
        <w:rPr>
          <w:snapToGrid/>
          <w:sz w:val="28"/>
          <w:szCs w:val="28"/>
        </w:rPr>
        <w:t xml:space="preserve">Возможность работать со счетами пластиковых карт позволяет пользоваться услугами </w:t>
      </w:r>
      <w:proofErr w:type="spellStart"/>
      <w:proofErr w:type="gramStart"/>
      <w:r w:rsidRPr="00E00ABA">
        <w:rPr>
          <w:snapToGrid/>
          <w:sz w:val="28"/>
          <w:szCs w:val="28"/>
        </w:rPr>
        <w:t>интернет-магазинов</w:t>
      </w:r>
      <w:proofErr w:type="spellEnd"/>
      <w:proofErr w:type="gramEnd"/>
      <w:r w:rsidRPr="00E00ABA">
        <w:rPr>
          <w:snapToGrid/>
          <w:sz w:val="28"/>
          <w:szCs w:val="28"/>
        </w:rPr>
        <w:t xml:space="preserve"> как в России, так и за рубежом</w:t>
      </w:r>
      <w:r w:rsidR="006111A4">
        <w:rPr>
          <w:rStyle w:val="ac"/>
          <w:snapToGrid/>
          <w:sz w:val="28"/>
          <w:szCs w:val="28"/>
        </w:rPr>
        <w:footnoteReference w:id="9"/>
      </w:r>
      <w:r w:rsidRPr="00E00ABA">
        <w:rPr>
          <w:snapToGrid/>
          <w:sz w:val="28"/>
          <w:szCs w:val="28"/>
        </w:rPr>
        <w:t xml:space="preserve"> на абсолютно безопасном уровне – достаточно перевести с помощью системы </w:t>
      </w:r>
      <w:proofErr w:type="spellStart"/>
      <w:r w:rsidRPr="00E00ABA">
        <w:rPr>
          <w:snapToGrid/>
          <w:sz w:val="28"/>
          <w:szCs w:val="28"/>
        </w:rPr>
        <w:t>интернет-банкинга</w:t>
      </w:r>
      <w:proofErr w:type="spellEnd"/>
      <w:r w:rsidRPr="00E00ABA">
        <w:rPr>
          <w:snapToGrid/>
          <w:sz w:val="28"/>
          <w:szCs w:val="28"/>
        </w:rPr>
        <w:t xml:space="preserve"> требуемую сумму средств на карту, а затем с помощью этой карты оплатить какую-либо услугу или товар в </w:t>
      </w:r>
      <w:proofErr w:type="spellStart"/>
      <w:r w:rsidRPr="00E00ABA">
        <w:rPr>
          <w:snapToGrid/>
          <w:sz w:val="28"/>
          <w:szCs w:val="28"/>
        </w:rPr>
        <w:t>интернет-магазине</w:t>
      </w:r>
      <w:proofErr w:type="spellEnd"/>
      <w:r w:rsidRPr="00E00ABA">
        <w:rPr>
          <w:snapToGrid/>
          <w:sz w:val="28"/>
          <w:szCs w:val="28"/>
        </w:rPr>
        <w:t xml:space="preserve"> на </w:t>
      </w:r>
      <w:proofErr w:type="spellStart"/>
      <w:r w:rsidRPr="00E00ABA">
        <w:rPr>
          <w:snapToGrid/>
          <w:sz w:val="28"/>
          <w:szCs w:val="28"/>
        </w:rPr>
        <w:t>веб-сайте</w:t>
      </w:r>
      <w:proofErr w:type="spellEnd"/>
      <w:r w:rsidRPr="00E00ABA">
        <w:rPr>
          <w:snapToGrid/>
          <w:sz w:val="28"/>
          <w:szCs w:val="28"/>
        </w:rPr>
        <w:t xml:space="preserve"> последнего.</w:t>
      </w:r>
      <w:r w:rsidR="005D295C">
        <w:rPr>
          <w:snapToGrid/>
          <w:sz w:val="28"/>
          <w:szCs w:val="28"/>
        </w:rPr>
        <w:t xml:space="preserve"> С учетом роста популярности </w:t>
      </w:r>
      <w:proofErr w:type="spellStart"/>
      <w:proofErr w:type="gramStart"/>
      <w:r w:rsidR="005D295C">
        <w:rPr>
          <w:snapToGrid/>
          <w:sz w:val="28"/>
          <w:szCs w:val="28"/>
        </w:rPr>
        <w:t>интернет-порталов</w:t>
      </w:r>
      <w:proofErr w:type="spellEnd"/>
      <w:proofErr w:type="gramEnd"/>
      <w:r w:rsidR="005D295C">
        <w:rPr>
          <w:snapToGrid/>
          <w:sz w:val="28"/>
          <w:szCs w:val="28"/>
        </w:rPr>
        <w:t xml:space="preserve"> вроде «</w:t>
      </w:r>
      <w:proofErr w:type="spellStart"/>
      <w:r w:rsidR="005D295C">
        <w:rPr>
          <w:snapToGrid/>
          <w:sz w:val="28"/>
          <w:szCs w:val="28"/>
        </w:rPr>
        <w:t>Алиэкспресс</w:t>
      </w:r>
      <w:proofErr w:type="spellEnd"/>
      <w:r w:rsidR="005D295C">
        <w:rPr>
          <w:snapToGrid/>
          <w:sz w:val="28"/>
          <w:szCs w:val="28"/>
        </w:rPr>
        <w:t>», «</w:t>
      </w:r>
      <w:proofErr w:type="spellStart"/>
      <w:r w:rsidR="005D295C">
        <w:rPr>
          <w:snapToGrid/>
          <w:sz w:val="28"/>
          <w:szCs w:val="28"/>
        </w:rPr>
        <w:t>Ебэй</w:t>
      </w:r>
      <w:proofErr w:type="spellEnd"/>
      <w:r w:rsidR="005D295C">
        <w:rPr>
          <w:snapToGrid/>
          <w:sz w:val="28"/>
          <w:szCs w:val="28"/>
        </w:rPr>
        <w:t>» именно это и привлекает большую часть клиентов.</w:t>
      </w:r>
      <w:r w:rsidRPr="00E00ABA">
        <w:rPr>
          <w:snapToGrid/>
          <w:sz w:val="28"/>
          <w:szCs w:val="28"/>
        </w:rPr>
        <w:t xml:space="preserve"> При этом в системе будут доступны выписки по </w:t>
      </w:r>
      <w:proofErr w:type="spellStart"/>
      <w:proofErr w:type="gramStart"/>
      <w:r w:rsidRPr="00E00ABA">
        <w:rPr>
          <w:snapToGrid/>
          <w:sz w:val="28"/>
          <w:szCs w:val="28"/>
        </w:rPr>
        <w:t>карт-счету</w:t>
      </w:r>
      <w:proofErr w:type="spellEnd"/>
      <w:proofErr w:type="gramEnd"/>
      <w:r w:rsidRPr="00E00ABA">
        <w:rPr>
          <w:snapToGrid/>
          <w:sz w:val="28"/>
          <w:szCs w:val="28"/>
        </w:rPr>
        <w:t xml:space="preserve">, из которых можно определить какая сумма средств списана с карты, за что и </w:t>
      </w:r>
      <w:r w:rsidRPr="00E00ABA">
        <w:rPr>
          <w:snapToGrid/>
          <w:sz w:val="28"/>
          <w:szCs w:val="28"/>
        </w:rPr>
        <w:lastRenderedPageBreak/>
        <w:t xml:space="preserve">т.п. Таким образом, больше, чем стоимость товара и ли услуги с карты клиента просто не спишется и клиент всегда в состоянии отследить подобные операции. </w:t>
      </w:r>
    </w:p>
    <w:p w:rsidR="00E00ABA" w:rsidRPr="00E00ABA" w:rsidRDefault="00E00ABA" w:rsidP="00E00ABA">
      <w:pPr>
        <w:widowControl/>
        <w:tabs>
          <w:tab w:val="left" w:pos="3420"/>
          <w:tab w:val="left" w:pos="5384"/>
        </w:tabs>
        <w:spacing w:line="360" w:lineRule="auto"/>
        <w:ind w:firstLine="709"/>
        <w:jc w:val="both"/>
        <w:rPr>
          <w:snapToGrid/>
          <w:sz w:val="28"/>
          <w:szCs w:val="28"/>
        </w:rPr>
      </w:pPr>
      <w:r w:rsidRPr="00E00ABA">
        <w:rPr>
          <w:snapToGrid/>
          <w:sz w:val="28"/>
          <w:szCs w:val="28"/>
        </w:rPr>
        <w:t xml:space="preserve">Затронув вопрос безопасности транзакций в системах </w:t>
      </w:r>
      <w:proofErr w:type="spellStart"/>
      <w:r w:rsidRPr="00E00ABA">
        <w:rPr>
          <w:snapToGrid/>
          <w:sz w:val="28"/>
          <w:szCs w:val="28"/>
        </w:rPr>
        <w:t>интернет-банкинга</w:t>
      </w:r>
      <w:proofErr w:type="spellEnd"/>
      <w:r w:rsidRPr="00E00ABA">
        <w:rPr>
          <w:snapToGrid/>
          <w:sz w:val="28"/>
          <w:szCs w:val="28"/>
        </w:rPr>
        <w:t xml:space="preserve">, можно с уверенностью сказать, что современные технологии программно-аппаратной защиты находятся уровне, обеспечивающим </w:t>
      </w:r>
      <w:r w:rsidR="00484226">
        <w:rPr>
          <w:snapToGrid/>
          <w:sz w:val="28"/>
          <w:szCs w:val="28"/>
        </w:rPr>
        <w:t xml:space="preserve">практически </w:t>
      </w:r>
      <w:r w:rsidRPr="00E00ABA">
        <w:rPr>
          <w:snapToGrid/>
          <w:sz w:val="28"/>
          <w:szCs w:val="28"/>
        </w:rPr>
        <w:t xml:space="preserve">100% гарантию конфиденциальности операций и сохранности средств. Но самое главное, в сохранности средств </w:t>
      </w:r>
      <w:proofErr w:type="gramStart"/>
      <w:r w:rsidRPr="00E00ABA">
        <w:rPr>
          <w:snapToGrid/>
          <w:sz w:val="28"/>
          <w:szCs w:val="28"/>
        </w:rPr>
        <w:t>заинтересованы</w:t>
      </w:r>
      <w:proofErr w:type="gramEnd"/>
      <w:r w:rsidRPr="00E00ABA">
        <w:rPr>
          <w:snapToGrid/>
          <w:sz w:val="28"/>
          <w:szCs w:val="28"/>
        </w:rPr>
        <w:t xml:space="preserve"> прежде всего банки – поставщики услуг </w:t>
      </w:r>
      <w:proofErr w:type="spellStart"/>
      <w:r w:rsidRPr="00E00ABA">
        <w:rPr>
          <w:snapToGrid/>
          <w:sz w:val="28"/>
          <w:szCs w:val="28"/>
        </w:rPr>
        <w:t>интернет-банкинга</w:t>
      </w:r>
      <w:proofErr w:type="spellEnd"/>
      <w:r w:rsidRPr="00E00ABA">
        <w:rPr>
          <w:snapToGrid/>
          <w:sz w:val="28"/>
          <w:szCs w:val="28"/>
        </w:rPr>
        <w:t>, отвечающие не только за сохранность финансов своих клиентов, но</w:t>
      </w:r>
      <w:r w:rsidR="00484226">
        <w:rPr>
          <w:snapToGrid/>
          <w:sz w:val="28"/>
          <w:szCs w:val="28"/>
        </w:rPr>
        <w:t xml:space="preserve"> и за свои средства и репутацию</w:t>
      </w:r>
      <w:r w:rsidRPr="00E00ABA">
        <w:rPr>
          <w:snapToGrid/>
          <w:sz w:val="28"/>
          <w:szCs w:val="28"/>
        </w:rPr>
        <w:t>.</w:t>
      </w:r>
      <w:r w:rsidR="00484226">
        <w:rPr>
          <w:snapToGrid/>
          <w:sz w:val="28"/>
          <w:szCs w:val="28"/>
        </w:rPr>
        <w:t xml:space="preserve"> Само собой, бывают и исключения, которые можно было отследить по новостям, но процент таковых минимален.</w:t>
      </w:r>
      <w:r w:rsidRPr="00E00ABA">
        <w:rPr>
          <w:snapToGrid/>
          <w:sz w:val="28"/>
          <w:szCs w:val="28"/>
        </w:rPr>
        <w:t xml:space="preserve"> </w:t>
      </w:r>
    </w:p>
    <w:p w:rsidR="00E00ABA" w:rsidRPr="00E00ABA" w:rsidRDefault="00E00ABA" w:rsidP="00E00ABA">
      <w:pPr>
        <w:widowControl/>
        <w:tabs>
          <w:tab w:val="left" w:pos="3420"/>
          <w:tab w:val="left" w:pos="5384"/>
        </w:tabs>
        <w:spacing w:line="360" w:lineRule="auto"/>
        <w:ind w:firstLine="709"/>
        <w:jc w:val="both"/>
        <w:rPr>
          <w:snapToGrid/>
          <w:sz w:val="28"/>
          <w:szCs w:val="28"/>
        </w:rPr>
      </w:pPr>
      <w:r w:rsidRPr="00E00ABA">
        <w:rPr>
          <w:snapToGrid/>
          <w:sz w:val="28"/>
          <w:szCs w:val="28"/>
        </w:rPr>
        <w:t xml:space="preserve">Растущая популярность </w:t>
      </w:r>
      <w:proofErr w:type="spellStart"/>
      <w:r w:rsidRPr="00E00ABA">
        <w:rPr>
          <w:snapToGrid/>
          <w:sz w:val="28"/>
          <w:szCs w:val="28"/>
        </w:rPr>
        <w:t>интернет-банкинга</w:t>
      </w:r>
      <w:proofErr w:type="spellEnd"/>
      <w:r w:rsidRPr="00E00ABA">
        <w:rPr>
          <w:snapToGrid/>
          <w:sz w:val="28"/>
          <w:szCs w:val="28"/>
        </w:rPr>
        <w:t>, не только на Западе, но и в России, лишний раз подтверждает, что на этот нетрадиционный вид банковских услуг появился устойчивый и платежеспособный спрос.</w:t>
      </w:r>
    </w:p>
    <w:p w:rsidR="00E00ABA" w:rsidRPr="00E00ABA" w:rsidRDefault="006C3D4E" w:rsidP="00E00ABA">
      <w:pPr>
        <w:widowControl/>
        <w:tabs>
          <w:tab w:val="left" w:pos="3420"/>
          <w:tab w:val="left" w:pos="5384"/>
        </w:tabs>
        <w:spacing w:line="360" w:lineRule="auto"/>
        <w:ind w:firstLine="709"/>
        <w:jc w:val="both"/>
        <w:rPr>
          <w:snapToGrid/>
          <w:sz w:val="28"/>
          <w:szCs w:val="28"/>
        </w:rPr>
      </w:pPr>
      <w:r>
        <w:rPr>
          <w:snapToGrid/>
          <w:sz w:val="28"/>
          <w:szCs w:val="28"/>
        </w:rPr>
        <w:t xml:space="preserve">Таким образом, преимущества </w:t>
      </w:r>
      <w:proofErr w:type="spellStart"/>
      <w:r>
        <w:rPr>
          <w:snapToGrid/>
          <w:sz w:val="28"/>
          <w:szCs w:val="28"/>
        </w:rPr>
        <w:t>и</w:t>
      </w:r>
      <w:r w:rsidR="00E00ABA" w:rsidRPr="00E00ABA">
        <w:rPr>
          <w:snapToGrid/>
          <w:sz w:val="28"/>
          <w:szCs w:val="28"/>
        </w:rPr>
        <w:t>нтернет-банкинга</w:t>
      </w:r>
      <w:proofErr w:type="spellEnd"/>
      <w:r w:rsidR="00E00ABA" w:rsidRPr="00E00ABA">
        <w:rPr>
          <w:snapToGrid/>
          <w:sz w:val="28"/>
          <w:szCs w:val="28"/>
        </w:rPr>
        <w:t xml:space="preserve"> делают эту услугу привлекательной и для отечественных банков и их клиентов. Ее использование позволит существенно уменьшить время проведения взаиморасчетов, привлечь к банковским операциям новых клиентов, в первую очередь физических лиц, и тем самым снизить объем наличного денежного обращения, а также оздоровить банковскую систему за счет конкуренции</w:t>
      </w:r>
      <w:r w:rsidR="006111A4">
        <w:rPr>
          <w:rStyle w:val="ac"/>
          <w:snapToGrid/>
          <w:sz w:val="28"/>
          <w:szCs w:val="28"/>
        </w:rPr>
        <w:footnoteReference w:id="10"/>
      </w:r>
      <w:r w:rsidR="00E00ABA" w:rsidRPr="00E00ABA">
        <w:rPr>
          <w:snapToGrid/>
          <w:sz w:val="28"/>
          <w:szCs w:val="28"/>
        </w:rPr>
        <w:t>.</w:t>
      </w:r>
    </w:p>
    <w:p w:rsidR="00E00ABA" w:rsidRPr="00E00ABA" w:rsidRDefault="006C3D4E" w:rsidP="00E00ABA">
      <w:pPr>
        <w:widowControl/>
        <w:tabs>
          <w:tab w:val="left" w:pos="3420"/>
          <w:tab w:val="left" w:pos="5384"/>
        </w:tabs>
        <w:spacing w:line="360" w:lineRule="auto"/>
        <w:ind w:firstLine="709"/>
        <w:jc w:val="both"/>
        <w:rPr>
          <w:snapToGrid/>
          <w:sz w:val="28"/>
          <w:szCs w:val="28"/>
        </w:rPr>
      </w:pPr>
      <w:r>
        <w:rPr>
          <w:snapToGrid/>
          <w:sz w:val="28"/>
          <w:szCs w:val="28"/>
        </w:rPr>
        <w:t xml:space="preserve">Недостатками </w:t>
      </w:r>
      <w:proofErr w:type="spellStart"/>
      <w:r>
        <w:rPr>
          <w:snapToGrid/>
          <w:sz w:val="28"/>
          <w:szCs w:val="28"/>
        </w:rPr>
        <w:t>и</w:t>
      </w:r>
      <w:r w:rsidR="00E00ABA" w:rsidRPr="00E00ABA">
        <w:rPr>
          <w:snapToGrid/>
          <w:sz w:val="28"/>
          <w:szCs w:val="28"/>
        </w:rPr>
        <w:t>нтернет-банкинга</w:t>
      </w:r>
      <w:proofErr w:type="spellEnd"/>
      <w:r w:rsidR="00E00ABA" w:rsidRPr="00E00ABA">
        <w:rPr>
          <w:snapToGrid/>
          <w:sz w:val="28"/>
          <w:szCs w:val="28"/>
        </w:rPr>
        <w:t xml:space="preserve"> являются относительно более низкий уровень защиты по сравнению с системой «клиент-банк» или документарным оформлением транзакций. Хотя технол</w:t>
      </w:r>
      <w:r>
        <w:rPr>
          <w:snapToGrid/>
          <w:sz w:val="28"/>
          <w:szCs w:val="28"/>
        </w:rPr>
        <w:t xml:space="preserve">огия SSL и является стандартом </w:t>
      </w:r>
      <w:proofErr w:type="spellStart"/>
      <w:proofErr w:type="gramStart"/>
      <w:r>
        <w:rPr>
          <w:snapToGrid/>
          <w:sz w:val="28"/>
          <w:szCs w:val="28"/>
        </w:rPr>
        <w:t>и</w:t>
      </w:r>
      <w:r w:rsidR="00E00ABA" w:rsidRPr="00E00ABA">
        <w:rPr>
          <w:snapToGrid/>
          <w:sz w:val="28"/>
          <w:szCs w:val="28"/>
        </w:rPr>
        <w:t>нтернет-безопасности</w:t>
      </w:r>
      <w:proofErr w:type="spellEnd"/>
      <w:proofErr w:type="gramEnd"/>
      <w:r w:rsidR="00E00ABA" w:rsidRPr="00E00ABA">
        <w:rPr>
          <w:snapToGrid/>
          <w:sz w:val="28"/>
          <w:szCs w:val="28"/>
        </w:rPr>
        <w:t xml:space="preserve">, она в силу своей распространённости хорошо известна потенциальным взломщикам и не может гарантировать тот же уровень безопасности, что и система «клиент-банк», которая работает, как правило, в замкнутых сетях, не имеющих выхода в Интернет. </w:t>
      </w:r>
      <w:r w:rsidR="00484226">
        <w:rPr>
          <w:snapToGrid/>
          <w:sz w:val="28"/>
          <w:szCs w:val="28"/>
        </w:rPr>
        <w:t xml:space="preserve">Конкретно для </w:t>
      </w:r>
      <w:r w:rsidR="00484226">
        <w:rPr>
          <w:snapToGrid/>
          <w:sz w:val="28"/>
          <w:szCs w:val="28"/>
        </w:rPr>
        <w:lastRenderedPageBreak/>
        <w:t>кредитной организации подключение возможности работы с интернет-услугами означает в</w:t>
      </w:r>
      <w:r w:rsidR="00E00ABA" w:rsidRPr="00E00ABA">
        <w:rPr>
          <w:snapToGrid/>
          <w:sz w:val="28"/>
          <w:szCs w:val="28"/>
        </w:rPr>
        <w:t>ысокие начальные капиталовложе</w:t>
      </w:r>
      <w:r w:rsidR="00484226">
        <w:rPr>
          <w:snapToGrid/>
          <w:sz w:val="28"/>
          <w:szCs w:val="28"/>
        </w:rPr>
        <w:t xml:space="preserve">ния. Для запуска одной системы </w:t>
      </w:r>
      <w:proofErr w:type="spellStart"/>
      <w:r w:rsidR="00484226">
        <w:rPr>
          <w:snapToGrid/>
          <w:sz w:val="28"/>
          <w:szCs w:val="28"/>
        </w:rPr>
        <w:t>и</w:t>
      </w:r>
      <w:r w:rsidR="00E00ABA" w:rsidRPr="00E00ABA">
        <w:rPr>
          <w:snapToGrid/>
          <w:sz w:val="28"/>
          <w:szCs w:val="28"/>
        </w:rPr>
        <w:t>нтернет-банкинга</w:t>
      </w:r>
      <w:proofErr w:type="spellEnd"/>
      <w:r w:rsidR="00E00ABA" w:rsidRPr="00E00ABA">
        <w:rPr>
          <w:snapToGrid/>
          <w:sz w:val="28"/>
          <w:szCs w:val="28"/>
        </w:rPr>
        <w:t xml:space="preserve"> требуется, как правило, от 1 до 5 миллионов долларов США.</w:t>
      </w:r>
      <w:r w:rsidR="00484226">
        <w:rPr>
          <w:snapToGrid/>
          <w:sz w:val="28"/>
          <w:szCs w:val="28"/>
        </w:rPr>
        <w:t xml:space="preserve"> Хотя, несомненно, каждый случай требует индивидуального подхода.</w:t>
      </w:r>
    </w:p>
    <w:p w:rsidR="00E00ABA" w:rsidRDefault="00E00ABA" w:rsidP="00E00ABA">
      <w:pPr>
        <w:widowControl/>
        <w:tabs>
          <w:tab w:val="left" w:pos="3420"/>
          <w:tab w:val="left" w:pos="5384"/>
        </w:tabs>
        <w:spacing w:line="360" w:lineRule="auto"/>
        <w:ind w:firstLine="709"/>
        <w:jc w:val="both"/>
        <w:rPr>
          <w:snapToGrid/>
          <w:sz w:val="28"/>
          <w:szCs w:val="28"/>
        </w:rPr>
      </w:pPr>
      <w:r w:rsidRPr="00E00ABA">
        <w:rPr>
          <w:snapToGrid/>
          <w:sz w:val="28"/>
          <w:szCs w:val="28"/>
        </w:rPr>
        <w:t xml:space="preserve">Безопасность систем </w:t>
      </w:r>
      <w:proofErr w:type="spellStart"/>
      <w:proofErr w:type="gramStart"/>
      <w:r w:rsidR="006C3D4E">
        <w:rPr>
          <w:snapToGrid/>
          <w:sz w:val="28"/>
          <w:szCs w:val="28"/>
        </w:rPr>
        <w:t>и</w:t>
      </w:r>
      <w:r w:rsidRPr="00E00ABA">
        <w:rPr>
          <w:snapToGrid/>
          <w:sz w:val="28"/>
          <w:szCs w:val="28"/>
        </w:rPr>
        <w:t>нтернет-расчетов</w:t>
      </w:r>
      <w:proofErr w:type="spellEnd"/>
      <w:proofErr w:type="gramEnd"/>
      <w:r w:rsidRPr="00E00ABA">
        <w:rPr>
          <w:snapToGrid/>
          <w:sz w:val="28"/>
          <w:szCs w:val="28"/>
        </w:rPr>
        <w:t xml:space="preserve"> является ключевым пунктом</w:t>
      </w:r>
      <w:r w:rsidR="006111A4">
        <w:rPr>
          <w:rStyle w:val="ac"/>
          <w:snapToGrid/>
          <w:sz w:val="28"/>
          <w:szCs w:val="28"/>
        </w:rPr>
        <w:footnoteReference w:id="11"/>
      </w:r>
      <w:r w:rsidRPr="00E00ABA">
        <w:rPr>
          <w:snapToGrid/>
          <w:sz w:val="28"/>
          <w:szCs w:val="28"/>
        </w:rPr>
        <w:t>. С технической стороны все используемые сегодня системы обеспечивают достаточную степень защиты, что в свою очередь подтверждается сертификатами ФСБ РФ. Впрочем, периодически становится известно о фактах мошенничества. Все известные факты мошенничества оказались возможны вовсе не из-за слабости алгоритмов или их реализации, а из-за человеческого фактора. Так, известен случай, когда системой воспользовался один из бывших сотрудников компании, имевший доступ к ключам защиты. Именно поэтому банки рекомендуют клиентам не только ограничивать доступ к ключевым носителям, но и производить перегенерацию ключей при смене доверенных лиц, а также немедленно блокировать доступ к систе</w:t>
      </w:r>
      <w:r w:rsidR="006C3D4E">
        <w:rPr>
          <w:snapToGrid/>
          <w:sz w:val="28"/>
          <w:szCs w:val="28"/>
        </w:rPr>
        <w:t>ме при утере ключевых носителей</w:t>
      </w:r>
      <w:r w:rsidRPr="00E00ABA">
        <w:rPr>
          <w:snapToGrid/>
          <w:sz w:val="28"/>
          <w:szCs w:val="28"/>
        </w:rPr>
        <w:t>.</w:t>
      </w:r>
    </w:p>
    <w:p w:rsidR="005D295C" w:rsidRPr="00E00ABA" w:rsidRDefault="005D295C" w:rsidP="00E00ABA">
      <w:pPr>
        <w:widowControl/>
        <w:tabs>
          <w:tab w:val="left" w:pos="3420"/>
          <w:tab w:val="left" w:pos="5384"/>
        </w:tabs>
        <w:spacing w:line="360" w:lineRule="auto"/>
        <w:ind w:firstLine="709"/>
        <w:jc w:val="both"/>
        <w:rPr>
          <w:snapToGrid/>
          <w:sz w:val="28"/>
          <w:szCs w:val="28"/>
        </w:rPr>
      </w:pPr>
      <w:r>
        <w:rPr>
          <w:snapToGrid/>
          <w:sz w:val="28"/>
          <w:szCs w:val="28"/>
        </w:rPr>
        <w:t xml:space="preserve">Прочие недостатки вроде задержки проведения каких-либо операций либо проблемы с получением уведомлений являются лишь редкими </w:t>
      </w:r>
      <w:proofErr w:type="spellStart"/>
      <w:proofErr w:type="gramStart"/>
      <w:r>
        <w:rPr>
          <w:snapToGrid/>
          <w:sz w:val="28"/>
          <w:szCs w:val="28"/>
        </w:rPr>
        <w:t>редкими</w:t>
      </w:r>
      <w:proofErr w:type="spellEnd"/>
      <w:proofErr w:type="gramEnd"/>
      <w:r>
        <w:rPr>
          <w:snapToGrid/>
          <w:sz w:val="28"/>
          <w:szCs w:val="28"/>
        </w:rPr>
        <w:t>, но никак не постоянными явлениями. Также есть небольшая часть операций, которые пока что нельзя провести с помощью сети Интернет, но их процент уменьшается ежегодно и вскоре сведется к минимальным показателям.</w:t>
      </w:r>
    </w:p>
    <w:p w:rsidR="00E00ABA" w:rsidRDefault="00484226" w:rsidP="00E00ABA">
      <w:pPr>
        <w:widowControl/>
        <w:tabs>
          <w:tab w:val="left" w:pos="3420"/>
          <w:tab w:val="left" w:pos="5384"/>
        </w:tabs>
        <w:spacing w:line="360" w:lineRule="auto"/>
        <w:ind w:firstLine="709"/>
        <w:jc w:val="both"/>
        <w:rPr>
          <w:snapToGrid/>
          <w:sz w:val="28"/>
          <w:szCs w:val="28"/>
        </w:rPr>
      </w:pPr>
      <w:r>
        <w:rPr>
          <w:snapToGrid/>
          <w:sz w:val="28"/>
          <w:szCs w:val="28"/>
        </w:rPr>
        <w:t xml:space="preserve">Отметим, что на 2017 год безопасность таких систем растет с каждым днем. Если еще несколько лет назад повсеместно были внедрены однофакторные системы аутентификации (достаточно ввести логин и пароль), то сейчас многие банки перешли на </w:t>
      </w:r>
      <w:proofErr w:type="gramStart"/>
      <w:r>
        <w:rPr>
          <w:snapToGrid/>
          <w:sz w:val="28"/>
          <w:szCs w:val="28"/>
        </w:rPr>
        <w:t>двухфакторную</w:t>
      </w:r>
      <w:proofErr w:type="gramEnd"/>
      <w:r>
        <w:rPr>
          <w:snapToGrid/>
          <w:sz w:val="28"/>
          <w:szCs w:val="28"/>
        </w:rPr>
        <w:t xml:space="preserve"> (помимо логина и пароля, банки зачастую требуют дополнительное подтверждение, например, через коды, приходящие в </w:t>
      </w:r>
      <w:r>
        <w:rPr>
          <w:snapToGrid/>
          <w:sz w:val="28"/>
          <w:szCs w:val="28"/>
          <w:lang w:val="en-US"/>
        </w:rPr>
        <w:t>SMS</w:t>
      </w:r>
      <w:r>
        <w:rPr>
          <w:snapToGrid/>
          <w:sz w:val="28"/>
          <w:szCs w:val="28"/>
        </w:rPr>
        <w:t xml:space="preserve">). Это, несомненно, связано и с увеличением возможностей недоброжелателей. </w:t>
      </w:r>
      <w:r w:rsidR="00E00ABA" w:rsidRPr="00E00ABA">
        <w:rPr>
          <w:snapToGrid/>
          <w:sz w:val="28"/>
          <w:szCs w:val="28"/>
        </w:rPr>
        <w:t>Россия не стоит на месте</w:t>
      </w:r>
      <w:r>
        <w:rPr>
          <w:snapToGrid/>
          <w:sz w:val="28"/>
          <w:szCs w:val="28"/>
        </w:rPr>
        <w:t xml:space="preserve"> </w:t>
      </w:r>
      <w:r>
        <w:rPr>
          <w:snapToGrid/>
          <w:sz w:val="28"/>
          <w:szCs w:val="28"/>
        </w:rPr>
        <w:lastRenderedPageBreak/>
        <w:t>даже сейчас.</w:t>
      </w:r>
      <w:r w:rsidR="00E00ABA" w:rsidRPr="00E00ABA">
        <w:rPr>
          <w:snapToGrid/>
          <w:sz w:val="28"/>
          <w:szCs w:val="28"/>
        </w:rPr>
        <w:t xml:space="preserve"> Банковская индустрия в нашей стране всегда была наиболее передовой в плане использования технологичных решений. Так, сегодня идет процесс стандартизации политики информационной безопасности, нацеленный на повышение уровня безопасности банковских систем.</w:t>
      </w:r>
    </w:p>
    <w:p w:rsidR="00DA01F6" w:rsidRDefault="00D462FC" w:rsidP="006111A4">
      <w:pPr>
        <w:widowControl/>
        <w:tabs>
          <w:tab w:val="left" w:pos="3420"/>
          <w:tab w:val="left" w:pos="5384"/>
        </w:tabs>
        <w:spacing w:line="360" w:lineRule="auto"/>
        <w:ind w:firstLine="709"/>
        <w:jc w:val="both"/>
        <w:rPr>
          <w:snapToGrid/>
          <w:sz w:val="28"/>
          <w:szCs w:val="28"/>
        </w:rPr>
      </w:pPr>
      <w:r>
        <w:rPr>
          <w:snapToGrid/>
          <w:sz w:val="28"/>
          <w:szCs w:val="28"/>
        </w:rPr>
        <w:t>Таким образом, наиболее значимые преимущества и недостатки использования и реализации интернет-услуг можно объединить в следующей таблице.</w:t>
      </w:r>
    </w:p>
    <w:p w:rsidR="00D462FC" w:rsidRDefault="00D462FC" w:rsidP="00D462FC">
      <w:pPr>
        <w:widowControl/>
        <w:tabs>
          <w:tab w:val="left" w:pos="3420"/>
          <w:tab w:val="left" w:pos="5384"/>
        </w:tabs>
        <w:spacing w:line="360" w:lineRule="auto"/>
        <w:ind w:firstLine="709"/>
        <w:jc w:val="both"/>
        <w:rPr>
          <w:snapToGrid/>
          <w:sz w:val="28"/>
          <w:szCs w:val="28"/>
        </w:rPr>
      </w:pPr>
      <w:r>
        <w:rPr>
          <w:snapToGrid/>
          <w:sz w:val="28"/>
          <w:szCs w:val="28"/>
        </w:rPr>
        <w:t>Таблица 1 – Преимущества и недостатки интернет-услуг</w:t>
      </w:r>
    </w:p>
    <w:tbl>
      <w:tblPr>
        <w:tblStyle w:val="af0"/>
        <w:tblW w:w="0" w:type="auto"/>
        <w:tblLook w:val="04A0"/>
      </w:tblPr>
      <w:tblGrid>
        <w:gridCol w:w="4785"/>
        <w:gridCol w:w="4786"/>
      </w:tblGrid>
      <w:tr w:rsidR="00D462FC" w:rsidTr="00D462FC">
        <w:tc>
          <w:tcPr>
            <w:tcW w:w="4785" w:type="dxa"/>
          </w:tcPr>
          <w:p w:rsidR="00D462FC" w:rsidRPr="00D462FC" w:rsidRDefault="00D462FC" w:rsidP="00D462FC">
            <w:pPr>
              <w:widowControl/>
              <w:tabs>
                <w:tab w:val="left" w:pos="3420"/>
                <w:tab w:val="left" w:pos="5384"/>
              </w:tabs>
              <w:jc w:val="center"/>
              <w:rPr>
                <w:b/>
                <w:snapToGrid/>
                <w:sz w:val="24"/>
                <w:szCs w:val="28"/>
              </w:rPr>
            </w:pPr>
            <w:r w:rsidRPr="00D462FC">
              <w:rPr>
                <w:b/>
                <w:snapToGrid/>
                <w:sz w:val="24"/>
                <w:szCs w:val="28"/>
              </w:rPr>
              <w:t>Преимущества</w:t>
            </w:r>
          </w:p>
        </w:tc>
        <w:tc>
          <w:tcPr>
            <w:tcW w:w="4786" w:type="dxa"/>
          </w:tcPr>
          <w:p w:rsidR="00D462FC" w:rsidRPr="00D462FC" w:rsidRDefault="00D462FC" w:rsidP="00D462FC">
            <w:pPr>
              <w:widowControl/>
              <w:tabs>
                <w:tab w:val="left" w:pos="3420"/>
                <w:tab w:val="left" w:pos="5384"/>
              </w:tabs>
              <w:jc w:val="center"/>
              <w:rPr>
                <w:b/>
                <w:snapToGrid/>
                <w:sz w:val="24"/>
                <w:szCs w:val="28"/>
              </w:rPr>
            </w:pPr>
            <w:r w:rsidRPr="00D462FC">
              <w:rPr>
                <w:b/>
                <w:snapToGrid/>
                <w:sz w:val="24"/>
                <w:szCs w:val="28"/>
              </w:rPr>
              <w:t>Недостатки</w:t>
            </w:r>
          </w:p>
        </w:tc>
      </w:tr>
      <w:tr w:rsidR="00D462FC" w:rsidTr="00D462FC">
        <w:tc>
          <w:tcPr>
            <w:tcW w:w="4785" w:type="dxa"/>
          </w:tcPr>
          <w:p w:rsidR="00D462FC" w:rsidRPr="00D462FC" w:rsidRDefault="00D462FC" w:rsidP="00D462FC">
            <w:pPr>
              <w:widowControl/>
              <w:tabs>
                <w:tab w:val="left" w:pos="3420"/>
                <w:tab w:val="left" w:pos="5384"/>
              </w:tabs>
              <w:jc w:val="both"/>
              <w:rPr>
                <w:snapToGrid/>
                <w:sz w:val="24"/>
                <w:szCs w:val="28"/>
              </w:rPr>
            </w:pPr>
            <w:r w:rsidRPr="00D462FC">
              <w:rPr>
                <w:snapToGrid/>
                <w:sz w:val="24"/>
                <w:szCs w:val="28"/>
              </w:rPr>
              <w:t>Возможность открытия и ведения счета в абсолютно любом банке.</w:t>
            </w:r>
          </w:p>
        </w:tc>
        <w:tc>
          <w:tcPr>
            <w:tcW w:w="4786" w:type="dxa"/>
          </w:tcPr>
          <w:p w:rsidR="00D462FC" w:rsidRPr="00D462FC" w:rsidRDefault="00D462FC" w:rsidP="00D462FC">
            <w:pPr>
              <w:widowControl/>
              <w:tabs>
                <w:tab w:val="left" w:pos="3420"/>
                <w:tab w:val="left" w:pos="5384"/>
              </w:tabs>
              <w:jc w:val="both"/>
              <w:rPr>
                <w:snapToGrid/>
                <w:sz w:val="24"/>
                <w:szCs w:val="28"/>
              </w:rPr>
            </w:pPr>
            <w:r>
              <w:rPr>
                <w:snapToGrid/>
                <w:sz w:val="24"/>
                <w:szCs w:val="28"/>
              </w:rPr>
              <w:t>Ри</w:t>
            </w:r>
            <w:proofErr w:type="gramStart"/>
            <w:r>
              <w:rPr>
                <w:snapToGrid/>
                <w:sz w:val="24"/>
                <w:szCs w:val="28"/>
              </w:rPr>
              <w:t>ск взл</w:t>
            </w:r>
            <w:proofErr w:type="gramEnd"/>
            <w:r>
              <w:rPr>
                <w:snapToGrid/>
                <w:sz w:val="24"/>
                <w:szCs w:val="28"/>
              </w:rPr>
              <w:t>ома системы банка</w:t>
            </w:r>
          </w:p>
        </w:tc>
      </w:tr>
      <w:tr w:rsidR="00D462FC" w:rsidTr="00D462FC">
        <w:tc>
          <w:tcPr>
            <w:tcW w:w="4785" w:type="dxa"/>
          </w:tcPr>
          <w:p w:rsidR="00D462FC" w:rsidRPr="00D462FC" w:rsidRDefault="00D462FC" w:rsidP="00D462FC">
            <w:pPr>
              <w:widowControl/>
              <w:tabs>
                <w:tab w:val="left" w:pos="3420"/>
                <w:tab w:val="left" w:pos="5384"/>
              </w:tabs>
              <w:jc w:val="both"/>
              <w:rPr>
                <w:snapToGrid/>
                <w:sz w:val="24"/>
                <w:szCs w:val="28"/>
              </w:rPr>
            </w:pPr>
            <w:r w:rsidRPr="00D462FC">
              <w:rPr>
                <w:snapToGrid/>
                <w:sz w:val="24"/>
                <w:szCs w:val="28"/>
              </w:rPr>
              <w:t>Быстрый и значительно более эффективный способ управления счетом, чем при использовании традиционных банковских услуг.</w:t>
            </w:r>
          </w:p>
        </w:tc>
        <w:tc>
          <w:tcPr>
            <w:tcW w:w="4786" w:type="dxa"/>
          </w:tcPr>
          <w:p w:rsidR="00D462FC" w:rsidRPr="00D462FC" w:rsidRDefault="00D462FC" w:rsidP="00D462FC">
            <w:pPr>
              <w:widowControl/>
              <w:tabs>
                <w:tab w:val="left" w:pos="3420"/>
                <w:tab w:val="left" w:pos="5384"/>
              </w:tabs>
              <w:jc w:val="both"/>
              <w:rPr>
                <w:snapToGrid/>
                <w:sz w:val="24"/>
                <w:szCs w:val="28"/>
              </w:rPr>
            </w:pPr>
            <w:r>
              <w:rPr>
                <w:snapToGrid/>
                <w:sz w:val="24"/>
                <w:szCs w:val="28"/>
              </w:rPr>
              <w:t>Риск потери денежных средств.</w:t>
            </w:r>
          </w:p>
        </w:tc>
      </w:tr>
      <w:tr w:rsidR="00D462FC" w:rsidTr="00D462FC">
        <w:tc>
          <w:tcPr>
            <w:tcW w:w="4785" w:type="dxa"/>
          </w:tcPr>
          <w:p w:rsidR="00D462FC" w:rsidRPr="00D462FC" w:rsidRDefault="00D462FC" w:rsidP="00D462FC">
            <w:pPr>
              <w:widowControl/>
              <w:tabs>
                <w:tab w:val="left" w:pos="3420"/>
                <w:tab w:val="left" w:pos="5384"/>
              </w:tabs>
              <w:jc w:val="both"/>
              <w:rPr>
                <w:snapToGrid/>
                <w:sz w:val="24"/>
                <w:szCs w:val="28"/>
              </w:rPr>
            </w:pPr>
            <w:r w:rsidRPr="00D462FC">
              <w:rPr>
                <w:snapToGrid/>
                <w:sz w:val="24"/>
                <w:szCs w:val="28"/>
              </w:rPr>
              <w:t>Получение доступа к Личному Кабинету из любой точки земного шара, в которой есть возможность выхода в сеть Интернет.</w:t>
            </w:r>
          </w:p>
        </w:tc>
        <w:tc>
          <w:tcPr>
            <w:tcW w:w="4786" w:type="dxa"/>
          </w:tcPr>
          <w:p w:rsidR="00D462FC" w:rsidRPr="00D462FC" w:rsidRDefault="00D462FC" w:rsidP="00D462FC">
            <w:pPr>
              <w:widowControl/>
              <w:tabs>
                <w:tab w:val="left" w:pos="3420"/>
                <w:tab w:val="left" w:pos="5384"/>
              </w:tabs>
              <w:jc w:val="both"/>
              <w:rPr>
                <w:snapToGrid/>
                <w:sz w:val="24"/>
                <w:szCs w:val="28"/>
              </w:rPr>
            </w:pPr>
            <w:r>
              <w:rPr>
                <w:snapToGrid/>
                <w:sz w:val="24"/>
                <w:szCs w:val="28"/>
              </w:rPr>
              <w:t>Несовершенство правовой базы.</w:t>
            </w:r>
          </w:p>
        </w:tc>
      </w:tr>
      <w:tr w:rsidR="00D462FC" w:rsidTr="00D462FC">
        <w:tc>
          <w:tcPr>
            <w:tcW w:w="4785" w:type="dxa"/>
          </w:tcPr>
          <w:p w:rsidR="00D462FC" w:rsidRPr="00D462FC" w:rsidRDefault="00D462FC" w:rsidP="00D462FC">
            <w:pPr>
              <w:widowControl/>
              <w:tabs>
                <w:tab w:val="left" w:pos="3420"/>
                <w:tab w:val="left" w:pos="5384"/>
              </w:tabs>
              <w:jc w:val="both"/>
              <w:rPr>
                <w:snapToGrid/>
                <w:sz w:val="24"/>
                <w:szCs w:val="28"/>
              </w:rPr>
            </w:pPr>
            <w:r w:rsidRPr="00D462FC">
              <w:rPr>
                <w:snapToGrid/>
                <w:sz w:val="24"/>
                <w:szCs w:val="28"/>
              </w:rPr>
              <w:t>Отслеживание операций по счетам вкладов, депозитов, а также пластиковых карт.</w:t>
            </w:r>
          </w:p>
        </w:tc>
        <w:tc>
          <w:tcPr>
            <w:tcW w:w="4786" w:type="dxa"/>
          </w:tcPr>
          <w:p w:rsidR="00D462FC" w:rsidRPr="00D462FC" w:rsidRDefault="00D462FC" w:rsidP="00D462FC">
            <w:pPr>
              <w:widowControl/>
              <w:tabs>
                <w:tab w:val="left" w:pos="3420"/>
                <w:tab w:val="left" w:pos="5384"/>
              </w:tabs>
              <w:jc w:val="both"/>
              <w:rPr>
                <w:snapToGrid/>
                <w:sz w:val="24"/>
                <w:szCs w:val="28"/>
              </w:rPr>
            </w:pPr>
            <w:r>
              <w:rPr>
                <w:snapToGrid/>
                <w:sz w:val="24"/>
                <w:szCs w:val="28"/>
              </w:rPr>
              <w:t xml:space="preserve">Проблемы с получением </w:t>
            </w:r>
            <w:r>
              <w:rPr>
                <w:snapToGrid/>
                <w:sz w:val="24"/>
                <w:szCs w:val="28"/>
                <w:lang w:val="en-US"/>
              </w:rPr>
              <w:t>SMS</w:t>
            </w:r>
            <w:r w:rsidRPr="00D462FC">
              <w:rPr>
                <w:snapToGrid/>
                <w:sz w:val="24"/>
                <w:szCs w:val="28"/>
              </w:rPr>
              <w:t xml:space="preserve"> </w:t>
            </w:r>
            <w:r>
              <w:rPr>
                <w:snapToGrid/>
                <w:sz w:val="24"/>
                <w:szCs w:val="28"/>
              </w:rPr>
              <w:t xml:space="preserve">и </w:t>
            </w:r>
            <w:r>
              <w:rPr>
                <w:snapToGrid/>
                <w:sz w:val="24"/>
                <w:szCs w:val="28"/>
                <w:lang w:val="en-US"/>
              </w:rPr>
              <w:t>E</w:t>
            </w:r>
            <w:r w:rsidRPr="00D462FC">
              <w:rPr>
                <w:snapToGrid/>
                <w:sz w:val="24"/>
                <w:szCs w:val="28"/>
              </w:rPr>
              <w:t>-</w:t>
            </w:r>
            <w:r>
              <w:rPr>
                <w:snapToGrid/>
                <w:sz w:val="24"/>
                <w:szCs w:val="28"/>
                <w:lang w:val="en-US"/>
              </w:rPr>
              <w:t>mail</w:t>
            </w:r>
            <w:r w:rsidRPr="00D462FC">
              <w:rPr>
                <w:snapToGrid/>
                <w:sz w:val="24"/>
                <w:szCs w:val="28"/>
              </w:rPr>
              <w:t xml:space="preserve"> </w:t>
            </w:r>
            <w:r>
              <w:rPr>
                <w:snapToGrid/>
                <w:sz w:val="24"/>
                <w:szCs w:val="28"/>
              </w:rPr>
              <w:t>уведомлений.</w:t>
            </w:r>
          </w:p>
        </w:tc>
      </w:tr>
      <w:tr w:rsidR="00D462FC" w:rsidTr="00D462FC">
        <w:tc>
          <w:tcPr>
            <w:tcW w:w="4785" w:type="dxa"/>
          </w:tcPr>
          <w:p w:rsidR="00D462FC" w:rsidRPr="00D462FC" w:rsidRDefault="00D462FC" w:rsidP="00D462FC">
            <w:pPr>
              <w:widowControl/>
              <w:tabs>
                <w:tab w:val="left" w:pos="3420"/>
                <w:tab w:val="left" w:pos="5384"/>
              </w:tabs>
              <w:jc w:val="both"/>
              <w:rPr>
                <w:snapToGrid/>
                <w:sz w:val="24"/>
                <w:szCs w:val="28"/>
              </w:rPr>
            </w:pPr>
            <w:r w:rsidRPr="00D462FC">
              <w:rPr>
                <w:snapToGrid/>
                <w:sz w:val="24"/>
                <w:szCs w:val="28"/>
              </w:rPr>
              <w:t xml:space="preserve">Экономия денег на банковских комиссиях и времени на совершении операций и </w:t>
            </w:r>
            <w:proofErr w:type="gramStart"/>
            <w:r w:rsidRPr="00D462FC">
              <w:rPr>
                <w:snapToGrid/>
                <w:sz w:val="24"/>
                <w:szCs w:val="28"/>
              </w:rPr>
              <w:t>контроле за</w:t>
            </w:r>
            <w:proofErr w:type="gramEnd"/>
            <w:r w:rsidRPr="00D462FC">
              <w:rPr>
                <w:snapToGrid/>
                <w:sz w:val="24"/>
                <w:szCs w:val="28"/>
              </w:rPr>
              <w:t xml:space="preserve"> ними</w:t>
            </w:r>
            <w:r>
              <w:rPr>
                <w:snapToGrid/>
                <w:sz w:val="24"/>
                <w:szCs w:val="28"/>
              </w:rPr>
              <w:t>.</w:t>
            </w:r>
          </w:p>
        </w:tc>
        <w:tc>
          <w:tcPr>
            <w:tcW w:w="4786" w:type="dxa"/>
          </w:tcPr>
          <w:p w:rsidR="00D462FC" w:rsidRPr="00D462FC" w:rsidRDefault="0078736F" w:rsidP="00D462FC">
            <w:pPr>
              <w:widowControl/>
              <w:tabs>
                <w:tab w:val="left" w:pos="3420"/>
                <w:tab w:val="left" w:pos="5384"/>
              </w:tabs>
              <w:jc w:val="both"/>
              <w:rPr>
                <w:snapToGrid/>
                <w:sz w:val="24"/>
                <w:szCs w:val="28"/>
              </w:rPr>
            </w:pPr>
            <w:r>
              <w:rPr>
                <w:snapToGrid/>
                <w:sz w:val="24"/>
                <w:szCs w:val="28"/>
              </w:rPr>
              <w:t>Задержка банком денежных переводов.</w:t>
            </w:r>
          </w:p>
        </w:tc>
      </w:tr>
      <w:tr w:rsidR="00D462FC" w:rsidTr="00D462FC">
        <w:tc>
          <w:tcPr>
            <w:tcW w:w="4785" w:type="dxa"/>
          </w:tcPr>
          <w:p w:rsidR="00D462FC" w:rsidRPr="00D462FC" w:rsidRDefault="00D462FC" w:rsidP="00D462FC">
            <w:pPr>
              <w:widowControl/>
              <w:tabs>
                <w:tab w:val="left" w:pos="3420"/>
                <w:tab w:val="left" w:pos="5384"/>
              </w:tabs>
              <w:jc w:val="both"/>
              <w:rPr>
                <w:snapToGrid/>
                <w:sz w:val="24"/>
                <w:szCs w:val="28"/>
              </w:rPr>
            </w:pPr>
            <w:r w:rsidRPr="00D462FC">
              <w:rPr>
                <w:snapToGrid/>
                <w:sz w:val="24"/>
                <w:szCs w:val="28"/>
              </w:rPr>
              <w:t xml:space="preserve">Использование всего спектра банковских услуг, связанных с </w:t>
            </w:r>
            <w:proofErr w:type="spellStart"/>
            <w:r w:rsidRPr="00D462FC">
              <w:rPr>
                <w:snapToGrid/>
                <w:sz w:val="24"/>
                <w:szCs w:val="28"/>
              </w:rPr>
              <w:t>внутрибанковскими</w:t>
            </w:r>
            <w:proofErr w:type="spellEnd"/>
            <w:r w:rsidRPr="00D462FC">
              <w:rPr>
                <w:snapToGrid/>
                <w:sz w:val="24"/>
                <w:szCs w:val="28"/>
              </w:rPr>
              <w:t xml:space="preserve"> и межбанковскими переводами, оплатой покупок или счетов, открытием, ведением и закрытием всех видов счетов</w:t>
            </w:r>
            <w:r>
              <w:rPr>
                <w:snapToGrid/>
                <w:sz w:val="24"/>
                <w:szCs w:val="28"/>
              </w:rPr>
              <w:t>.</w:t>
            </w:r>
          </w:p>
        </w:tc>
        <w:tc>
          <w:tcPr>
            <w:tcW w:w="4786" w:type="dxa"/>
          </w:tcPr>
          <w:p w:rsidR="00D462FC" w:rsidRPr="00D462FC" w:rsidRDefault="0078736F" w:rsidP="00D462FC">
            <w:pPr>
              <w:widowControl/>
              <w:tabs>
                <w:tab w:val="left" w:pos="3420"/>
                <w:tab w:val="left" w:pos="5384"/>
              </w:tabs>
              <w:jc w:val="both"/>
              <w:rPr>
                <w:snapToGrid/>
                <w:sz w:val="24"/>
                <w:szCs w:val="28"/>
              </w:rPr>
            </w:pPr>
            <w:r>
              <w:rPr>
                <w:snapToGrid/>
                <w:sz w:val="24"/>
                <w:szCs w:val="28"/>
              </w:rPr>
              <w:t>Не все операции могут быть выполнены с использованием сети Интернет.</w:t>
            </w:r>
          </w:p>
        </w:tc>
      </w:tr>
      <w:tr w:rsidR="005D295C" w:rsidTr="00D462FC">
        <w:tc>
          <w:tcPr>
            <w:tcW w:w="4785" w:type="dxa"/>
          </w:tcPr>
          <w:p w:rsidR="005D295C" w:rsidRPr="00D462FC" w:rsidRDefault="005D295C" w:rsidP="00D462FC">
            <w:pPr>
              <w:widowControl/>
              <w:tabs>
                <w:tab w:val="left" w:pos="3420"/>
                <w:tab w:val="left" w:pos="5384"/>
              </w:tabs>
              <w:jc w:val="both"/>
              <w:rPr>
                <w:snapToGrid/>
                <w:sz w:val="24"/>
                <w:szCs w:val="28"/>
              </w:rPr>
            </w:pPr>
            <w:r>
              <w:rPr>
                <w:snapToGrid/>
                <w:sz w:val="24"/>
                <w:szCs w:val="28"/>
              </w:rPr>
              <w:t xml:space="preserve">Безопасность и конфиденциальность операций. </w:t>
            </w:r>
          </w:p>
        </w:tc>
        <w:tc>
          <w:tcPr>
            <w:tcW w:w="4786" w:type="dxa"/>
          </w:tcPr>
          <w:p w:rsidR="005D295C" w:rsidRDefault="005D295C" w:rsidP="00D462FC">
            <w:pPr>
              <w:widowControl/>
              <w:tabs>
                <w:tab w:val="left" w:pos="3420"/>
                <w:tab w:val="left" w:pos="5384"/>
              </w:tabs>
              <w:jc w:val="both"/>
              <w:rPr>
                <w:snapToGrid/>
                <w:sz w:val="24"/>
                <w:szCs w:val="28"/>
              </w:rPr>
            </w:pPr>
          </w:p>
        </w:tc>
      </w:tr>
    </w:tbl>
    <w:p w:rsidR="0078736F" w:rsidRDefault="0078736F" w:rsidP="00D462FC">
      <w:pPr>
        <w:widowControl/>
        <w:tabs>
          <w:tab w:val="left" w:pos="3420"/>
          <w:tab w:val="left" w:pos="5384"/>
        </w:tabs>
        <w:spacing w:line="360" w:lineRule="auto"/>
        <w:ind w:firstLine="709"/>
        <w:jc w:val="both"/>
        <w:rPr>
          <w:snapToGrid/>
          <w:sz w:val="28"/>
          <w:szCs w:val="28"/>
        </w:rPr>
      </w:pPr>
    </w:p>
    <w:p w:rsidR="00532923" w:rsidRPr="008F58B4" w:rsidRDefault="0078736F" w:rsidP="008971CD">
      <w:pPr>
        <w:widowControl/>
        <w:tabs>
          <w:tab w:val="left" w:pos="3420"/>
          <w:tab w:val="left" w:pos="5384"/>
        </w:tabs>
        <w:spacing w:line="360" w:lineRule="auto"/>
        <w:ind w:firstLine="709"/>
        <w:jc w:val="both"/>
        <w:rPr>
          <w:snapToGrid/>
          <w:sz w:val="28"/>
          <w:szCs w:val="28"/>
        </w:rPr>
      </w:pPr>
      <w:proofErr w:type="gramStart"/>
      <w:r>
        <w:rPr>
          <w:snapToGrid/>
          <w:sz w:val="28"/>
          <w:szCs w:val="28"/>
        </w:rPr>
        <w:t>Исходя из данных таблицы можно заметить</w:t>
      </w:r>
      <w:proofErr w:type="gramEnd"/>
      <w:r>
        <w:rPr>
          <w:snapToGrid/>
          <w:sz w:val="28"/>
          <w:szCs w:val="28"/>
        </w:rPr>
        <w:t xml:space="preserve">, что большая часть недостатков использования и реализации интернет-услуг сходится к различным рискам и возможным неудобствам, однако на самом деле к 2017 году они практически сведены к минимуму. Единственное, с чем на данный момент тяжело поспорить, так с тем, что действительно не все операции могут быть выполнены с использованием сети Интернет, причем не только по субъективным, но и по объективным причинам. Однако список подобных операций сокращается из года в год, что не может не радовать активных </w:t>
      </w:r>
      <w:r>
        <w:rPr>
          <w:snapToGrid/>
          <w:sz w:val="28"/>
          <w:szCs w:val="28"/>
        </w:rPr>
        <w:lastRenderedPageBreak/>
        <w:t>пользователей Интернета. С другой стороны, все преимущества же можно назвать объективными и вполне работающими на практике – их может оценить каждый клиент любой крупной и прогрессивной кредитной организации.</w:t>
      </w:r>
    </w:p>
    <w:p w:rsidR="00D462FC" w:rsidRPr="00532923" w:rsidRDefault="00532923" w:rsidP="00D462FC">
      <w:pPr>
        <w:widowControl/>
        <w:tabs>
          <w:tab w:val="left" w:pos="3420"/>
          <w:tab w:val="left" w:pos="5384"/>
        </w:tabs>
        <w:spacing w:line="360" w:lineRule="auto"/>
        <w:ind w:firstLine="709"/>
        <w:jc w:val="both"/>
        <w:rPr>
          <w:snapToGrid/>
          <w:sz w:val="28"/>
          <w:szCs w:val="28"/>
        </w:rPr>
      </w:pPr>
      <w:proofErr w:type="gramStart"/>
      <w:r>
        <w:rPr>
          <w:snapToGrid/>
          <w:sz w:val="28"/>
          <w:szCs w:val="28"/>
        </w:rPr>
        <w:t>Вывод: т</w:t>
      </w:r>
      <w:r w:rsidR="002B2BE8" w:rsidRPr="00532923">
        <w:rPr>
          <w:snapToGrid/>
          <w:sz w:val="28"/>
          <w:szCs w:val="28"/>
        </w:rPr>
        <w:t>аким образо</w:t>
      </w:r>
      <w:bookmarkStart w:id="10" w:name="_GoBack"/>
      <w:bookmarkEnd w:id="10"/>
      <w:r w:rsidRPr="00532923">
        <w:rPr>
          <w:snapToGrid/>
          <w:sz w:val="28"/>
          <w:szCs w:val="28"/>
        </w:rPr>
        <w:t>м,</w:t>
      </w:r>
      <w:r>
        <w:rPr>
          <w:snapToGrid/>
          <w:sz w:val="28"/>
          <w:szCs w:val="28"/>
        </w:rPr>
        <w:t xml:space="preserve"> </w:t>
      </w:r>
      <w:r w:rsidRPr="00532923">
        <w:rPr>
          <w:snapToGrid/>
          <w:sz w:val="28"/>
          <w:szCs w:val="28"/>
        </w:rPr>
        <w:t xml:space="preserve">с использованием универсального и эффективного инструмента удаленного управления банковским счетом – компьютера, подключенного к сети </w:t>
      </w:r>
      <w:r>
        <w:rPr>
          <w:snapToGrid/>
          <w:sz w:val="28"/>
          <w:szCs w:val="28"/>
        </w:rPr>
        <w:t>И</w:t>
      </w:r>
      <w:r w:rsidRPr="00532923">
        <w:rPr>
          <w:snapToGrid/>
          <w:sz w:val="28"/>
          <w:szCs w:val="28"/>
        </w:rPr>
        <w:t xml:space="preserve">нтернет, с помощью систем </w:t>
      </w:r>
      <w:proofErr w:type="spellStart"/>
      <w:r w:rsidRPr="00532923">
        <w:rPr>
          <w:snapToGrid/>
          <w:sz w:val="28"/>
          <w:szCs w:val="28"/>
        </w:rPr>
        <w:t>интернет-банкинга</w:t>
      </w:r>
      <w:proofErr w:type="spellEnd"/>
      <w:r w:rsidRPr="00532923">
        <w:rPr>
          <w:snapToGrid/>
          <w:sz w:val="28"/>
          <w:szCs w:val="28"/>
        </w:rPr>
        <w:t>, предлагаемых различными банками, можно покупать и продавать безналичную валюту, оплачивать коммунальные услуги, платить за доступ в Интернет, оплачивать счета операторов сотовой связи, проводить безналичные внутри и межбанковские расчеты, переводить средства по своим счетам и, соответственно, отслеживать все банковские</w:t>
      </w:r>
      <w:proofErr w:type="gramEnd"/>
      <w:r w:rsidRPr="00532923">
        <w:rPr>
          <w:snapToGrid/>
          <w:sz w:val="28"/>
          <w:szCs w:val="28"/>
        </w:rPr>
        <w:t xml:space="preserve"> операции по своим счетам за любой промежуток времени. Не стоит забывать и возможности проводить все или большую часть этих операций с использованием соответствующих приложений для мобильных телефонов на платформах </w:t>
      </w:r>
      <w:proofErr w:type="spellStart"/>
      <w:r w:rsidRPr="00532923">
        <w:rPr>
          <w:snapToGrid/>
          <w:sz w:val="28"/>
          <w:szCs w:val="28"/>
        </w:rPr>
        <w:t>iOS</w:t>
      </w:r>
      <w:proofErr w:type="spellEnd"/>
      <w:r w:rsidRPr="00532923">
        <w:rPr>
          <w:snapToGrid/>
          <w:sz w:val="28"/>
          <w:szCs w:val="28"/>
        </w:rPr>
        <w:t xml:space="preserve">, </w:t>
      </w:r>
      <w:proofErr w:type="spellStart"/>
      <w:r w:rsidRPr="00532923">
        <w:rPr>
          <w:snapToGrid/>
          <w:sz w:val="28"/>
          <w:szCs w:val="28"/>
        </w:rPr>
        <w:t>Android</w:t>
      </w:r>
      <w:proofErr w:type="spellEnd"/>
      <w:r w:rsidRPr="00532923">
        <w:rPr>
          <w:snapToGrid/>
          <w:sz w:val="28"/>
          <w:szCs w:val="28"/>
        </w:rPr>
        <w:t xml:space="preserve"> и прочих.</w:t>
      </w:r>
      <w:r>
        <w:rPr>
          <w:snapToGrid/>
          <w:sz w:val="28"/>
          <w:szCs w:val="28"/>
        </w:rPr>
        <w:t xml:space="preserve"> Все это возможно благодаря ряду преимуществ, среди которых в</w:t>
      </w:r>
      <w:r w:rsidRPr="00532923">
        <w:rPr>
          <w:snapToGrid/>
          <w:sz w:val="28"/>
          <w:szCs w:val="28"/>
        </w:rPr>
        <w:t xml:space="preserve">озможность открытия и </w:t>
      </w:r>
      <w:r>
        <w:rPr>
          <w:snapToGrid/>
          <w:sz w:val="28"/>
          <w:szCs w:val="28"/>
        </w:rPr>
        <w:t xml:space="preserve">удобного и эффективного </w:t>
      </w:r>
      <w:r w:rsidRPr="00532923">
        <w:rPr>
          <w:snapToGrid/>
          <w:sz w:val="28"/>
          <w:szCs w:val="28"/>
        </w:rPr>
        <w:t>ведения счета в абсолютно любом банке</w:t>
      </w:r>
      <w:r>
        <w:rPr>
          <w:snapToGrid/>
          <w:sz w:val="28"/>
          <w:szCs w:val="28"/>
        </w:rPr>
        <w:t>, а также отслеживания операций по счетам. При этом</w:t>
      </w:r>
      <w:proofErr w:type="gramStart"/>
      <w:r>
        <w:rPr>
          <w:snapToGrid/>
          <w:sz w:val="28"/>
          <w:szCs w:val="28"/>
        </w:rPr>
        <w:t>,</w:t>
      </w:r>
      <w:proofErr w:type="gramEnd"/>
      <w:r>
        <w:rPr>
          <w:snapToGrid/>
          <w:sz w:val="28"/>
          <w:szCs w:val="28"/>
        </w:rPr>
        <w:t xml:space="preserve"> все операции безопасны и конфиденциальны благодаря продвинутым системам защиты. Недостатки в сфере </w:t>
      </w:r>
      <w:proofErr w:type="spellStart"/>
      <w:r>
        <w:rPr>
          <w:snapToGrid/>
          <w:sz w:val="28"/>
          <w:szCs w:val="28"/>
        </w:rPr>
        <w:t>интернет-банкинга</w:t>
      </w:r>
      <w:proofErr w:type="spellEnd"/>
      <w:r>
        <w:rPr>
          <w:snapToGrid/>
          <w:sz w:val="28"/>
          <w:szCs w:val="28"/>
        </w:rPr>
        <w:t xml:space="preserve"> сводятся к различным рискам взлома </w:t>
      </w:r>
      <w:proofErr w:type="spellStart"/>
      <w:r>
        <w:rPr>
          <w:snapToGrid/>
          <w:sz w:val="28"/>
          <w:szCs w:val="28"/>
        </w:rPr>
        <w:t>аккаунта</w:t>
      </w:r>
      <w:proofErr w:type="spellEnd"/>
      <w:r>
        <w:rPr>
          <w:snapToGrid/>
          <w:sz w:val="28"/>
          <w:szCs w:val="28"/>
        </w:rPr>
        <w:t>, потери средств, задержки проведения операций и прочим незначительным проблемам, возможность столкнуться с которыми крайне маловероятна.</w:t>
      </w:r>
    </w:p>
    <w:p w:rsidR="00D462FC" w:rsidRPr="00532923" w:rsidRDefault="00D462FC" w:rsidP="00E00ABA">
      <w:pPr>
        <w:widowControl/>
        <w:tabs>
          <w:tab w:val="left" w:pos="3420"/>
          <w:tab w:val="left" w:pos="5384"/>
        </w:tabs>
        <w:spacing w:line="360" w:lineRule="auto"/>
        <w:ind w:firstLine="709"/>
        <w:jc w:val="both"/>
        <w:rPr>
          <w:snapToGrid/>
          <w:sz w:val="28"/>
          <w:szCs w:val="28"/>
        </w:rPr>
      </w:pPr>
    </w:p>
    <w:p w:rsidR="00532923" w:rsidRPr="00DA01F6" w:rsidRDefault="00995CD9" w:rsidP="00DA01F6">
      <w:pPr>
        <w:widowControl/>
        <w:spacing w:after="200" w:line="276" w:lineRule="auto"/>
        <w:rPr>
          <w:snapToGrid/>
          <w:sz w:val="28"/>
          <w:szCs w:val="28"/>
        </w:rPr>
      </w:pPr>
      <w:r>
        <w:rPr>
          <w:snapToGrid/>
          <w:sz w:val="28"/>
          <w:szCs w:val="28"/>
        </w:rPr>
        <w:br w:type="page"/>
      </w:r>
    </w:p>
    <w:p w:rsidR="00532923" w:rsidRDefault="00532923" w:rsidP="00F41436">
      <w:pPr>
        <w:pStyle w:val="a3"/>
        <w:ind w:left="709"/>
        <w:jc w:val="left"/>
        <w:outlineLvl w:val="0"/>
      </w:pPr>
      <w:bookmarkStart w:id="11" w:name="_Toc484570247"/>
      <w:r w:rsidRPr="00532923">
        <w:lastRenderedPageBreak/>
        <w:t>2</w:t>
      </w:r>
      <w:r>
        <w:t xml:space="preserve">. </w:t>
      </w:r>
      <w:r w:rsidR="00C41877">
        <w:t>АНАЛИЗ ОРГАНИЗАЦИОННО</w:t>
      </w:r>
      <w:r w:rsidR="00F41436" w:rsidRPr="00F41436">
        <w:t>-ЭКОНОМИЧЕСКОЙ ДЕЯТЕЛЬНОСТИ ПАО «МОСОБЛБАНК»</w:t>
      </w:r>
      <w:bookmarkEnd w:id="11"/>
    </w:p>
    <w:p w:rsidR="001D0C90" w:rsidRDefault="001D0C90" w:rsidP="00532923">
      <w:pPr>
        <w:widowControl/>
        <w:tabs>
          <w:tab w:val="left" w:pos="3420"/>
          <w:tab w:val="left" w:pos="5384"/>
        </w:tabs>
        <w:spacing w:line="360" w:lineRule="auto"/>
        <w:ind w:firstLine="709"/>
        <w:rPr>
          <w:b/>
          <w:sz w:val="28"/>
          <w:szCs w:val="28"/>
        </w:rPr>
      </w:pPr>
    </w:p>
    <w:p w:rsidR="001D0C90" w:rsidRDefault="001D0C90" w:rsidP="00727A08">
      <w:pPr>
        <w:pStyle w:val="a3"/>
        <w:ind w:firstLine="709"/>
        <w:jc w:val="left"/>
        <w:outlineLvl w:val="1"/>
      </w:pPr>
      <w:bookmarkStart w:id="12" w:name="_Toc484570248"/>
      <w:r>
        <w:t>2.1</w:t>
      </w:r>
      <w:r w:rsidR="001E7335" w:rsidRPr="00E34121">
        <w:t xml:space="preserve"> </w:t>
      </w:r>
      <w:r w:rsidR="00C41877">
        <w:t>Х</w:t>
      </w:r>
      <w:r w:rsidR="00E34121">
        <w:t>арактеристика ПАО «</w:t>
      </w:r>
      <w:proofErr w:type="spellStart"/>
      <w:r w:rsidR="00E34121">
        <w:t>Мособлбанк</w:t>
      </w:r>
      <w:proofErr w:type="spellEnd"/>
      <w:r w:rsidR="00E34121">
        <w:t>»</w:t>
      </w:r>
      <w:bookmarkEnd w:id="12"/>
    </w:p>
    <w:p w:rsidR="009E3BBD" w:rsidRDefault="009E3BBD" w:rsidP="009E3BBD">
      <w:pPr>
        <w:widowControl/>
        <w:tabs>
          <w:tab w:val="left" w:pos="3420"/>
          <w:tab w:val="left" w:pos="5384"/>
        </w:tabs>
        <w:spacing w:line="360" w:lineRule="auto"/>
        <w:ind w:firstLine="709"/>
        <w:rPr>
          <w:b/>
          <w:sz w:val="28"/>
          <w:szCs w:val="28"/>
        </w:rPr>
      </w:pPr>
    </w:p>
    <w:p w:rsidR="009E3BBD" w:rsidRPr="00506838" w:rsidRDefault="009E3BBD" w:rsidP="009E3BBD">
      <w:pPr>
        <w:spacing w:line="360" w:lineRule="auto"/>
        <w:ind w:firstLine="709"/>
        <w:jc w:val="both"/>
        <w:rPr>
          <w:sz w:val="28"/>
          <w:szCs w:val="28"/>
        </w:rPr>
      </w:pPr>
      <w:r w:rsidRPr="00506838">
        <w:rPr>
          <w:sz w:val="28"/>
          <w:szCs w:val="28"/>
        </w:rPr>
        <w:t xml:space="preserve">Наименование банка: </w:t>
      </w:r>
      <w:r>
        <w:rPr>
          <w:sz w:val="28"/>
          <w:szCs w:val="28"/>
        </w:rPr>
        <w:t>ПАО «</w:t>
      </w:r>
      <w:proofErr w:type="spellStart"/>
      <w:r>
        <w:rPr>
          <w:sz w:val="28"/>
          <w:szCs w:val="28"/>
        </w:rPr>
        <w:t>Мособлбанк</w:t>
      </w:r>
      <w:proofErr w:type="spellEnd"/>
      <w:r>
        <w:rPr>
          <w:sz w:val="28"/>
          <w:szCs w:val="28"/>
        </w:rPr>
        <w:t>»;</w:t>
      </w:r>
    </w:p>
    <w:p w:rsidR="009E3BBD" w:rsidRPr="00506838" w:rsidRDefault="009E3BBD" w:rsidP="009E3BBD">
      <w:pPr>
        <w:spacing w:line="360" w:lineRule="auto"/>
        <w:ind w:firstLine="709"/>
        <w:jc w:val="both"/>
        <w:rPr>
          <w:sz w:val="28"/>
          <w:szCs w:val="28"/>
        </w:rPr>
      </w:pPr>
      <w:r>
        <w:rPr>
          <w:sz w:val="28"/>
          <w:szCs w:val="28"/>
        </w:rPr>
        <w:t xml:space="preserve">Адрес: </w:t>
      </w:r>
      <w:r w:rsidRPr="009E3BBD">
        <w:rPr>
          <w:sz w:val="28"/>
          <w:szCs w:val="28"/>
        </w:rPr>
        <w:t>Российская Федерация, 107023, город Москва, улица Большая Семёновская, дом 32, строение 1</w:t>
      </w:r>
      <w:r>
        <w:rPr>
          <w:sz w:val="28"/>
          <w:szCs w:val="28"/>
        </w:rPr>
        <w:t>;</w:t>
      </w:r>
    </w:p>
    <w:p w:rsidR="009E3BBD" w:rsidRPr="00506838" w:rsidRDefault="009E3BBD" w:rsidP="009E3BBD">
      <w:pPr>
        <w:spacing w:line="360" w:lineRule="auto"/>
        <w:ind w:firstLine="709"/>
        <w:jc w:val="both"/>
        <w:rPr>
          <w:sz w:val="28"/>
          <w:szCs w:val="28"/>
        </w:rPr>
      </w:pPr>
      <w:r>
        <w:rPr>
          <w:sz w:val="28"/>
          <w:szCs w:val="28"/>
        </w:rPr>
        <w:t>Телефон</w:t>
      </w:r>
      <w:r w:rsidRPr="00506838">
        <w:rPr>
          <w:sz w:val="28"/>
          <w:szCs w:val="28"/>
        </w:rPr>
        <w:t xml:space="preserve">: </w:t>
      </w:r>
      <w:r>
        <w:rPr>
          <w:sz w:val="28"/>
          <w:szCs w:val="28"/>
        </w:rPr>
        <w:t>+7 495</w:t>
      </w:r>
      <w:r w:rsidRPr="009E3BBD">
        <w:rPr>
          <w:sz w:val="28"/>
          <w:szCs w:val="28"/>
        </w:rPr>
        <w:t xml:space="preserve"> 909-81-91</w:t>
      </w:r>
      <w:r>
        <w:rPr>
          <w:sz w:val="28"/>
          <w:szCs w:val="28"/>
        </w:rPr>
        <w:t>;</w:t>
      </w:r>
    </w:p>
    <w:p w:rsidR="009E3BBD" w:rsidRDefault="009E3BBD" w:rsidP="009E3BBD">
      <w:pPr>
        <w:spacing w:line="360" w:lineRule="auto"/>
        <w:ind w:firstLine="709"/>
        <w:jc w:val="both"/>
        <w:rPr>
          <w:sz w:val="28"/>
          <w:szCs w:val="28"/>
        </w:rPr>
      </w:pPr>
      <w:r>
        <w:rPr>
          <w:sz w:val="28"/>
          <w:szCs w:val="28"/>
        </w:rPr>
        <w:t>Председатель Правления: Морозова И.В.;</w:t>
      </w:r>
    </w:p>
    <w:p w:rsidR="009E3BBD" w:rsidRDefault="009E3BBD" w:rsidP="008971CD">
      <w:pPr>
        <w:spacing w:line="360" w:lineRule="auto"/>
        <w:ind w:firstLine="709"/>
        <w:jc w:val="both"/>
        <w:rPr>
          <w:sz w:val="28"/>
          <w:szCs w:val="28"/>
        </w:rPr>
      </w:pPr>
      <w:r>
        <w:rPr>
          <w:sz w:val="28"/>
          <w:szCs w:val="28"/>
        </w:rPr>
        <w:t xml:space="preserve">Главный бухгалтер: </w:t>
      </w:r>
      <w:proofErr w:type="spellStart"/>
      <w:r w:rsidRPr="009E3BBD">
        <w:rPr>
          <w:sz w:val="28"/>
          <w:szCs w:val="28"/>
        </w:rPr>
        <w:t>Карпушин</w:t>
      </w:r>
      <w:proofErr w:type="spellEnd"/>
      <w:r w:rsidRPr="009E3BBD">
        <w:rPr>
          <w:sz w:val="28"/>
          <w:szCs w:val="28"/>
        </w:rPr>
        <w:t xml:space="preserve"> Д.А.</w:t>
      </w:r>
      <w:r>
        <w:rPr>
          <w:sz w:val="28"/>
          <w:szCs w:val="28"/>
        </w:rPr>
        <w:t>.</w:t>
      </w:r>
    </w:p>
    <w:p w:rsidR="009E3BBD" w:rsidRPr="00506838" w:rsidRDefault="009E3BBD" w:rsidP="009E3BBD">
      <w:pPr>
        <w:spacing w:line="360" w:lineRule="auto"/>
        <w:ind w:firstLine="709"/>
        <w:jc w:val="both"/>
        <w:rPr>
          <w:sz w:val="28"/>
          <w:szCs w:val="28"/>
        </w:rPr>
      </w:pPr>
      <w:r w:rsidRPr="00506838">
        <w:rPr>
          <w:sz w:val="28"/>
          <w:szCs w:val="28"/>
        </w:rPr>
        <w:t>Реквизиты банка:</w:t>
      </w:r>
    </w:p>
    <w:p w:rsidR="009E3BBD" w:rsidRPr="00506838" w:rsidRDefault="009E3BBD" w:rsidP="009E3BBD">
      <w:pPr>
        <w:spacing w:line="360" w:lineRule="auto"/>
        <w:ind w:firstLine="709"/>
        <w:jc w:val="both"/>
        <w:rPr>
          <w:sz w:val="28"/>
          <w:szCs w:val="28"/>
        </w:rPr>
      </w:pPr>
      <w:r>
        <w:rPr>
          <w:sz w:val="28"/>
          <w:szCs w:val="28"/>
        </w:rPr>
        <w:t>Адрес по уставу</w:t>
      </w:r>
      <w:r w:rsidRPr="00506838">
        <w:rPr>
          <w:sz w:val="28"/>
          <w:szCs w:val="28"/>
        </w:rPr>
        <w:t>:</w:t>
      </w:r>
      <w:r w:rsidRPr="00FD15F3">
        <w:rPr>
          <w:sz w:val="28"/>
          <w:szCs w:val="28"/>
        </w:rPr>
        <w:t xml:space="preserve"> </w:t>
      </w:r>
      <w:r w:rsidRPr="009E3BBD">
        <w:rPr>
          <w:sz w:val="28"/>
          <w:szCs w:val="28"/>
        </w:rPr>
        <w:t>Российская Федерация, 107023, город Москва, улица Большая Семёновская, дом 32, строение 1</w:t>
      </w:r>
      <w:r>
        <w:rPr>
          <w:sz w:val="28"/>
          <w:szCs w:val="28"/>
        </w:rPr>
        <w:t>;</w:t>
      </w:r>
    </w:p>
    <w:p w:rsidR="009E3BBD" w:rsidRDefault="009E3BBD" w:rsidP="009E3BBD">
      <w:pPr>
        <w:spacing w:line="360" w:lineRule="auto"/>
        <w:ind w:firstLine="709"/>
        <w:jc w:val="both"/>
        <w:rPr>
          <w:sz w:val="28"/>
          <w:szCs w:val="28"/>
        </w:rPr>
      </w:pPr>
      <w:r w:rsidRPr="00506838">
        <w:rPr>
          <w:sz w:val="28"/>
          <w:szCs w:val="28"/>
        </w:rPr>
        <w:t>Б</w:t>
      </w:r>
      <w:r>
        <w:rPr>
          <w:sz w:val="28"/>
          <w:szCs w:val="28"/>
        </w:rPr>
        <w:t xml:space="preserve">ИК: </w:t>
      </w:r>
      <w:r w:rsidRPr="009E3BBD">
        <w:rPr>
          <w:sz w:val="28"/>
          <w:szCs w:val="28"/>
        </w:rPr>
        <w:t>044525521</w:t>
      </w:r>
      <w:r>
        <w:rPr>
          <w:sz w:val="28"/>
          <w:szCs w:val="28"/>
        </w:rPr>
        <w:t>;</w:t>
      </w:r>
    </w:p>
    <w:p w:rsidR="009E3BBD" w:rsidRPr="00506838" w:rsidRDefault="009E3BBD" w:rsidP="009E3BBD">
      <w:pPr>
        <w:spacing w:line="360" w:lineRule="auto"/>
        <w:ind w:firstLine="709"/>
        <w:jc w:val="both"/>
        <w:rPr>
          <w:sz w:val="28"/>
          <w:szCs w:val="28"/>
        </w:rPr>
      </w:pPr>
      <w:r>
        <w:rPr>
          <w:sz w:val="28"/>
          <w:szCs w:val="28"/>
        </w:rPr>
        <w:t>Корреспондентский счет</w:t>
      </w:r>
      <w:r w:rsidRPr="00506838">
        <w:rPr>
          <w:sz w:val="28"/>
          <w:szCs w:val="28"/>
        </w:rPr>
        <w:t xml:space="preserve">: </w:t>
      </w:r>
      <w:proofErr w:type="spellStart"/>
      <w:r w:rsidRPr="009E3BBD">
        <w:rPr>
          <w:sz w:val="28"/>
          <w:szCs w:val="28"/>
        </w:rPr>
        <w:t>кор</w:t>
      </w:r>
      <w:proofErr w:type="spellEnd"/>
      <w:r w:rsidRPr="009E3BBD">
        <w:rPr>
          <w:sz w:val="28"/>
          <w:szCs w:val="28"/>
        </w:rPr>
        <w:t>/с 30101810900000000521 в ГУ Банка России по Центральному федеральному округу</w:t>
      </w:r>
      <w:r>
        <w:rPr>
          <w:sz w:val="28"/>
          <w:szCs w:val="28"/>
        </w:rPr>
        <w:t>;</w:t>
      </w:r>
    </w:p>
    <w:p w:rsidR="009E3BBD" w:rsidRDefault="009E3BBD" w:rsidP="009E3BBD">
      <w:pPr>
        <w:spacing w:line="360" w:lineRule="auto"/>
        <w:ind w:firstLine="709"/>
        <w:jc w:val="both"/>
        <w:rPr>
          <w:sz w:val="28"/>
          <w:szCs w:val="28"/>
        </w:rPr>
      </w:pPr>
      <w:r>
        <w:rPr>
          <w:sz w:val="28"/>
          <w:szCs w:val="28"/>
        </w:rPr>
        <w:t>SWIFT</w:t>
      </w:r>
      <w:r w:rsidRPr="00506838">
        <w:rPr>
          <w:sz w:val="28"/>
          <w:szCs w:val="28"/>
        </w:rPr>
        <w:t xml:space="preserve">: </w:t>
      </w:r>
      <w:r w:rsidRPr="009E3BBD">
        <w:rPr>
          <w:sz w:val="28"/>
          <w:szCs w:val="28"/>
        </w:rPr>
        <w:t>MOBKRUMM</w:t>
      </w:r>
      <w:r>
        <w:rPr>
          <w:sz w:val="28"/>
          <w:szCs w:val="28"/>
        </w:rPr>
        <w:t>;</w:t>
      </w:r>
    </w:p>
    <w:p w:rsidR="009E3BBD" w:rsidRDefault="009E3BBD" w:rsidP="009E3BBD">
      <w:pPr>
        <w:spacing w:line="360" w:lineRule="auto"/>
        <w:ind w:firstLine="709"/>
        <w:jc w:val="both"/>
        <w:rPr>
          <w:sz w:val="28"/>
          <w:szCs w:val="28"/>
        </w:rPr>
      </w:pPr>
      <w:r w:rsidRPr="00627598">
        <w:rPr>
          <w:sz w:val="28"/>
          <w:szCs w:val="28"/>
        </w:rPr>
        <w:t>КПП</w:t>
      </w:r>
      <w:r>
        <w:rPr>
          <w:sz w:val="28"/>
          <w:szCs w:val="28"/>
        </w:rPr>
        <w:t>:</w:t>
      </w:r>
      <w:r w:rsidRPr="00627598">
        <w:rPr>
          <w:sz w:val="28"/>
          <w:szCs w:val="28"/>
        </w:rPr>
        <w:t xml:space="preserve"> </w:t>
      </w:r>
      <w:r w:rsidRPr="009E3BBD">
        <w:rPr>
          <w:sz w:val="28"/>
          <w:szCs w:val="28"/>
        </w:rPr>
        <w:t>771901001</w:t>
      </w:r>
      <w:r>
        <w:rPr>
          <w:sz w:val="28"/>
          <w:szCs w:val="28"/>
        </w:rPr>
        <w:t>;</w:t>
      </w:r>
    </w:p>
    <w:p w:rsidR="009E3BBD" w:rsidRDefault="009E3BBD" w:rsidP="009E3BBD">
      <w:pPr>
        <w:spacing w:line="360" w:lineRule="auto"/>
        <w:ind w:firstLine="709"/>
        <w:jc w:val="both"/>
        <w:rPr>
          <w:sz w:val="28"/>
          <w:szCs w:val="28"/>
        </w:rPr>
      </w:pPr>
      <w:r>
        <w:rPr>
          <w:sz w:val="28"/>
          <w:szCs w:val="28"/>
        </w:rPr>
        <w:t>ОКПО</w:t>
      </w:r>
      <w:r w:rsidRPr="00506838">
        <w:rPr>
          <w:sz w:val="28"/>
          <w:szCs w:val="28"/>
        </w:rPr>
        <w:t xml:space="preserve">: </w:t>
      </w:r>
      <w:r w:rsidRPr="009E3BBD">
        <w:rPr>
          <w:sz w:val="28"/>
          <w:szCs w:val="28"/>
        </w:rPr>
        <w:t>25094551</w:t>
      </w:r>
      <w:r>
        <w:rPr>
          <w:sz w:val="28"/>
          <w:szCs w:val="28"/>
        </w:rPr>
        <w:t>;</w:t>
      </w:r>
    </w:p>
    <w:p w:rsidR="009E3BBD" w:rsidRDefault="009E3BBD" w:rsidP="009E3BBD">
      <w:pPr>
        <w:spacing w:line="360" w:lineRule="auto"/>
        <w:ind w:firstLine="709"/>
        <w:jc w:val="both"/>
        <w:rPr>
          <w:sz w:val="28"/>
          <w:szCs w:val="28"/>
        </w:rPr>
      </w:pPr>
      <w:r>
        <w:rPr>
          <w:sz w:val="28"/>
          <w:szCs w:val="28"/>
        </w:rPr>
        <w:t>ОГРН</w:t>
      </w:r>
      <w:r w:rsidRPr="00506838">
        <w:rPr>
          <w:sz w:val="28"/>
          <w:szCs w:val="28"/>
        </w:rPr>
        <w:t xml:space="preserve">: </w:t>
      </w:r>
      <w:r w:rsidRPr="009E3BBD">
        <w:rPr>
          <w:sz w:val="28"/>
          <w:szCs w:val="28"/>
        </w:rPr>
        <w:t>1107711000022</w:t>
      </w:r>
      <w:r>
        <w:rPr>
          <w:sz w:val="28"/>
          <w:szCs w:val="28"/>
        </w:rPr>
        <w:t>;</w:t>
      </w:r>
    </w:p>
    <w:p w:rsidR="009E3BBD" w:rsidRDefault="009E3BBD" w:rsidP="009E3BBD">
      <w:pPr>
        <w:spacing w:line="360" w:lineRule="auto"/>
        <w:ind w:firstLine="709"/>
        <w:jc w:val="both"/>
        <w:rPr>
          <w:sz w:val="28"/>
          <w:szCs w:val="28"/>
        </w:rPr>
      </w:pPr>
      <w:r w:rsidRPr="009E3BBD">
        <w:rPr>
          <w:sz w:val="28"/>
          <w:szCs w:val="28"/>
        </w:rPr>
        <w:t>Генеральная лицензия на осуществление банковских операций № 1751 от 22.04.2015</w:t>
      </w:r>
      <w:r w:rsidR="008D3A52">
        <w:rPr>
          <w:sz w:val="28"/>
          <w:szCs w:val="28"/>
        </w:rPr>
        <w:t>.</w:t>
      </w:r>
    </w:p>
    <w:p w:rsidR="009E3BBD" w:rsidRDefault="008D3A52" w:rsidP="008971CD">
      <w:pPr>
        <w:spacing w:line="360" w:lineRule="auto"/>
        <w:ind w:firstLine="709"/>
        <w:jc w:val="both"/>
        <w:rPr>
          <w:sz w:val="28"/>
          <w:szCs w:val="28"/>
        </w:rPr>
      </w:pPr>
      <w:r w:rsidRPr="009E3BBD">
        <w:rPr>
          <w:snapToGrid/>
          <w:sz w:val="28"/>
          <w:szCs w:val="28"/>
        </w:rPr>
        <w:t>Уставный капитал МОСОБЛБАНКА составляет 4 507 984 112 рублей</w:t>
      </w:r>
      <w:r>
        <w:rPr>
          <w:snapToGrid/>
          <w:sz w:val="28"/>
          <w:szCs w:val="28"/>
        </w:rPr>
        <w:t>.</w:t>
      </w:r>
    </w:p>
    <w:p w:rsidR="009E3BBD" w:rsidRDefault="009E3BBD" w:rsidP="009E3BBD">
      <w:pPr>
        <w:spacing w:line="360" w:lineRule="auto"/>
        <w:ind w:firstLine="709"/>
        <w:jc w:val="both"/>
        <w:rPr>
          <w:sz w:val="28"/>
          <w:szCs w:val="28"/>
        </w:rPr>
      </w:pPr>
      <w:r>
        <w:rPr>
          <w:sz w:val="28"/>
          <w:szCs w:val="28"/>
        </w:rPr>
        <w:t>Функции банка:</w:t>
      </w:r>
    </w:p>
    <w:p w:rsidR="009E3BBD" w:rsidRDefault="008D3A52" w:rsidP="009E3BBD">
      <w:pPr>
        <w:pStyle w:val="a5"/>
        <w:widowControl/>
        <w:numPr>
          <w:ilvl w:val="0"/>
          <w:numId w:val="13"/>
        </w:numPr>
        <w:spacing w:line="360" w:lineRule="auto"/>
        <w:ind w:left="0" w:firstLine="426"/>
        <w:jc w:val="both"/>
        <w:rPr>
          <w:sz w:val="28"/>
          <w:szCs w:val="28"/>
        </w:rPr>
      </w:pPr>
      <w:r>
        <w:rPr>
          <w:sz w:val="28"/>
          <w:szCs w:val="28"/>
        </w:rPr>
        <w:t>Прием вкладов и депозитов от физических и юридических лиц</w:t>
      </w:r>
      <w:r w:rsidR="009E3BBD" w:rsidRPr="009C0BEA">
        <w:rPr>
          <w:sz w:val="28"/>
          <w:szCs w:val="28"/>
        </w:rPr>
        <w:t>;</w:t>
      </w:r>
    </w:p>
    <w:p w:rsidR="009E3BBD" w:rsidRDefault="009E3BBD" w:rsidP="009E3BBD">
      <w:pPr>
        <w:pStyle w:val="a5"/>
        <w:widowControl/>
        <w:numPr>
          <w:ilvl w:val="0"/>
          <w:numId w:val="13"/>
        </w:numPr>
        <w:spacing w:line="360" w:lineRule="auto"/>
        <w:ind w:left="0" w:firstLine="426"/>
        <w:jc w:val="both"/>
        <w:rPr>
          <w:sz w:val="28"/>
          <w:szCs w:val="28"/>
        </w:rPr>
      </w:pPr>
      <w:r>
        <w:rPr>
          <w:sz w:val="28"/>
          <w:szCs w:val="28"/>
        </w:rPr>
        <w:t>Осуществление посреднических операций (переводы другим лицам</w:t>
      </w:r>
      <w:r w:rsidR="008D3A52">
        <w:rPr>
          <w:sz w:val="28"/>
          <w:szCs w:val="28"/>
        </w:rPr>
        <w:t xml:space="preserve"> и организациям</w:t>
      </w:r>
      <w:r>
        <w:rPr>
          <w:sz w:val="28"/>
          <w:szCs w:val="28"/>
        </w:rPr>
        <w:t>, прием платежей ЖКХ</w:t>
      </w:r>
      <w:r w:rsidRPr="009E3BBD">
        <w:rPr>
          <w:sz w:val="28"/>
          <w:szCs w:val="28"/>
        </w:rPr>
        <w:t>/</w:t>
      </w:r>
      <w:r>
        <w:rPr>
          <w:sz w:val="28"/>
          <w:szCs w:val="28"/>
        </w:rPr>
        <w:t>ГИБДД и т.п.)</w:t>
      </w:r>
      <w:r w:rsidR="008D3A52">
        <w:rPr>
          <w:sz w:val="28"/>
          <w:szCs w:val="28"/>
        </w:rPr>
        <w:t>;</w:t>
      </w:r>
    </w:p>
    <w:p w:rsidR="008D3A52" w:rsidRPr="009E3BBD" w:rsidRDefault="008D3A52" w:rsidP="009E3BBD">
      <w:pPr>
        <w:pStyle w:val="a5"/>
        <w:widowControl/>
        <w:numPr>
          <w:ilvl w:val="0"/>
          <w:numId w:val="13"/>
        </w:numPr>
        <w:spacing w:line="360" w:lineRule="auto"/>
        <w:ind w:left="0" w:firstLine="426"/>
        <w:jc w:val="both"/>
        <w:rPr>
          <w:sz w:val="28"/>
          <w:szCs w:val="28"/>
        </w:rPr>
      </w:pPr>
      <w:r>
        <w:rPr>
          <w:sz w:val="28"/>
          <w:szCs w:val="28"/>
        </w:rPr>
        <w:t>Прием на хранение денежных средств и драгоценных металлов</w:t>
      </w:r>
    </w:p>
    <w:p w:rsidR="009E3BBD" w:rsidRPr="009C0BEA" w:rsidRDefault="008D3A52" w:rsidP="009E3BBD">
      <w:pPr>
        <w:pStyle w:val="a5"/>
        <w:widowControl/>
        <w:numPr>
          <w:ilvl w:val="0"/>
          <w:numId w:val="13"/>
        </w:numPr>
        <w:spacing w:line="360" w:lineRule="auto"/>
        <w:ind w:left="0" w:firstLine="426"/>
        <w:jc w:val="both"/>
        <w:rPr>
          <w:sz w:val="28"/>
          <w:szCs w:val="28"/>
        </w:rPr>
      </w:pPr>
      <w:r>
        <w:rPr>
          <w:sz w:val="28"/>
          <w:szCs w:val="28"/>
        </w:rPr>
        <w:t>Кредитование физических и юридических лиц</w:t>
      </w:r>
      <w:r w:rsidR="002832BE">
        <w:rPr>
          <w:sz w:val="28"/>
          <w:szCs w:val="28"/>
        </w:rPr>
        <w:t xml:space="preserve"> (в т.ч. ипотечное)</w:t>
      </w:r>
      <w:r w:rsidR="009E3BBD" w:rsidRPr="009C0BEA">
        <w:rPr>
          <w:sz w:val="28"/>
          <w:szCs w:val="28"/>
        </w:rPr>
        <w:t>;</w:t>
      </w:r>
    </w:p>
    <w:p w:rsidR="009E3BBD" w:rsidRPr="009C0BEA" w:rsidRDefault="009E3BBD" w:rsidP="009E3BBD">
      <w:pPr>
        <w:pStyle w:val="a5"/>
        <w:widowControl/>
        <w:numPr>
          <w:ilvl w:val="0"/>
          <w:numId w:val="13"/>
        </w:numPr>
        <w:spacing w:line="360" w:lineRule="auto"/>
        <w:ind w:left="0" w:firstLine="426"/>
        <w:jc w:val="both"/>
        <w:rPr>
          <w:sz w:val="28"/>
          <w:szCs w:val="28"/>
        </w:rPr>
      </w:pPr>
      <w:r>
        <w:rPr>
          <w:sz w:val="28"/>
          <w:szCs w:val="28"/>
        </w:rPr>
        <w:lastRenderedPageBreak/>
        <w:t>К</w:t>
      </w:r>
      <w:r w:rsidRPr="009C0BEA">
        <w:rPr>
          <w:sz w:val="28"/>
          <w:szCs w:val="28"/>
        </w:rPr>
        <w:t>редитно-расчётное</w:t>
      </w:r>
      <w:r w:rsidR="002832BE">
        <w:rPr>
          <w:sz w:val="28"/>
          <w:szCs w:val="28"/>
        </w:rPr>
        <w:t xml:space="preserve"> и кассовое обслуживание физических и юридических лиц</w:t>
      </w:r>
      <w:r w:rsidRPr="009C0BEA">
        <w:rPr>
          <w:sz w:val="28"/>
          <w:szCs w:val="28"/>
        </w:rPr>
        <w:t>;</w:t>
      </w:r>
    </w:p>
    <w:p w:rsidR="009E3BBD" w:rsidRPr="009C0BEA" w:rsidRDefault="009E3BBD" w:rsidP="009E3BBD">
      <w:pPr>
        <w:pStyle w:val="a5"/>
        <w:widowControl/>
        <w:numPr>
          <w:ilvl w:val="0"/>
          <w:numId w:val="13"/>
        </w:numPr>
        <w:spacing w:line="360" w:lineRule="auto"/>
        <w:ind w:left="0" w:firstLine="426"/>
        <w:jc w:val="both"/>
        <w:rPr>
          <w:sz w:val="28"/>
          <w:szCs w:val="28"/>
        </w:rPr>
      </w:pPr>
      <w:r>
        <w:rPr>
          <w:sz w:val="28"/>
          <w:szCs w:val="28"/>
        </w:rPr>
        <w:t>О</w:t>
      </w:r>
      <w:r w:rsidRPr="009C0BEA">
        <w:rPr>
          <w:sz w:val="28"/>
          <w:szCs w:val="28"/>
        </w:rPr>
        <w:t>перации с ценными бумагами</w:t>
      </w:r>
      <w:r>
        <w:rPr>
          <w:sz w:val="28"/>
          <w:szCs w:val="28"/>
        </w:rPr>
        <w:t>;</w:t>
      </w:r>
    </w:p>
    <w:p w:rsidR="009E3BBD" w:rsidRPr="009C0BEA" w:rsidRDefault="009E3BBD" w:rsidP="009E3BBD">
      <w:pPr>
        <w:pStyle w:val="a5"/>
        <w:widowControl/>
        <w:numPr>
          <w:ilvl w:val="0"/>
          <w:numId w:val="13"/>
        </w:numPr>
        <w:spacing w:line="360" w:lineRule="auto"/>
        <w:ind w:left="0" w:firstLine="426"/>
        <w:jc w:val="both"/>
        <w:rPr>
          <w:sz w:val="28"/>
          <w:szCs w:val="28"/>
        </w:rPr>
      </w:pPr>
      <w:r>
        <w:rPr>
          <w:sz w:val="28"/>
          <w:szCs w:val="28"/>
        </w:rPr>
        <w:t>Э</w:t>
      </w:r>
      <w:r w:rsidRPr="009C0BEA">
        <w:rPr>
          <w:sz w:val="28"/>
          <w:szCs w:val="28"/>
        </w:rPr>
        <w:t>миссия банковских карт;</w:t>
      </w:r>
    </w:p>
    <w:p w:rsidR="009E3BBD" w:rsidRPr="009C0BEA" w:rsidRDefault="009E3BBD" w:rsidP="009E3BBD">
      <w:pPr>
        <w:pStyle w:val="a5"/>
        <w:widowControl/>
        <w:numPr>
          <w:ilvl w:val="0"/>
          <w:numId w:val="13"/>
        </w:numPr>
        <w:spacing w:line="360" w:lineRule="auto"/>
        <w:ind w:left="0" w:firstLine="426"/>
        <w:jc w:val="both"/>
        <w:rPr>
          <w:sz w:val="28"/>
          <w:szCs w:val="28"/>
        </w:rPr>
      </w:pPr>
      <w:r>
        <w:rPr>
          <w:sz w:val="28"/>
          <w:szCs w:val="28"/>
        </w:rPr>
        <w:t>И</w:t>
      </w:r>
      <w:r w:rsidRPr="009C0BEA">
        <w:rPr>
          <w:sz w:val="28"/>
          <w:szCs w:val="28"/>
        </w:rPr>
        <w:t>нформирование граждан и консультации в ходе решения финансовых и экономических вопросов;</w:t>
      </w:r>
    </w:p>
    <w:p w:rsidR="009E3BBD" w:rsidRPr="009E3BBD" w:rsidRDefault="009E3BBD" w:rsidP="009E3BBD">
      <w:pPr>
        <w:pStyle w:val="a5"/>
        <w:widowControl/>
        <w:numPr>
          <w:ilvl w:val="0"/>
          <w:numId w:val="13"/>
        </w:numPr>
        <w:spacing w:line="360" w:lineRule="auto"/>
        <w:ind w:left="0" w:firstLine="426"/>
        <w:jc w:val="both"/>
        <w:rPr>
          <w:sz w:val="28"/>
          <w:szCs w:val="28"/>
        </w:rPr>
      </w:pPr>
      <w:r>
        <w:rPr>
          <w:sz w:val="28"/>
          <w:szCs w:val="28"/>
        </w:rPr>
        <w:t>В</w:t>
      </w:r>
      <w:r w:rsidRPr="009C0BEA">
        <w:rPr>
          <w:sz w:val="28"/>
          <w:szCs w:val="28"/>
        </w:rPr>
        <w:t>ыполнение операций с валютой в рамках осуществления расчётов международного уровня.</w:t>
      </w:r>
    </w:p>
    <w:p w:rsidR="009E3BBD" w:rsidRDefault="009E3BBD" w:rsidP="009E3BBD">
      <w:pPr>
        <w:widowControl/>
        <w:tabs>
          <w:tab w:val="left" w:pos="3420"/>
          <w:tab w:val="left" w:pos="5384"/>
        </w:tabs>
        <w:spacing w:line="360" w:lineRule="auto"/>
        <w:ind w:firstLine="709"/>
        <w:rPr>
          <w:b/>
          <w:sz w:val="28"/>
          <w:szCs w:val="28"/>
        </w:rPr>
      </w:pPr>
    </w:p>
    <w:p w:rsidR="009E3BBD" w:rsidRPr="009E3BBD" w:rsidRDefault="009E3BBD" w:rsidP="008D3A52">
      <w:pPr>
        <w:widowControl/>
        <w:tabs>
          <w:tab w:val="left" w:pos="3420"/>
          <w:tab w:val="left" w:pos="5384"/>
        </w:tabs>
        <w:spacing w:line="360" w:lineRule="auto"/>
        <w:ind w:firstLine="709"/>
        <w:jc w:val="both"/>
        <w:rPr>
          <w:snapToGrid/>
          <w:sz w:val="28"/>
          <w:szCs w:val="28"/>
        </w:rPr>
      </w:pPr>
      <w:r w:rsidRPr="009E3BBD">
        <w:rPr>
          <w:snapToGrid/>
          <w:sz w:val="28"/>
          <w:szCs w:val="28"/>
        </w:rPr>
        <w:t>Публичное акционерное общество МОСКОВСКИЙ ОБЛАСТНОЙ БАНК  (Генеральная лицензия на осуществление банковских операций № 1751 от 22.04.2015) создан в 1992 году и успешно работает на рынке более 20 лет. ПАО МОСОБЛБАНК является участником системы страхования вкладов (номер банка по реестру Государственной корпорации «Агентство по страхованию вкладов» - 883).</w:t>
      </w:r>
    </w:p>
    <w:p w:rsidR="009E3BBD" w:rsidRPr="009E3BBD" w:rsidRDefault="009E3BBD" w:rsidP="008D3A52">
      <w:pPr>
        <w:widowControl/>
        <w:tabs>
          <w:tab w:val="left" w:pos="3420"/>
          <w:tab w:val="left" w:pos="5384"/>
        </w:tabs>
        <w:spacing w:line="360" w:lineRule="auto"/>
        <w:ind w:firstLine="709"/>
        <w:jc w:val="both"/>
        <w:rPr>
          <w:snapToGrid/>
          <w:sz w:val="28"/>
          <w:szCs w:val="28"/>
        </w:rPr>
      </w:pPr>
      <w:r w:rsidRPr="009E3BBD">
        <w:rPr>
          <w:snapToGrid/>
          <w:sz w:val="28"/>
          <w:szCs w:val="28"/>
        </w:rPr>
        <w:t xml:space="preserve">В мае 2014 года Банк России объявил о начале процедуры санации ПАО МОСОБЛБАНК. </w:t>
      </w:r>
      <w:proofErr w:type="spellStart"/>
      <w:r w:rsidRPr="009E3BBD">
        <w:rPr>
          <w:snapToGrid/>
          <w:sz w:val="28"/>
          <w:szCs w:val="28"/>
        </w:rPr>
        <w:t>Санатором</w:t>
      </w:r>
      <w:proofErr w:type="spellEnd"/>
      <w:r w:rsidRPr="009E3BBD">
        <w:rPr>
          <w:snapToGrid/>
          <w:sz w:val="28"/>
          <w:szCs w:val="28"/>
        </w:rPr>
        <w:t xml:space="preserve"> Банка стал СМП Банк.</w:t>
      </w:r>
    </w:p>
    <w:p w:rsidR="009E3BBD" w:rsidRPr="009E3BBD" w:rsidRDefault="009E3BBD" w:rsidP="009E3BBD">
      <w:pPr>
        <w:widowControl/>
        <w:tabs>
          <w:tab w:val="left" w:pos="3420"/>
          <w:tab w:val="left" w:pos="5384"/>
        </w:tabs>
        <w:spacing w:line="360" w:lineRule="auto"/>
        <w:ind w:firstLine="709"/>
        <w:jc w:val="both"/>
        <w:rPr>
          <w:snapToGrid/>
          <w:sz w:val="28"/>
          <w:szCs w:val="28"/>
        </w:rPr>
      </w:pPr>
      <w:proofErr w:type="gramStart"/>
      <w:r w:rsidRPr="009E3BBD">
        <w:rPr>
          <w:snapToGrid/>
          <w:sz w:val="28"/>
          <w:szCs w:val="28"/>
        </w:rPr>
        <w:t>На сегодняшний день в регионах России работает 79 внутренних структурных подразделений ПАО МОСОБЛБАНК, расположенных в 65 городах и городских поселениях, в т.ч. в Москве, Санкт-Петербурге, Архангельске, Астрахани, Владивостоке, Владимире, Ижевске, Казани, Кемерово, Курске, Нижнем Новгороде, Омске, Перми, Рязани, Самаре, Сочи, Тюмени, Ростове-на-Дону, Чебоксарах, Якутске</w:t>
      </w:r>
      <w:r>
        <w:rPr>
          <w:snapToGrid/>
          <w:sz w:val="28"/>
          <w:szCs w:val="28"/>
        </w:rPr>
        <w:t xml:space="preserve"> и, само собой, </w:t>
      </w:r>
      <w:r w:rsidR="008D3A52">
        <w:rPr>
          <w:snapToGrid/>
          <w:sz w:val="28"/>
          <w:szCs w:val="28"/>
        </w:rPr>
        <w:t xml:space="preserve">в </w:t>
      </w:r>
      <w:r>
        <w:rPr>
          <w:snapToGrid/>
          <w:sz w:val="28"/>
          <w:szCs w:val="28"/>
        </w:rPr>
        <w:t>Мурманске</w:t>
      </w:r>
      <w:r w:rsidRPr="009E3BBD">
        <w:rPr>
          <w:snapToGrid/>
          <w:sz w:val="28"/>
          <w:szCs w:val="28"/>
        </w:rPr>
        <w:t>.</w:t>
      </w:r>
      <w:proofErr w:type="gramEnd"/>
      <w:r w:rsidRPr="009E3BBD">
        <w:rPr>
          <w:snapToGrid/>
          <w:sz w:val="28"/>
          <w:szCs w:val="28"/>
        </w:rPr>
        <w:t xml:space="preserve"> В Москве и Московской области работают 24 офиса Банка.</w:t>
      </w:r>
    </w:p>
    <w:p w:rsidR="009E3BBD" w:rsidRPr="009E3BBD" w:rsidRDefault="009E3BBD" w:rsidP="009E3BBD">
      <w:pPr>
        <w:widowControl/>
        <w:tabs>
          <w:tab w:val="left" w:pos="3420"/>
          <w:tab w:val="left" w:pos="5384"/>
        </w:tabs>
        <w:spacing w:line="360" w:lineRule="auto"/>
        <w:ind w:firstLine="709"/>
        <w:jc w:val="both"/>
        <w:rPr>
          <w:snapToGrid/>
          <w:sz w:val="28"/>
          <w:szCs w:val="28"/>
        </w:rPr>
      </w:pPr>
      <w:r w:rsidRPr="009E3BBD">
        <w:rPr>
          <w:snapToGrid/>
          <w:sz w:val="28"/>
          <w:szCs w:val="28"/>
        </w:rPr>
        <w:t>По состоянию на 1 марта 2017 года МОСОБЛБАНК входит в топ-30 крупнейших банков Российской Федерации по размеру активов (данные Банка России).</w:t>
      </w:r>
    </w:p>
    <w:p w:rsidR="009E3BBD" w:rsidRPr="009E3BBD" w:rsidRDefault="009E3BBD" w:rsidP="009E3BBD">
      <w:pPr>
        <w:widowControl/>
        <w:tabs>
          <w:tab w:val="left" w:pos="3420"/>
          <w:tab w:val="left" w:pos="5384"/>
        </w:tabs>
        <w:spacing w:line="360" w:lineRule="auto"/>
        <w:ind w:firstLine="709"/>
        <w:jc w:val="both"/>
        <w:rPr>
          <w:snapToGrid/>
          <w:sz w:val="28"/>
          <w:szCs w:val="28"/>
        </w:rPr>
      </w:pPr>
      <w:r w:rsidRPr="009E3BBD">
        <w:rPr>
          <w:snapToGrid/>
          <w:sz w:val="28"/>
          <w:szCs w:val="28"/>
        </w:rPr>
        <w:t xml:space="preserve">Согласно данным Информационного агентства </w:t>
      </w:r>
      <w:proofErr w:type="spellStart"/>
      <w:r w:rsidRPr="009E3BBD">
        <w:rPr>
          <w:snapToGrid/>
          <w:sz w:val="28"/>
          <w:szCs w:val="28"/>
        </w:rPr>
        <w:t>Банки</w:t>
      </w:r>
      <w:proofErr w:type="gramStart"/>
      <w:r w:rsidRPr="009E3BBD">
        <w:rPr>
          <w:snapToGrid/>
          <w:sz w:val="28"/>
          <w:szCs w:val="28"/>
        </w:rPr>
        <w:t>.р</w:t>
      </w:r>
      <w:proofErr w:type="gramEnd"/>
      <w:r w:rsidRPr="009E3BBD">
        <w:rPr>
          <w:snapToGrid/>
          <w:sz w:val="28"/>
          <w:szCs w:val="28"/>
        </w:rPr>
        <w:t>у</w:t>
      </w:r>
      <w:proofErr w:type="spellEnd"/>
      <w:r w:rsidRPr="009E3BBD">
        <w:rPr>
          <w:snapToGrid/>
          <w:sz w:val="28"/>
          <w:szCs w:val="28"/>
        </w:rPr>
        <w:t>, по состоянию на 1 марта 2017 года МОСОБЛБАНК занимает следующие позиции на банковском рынке России:</w:t>
      </w:r>
    </w:p>
    <w:p w:rsidR="009E3BBD" w:rsidRPr="009E3BBD" w:rsidRDefault="009E3BBD" w:rsidP="009E3BBD">
      <w:pPr>
        <w:pStyle w:val="a5"/>
        <w:widowControl/>
        <w:numPr>
          <w:ilvl w:val="0"/>
          <w:numId w:val="12"/>
        </w:numPr>
        <w:tabs>
          <w:tab w:val="left" w:pos="993"/>
          <w:tab w:val="left" w:pos="5384"/>
        </w:tabs>
        <w:spacing w:line="360" w:lineRule="auto"/>
        <w:ind w:left="0" w:firstLine="709"/>
        <w:jc w:val="both"/>
        <w:rPr>
          <w:snapToGrid/>
          <w:sz w:val="28"/>
          <w:szCs w:val="28"/>
        </w:rPr>
      </w:pPr>
      <w:r w:rsidRPr="009E3BBD">
        <w:rPr>
          <w:snapToGrid/>
          <w:sz w:val="28"/>
          <w:szCs w:val="28"/>
        </w:rPr>
        <w:lastRenderedPageBreak/>
        <w:t>«Рейтинг банков по активам» – 22 место;</w:t>
      </w:r>
    </w:p>
    <w:p w:rsidR="009E3BBD" w:rsidRPr="009E3BBD" w:rsidRDefault="009E3BBD" w:rsidP="009E3BBD">
      <w:pPr>
        <w:pStyle w:val="a5"/>
        <w:widowControl/>
        <w:numPr>
          <w:ilvl w:val="0"/>
          <w:numId w:val="12"/>
        </w:numPr>
        <w:tabs>
          <w:tab w:val="left" w:pos="993"/>
          <w:tab w:val="left" w:pos="5384"/>
        </w:tabs>
        <w:spacing w:line="360" w:lineRule="auto"/>
        <w:ind w:left="0" w:firstLine="709"/>
        <w:jc w:val="both"/>
        <w:rPr>
          <w:snapToGrid/>
          <w:sz w:val="28"/>
          <w:szCs w:val="28"/>
        </w:rPr>
      </w:pPr>
      <w:r w:rsidRPr="009E3BBD">
        <w:rPr>
          <w:snapToGrid/>
          <w:sz w:val="28"/>
          <w:szCs w:val="28"/>
        </w:rPr>
        <w:t>«Рейтинг банков по объему сре</w:t>
      </w:r>
      <w:proofErr w:type="gramStart"/>
      <w:r w:rsidRPr="009E3BBD">
        <w:rPr>
          <w:snapToGrid/>
          <w:sz w:val="28"/>
          <w:szCs w:val="28"/>
        </w:rPr>
        <w:t>дств пр</w:t>
      </w:r>
      <w:proofErr w:type="gramEnd"/>
      <w:r w:rsidRPr="009E3BBD">
        <w:rPr>
          <w:snapToGrid/>
          <w:sz w:val="28"/>
          <w:szCs w:val="28"/>
        </w:rPr>
        <w:t>едприятий и организаций» – 19 место;</w:t>
      </w:r>
    </w:p>
    <w:p w:rsidR="009E3BBD" w:rsidRPr="009E3BBD" w:rsidRDefault="009E3BBD" w:rsidP="009E3BBD">
      <w:pPr>
        <w:pStyle w:val="a5"/>
        <w:widowControl/>
        <w:numPr>
          <w:ilvl w:val="0"/>
          <w:numId w:val="12"/>
        </w:numPr>
        <w:tabs>
          <w:tab w:val="left" w:pos="993"/>
          <w:tab w:val="left" w:pos="5384"/>
        </w:tabs>
        <w:spacing w:line="360" w:lineRule="auto"/>
        <w:ind w:left="0" w:firstLine="709"/>
        <w:jc w:val="both"/>
        <w:rPr>
          <w:snapToGrid/>
          <w:sz w:val="28"/>
          <w:szCs w:val="28"/>
        </w:rPr>
      </w:pPr>
      <w:r w:rsidRPr="009E3BBD">
        <w:rPr>
          <w:snapToGrid/>
          <w:sz w:val="28"/>
          <w:szCs w:val="28"/>
        </w:rPr>
        <w:t>«Рейтинг банков по кредитному портфелю юридических лиц» – 19 место;</w:t>
      </w:r>
    </w:p>
    <w:p w:rsidR="009E3BBD" w:rsidRPr="009E3BBD" w:rsidRDefault="009E3BBD" w:rsidP="009E3BBD">
      <w:pPr>
        <w:pStyle w:val="a5"/>
        <w:widowControl/>
        <w:numPr>
          <w:ilvl w:val="0"/>
          <w:numId w:val="12"/>
        </w:numPr>
        <w:tabs>
          <w:tab w:val="left" w:pos="993"/>
          <w:tab w:val="left" w:pos="5384"/>
        </w:tabs>
        <w:spacing w:line="360" w:lineRule="auto"/>
        <w:ind w:left="0" w:firstLine="709"/>
        <w:jc w:val="both"/>
        <w:rPr>
          <w:snapToGrid/>
          <w:sz w:val="28"/>
          <w:szCs w:val="28"/>
        </w:rPr>
      </w:pPr>
      <w:r w:rsidRPr="009E3BBD">
        <w:rPr>
          <w:snapToGrid/>
          <w:sz w:val="28"/>
          <w:szCs w:val="28"/>
        </w:rPr>
        <w:t>«Рейтинг банков по кредитному портфелю» – 19 место;</w:t>
      </w:r>
    </w:p>
    <w:p w:rsidR="009E3BBD" w:rsidRDefault="009E3BBD" w:rsidP="009E3BBD">
      <w:pPr>
        <w:pStyle w:val="a5"/>
        <w:widowControl/>
        <w:numPr>
          <w:ilvl w:val="0"/>
          <w:numId w:val="12"/>
        </w:numPr>
        <w:tabs>
          <w:tab w:val="left" w:pos="993"/>
          <w:tab w:val="left" w:pos="5384"/>
        </w:tabs>
        <w:spacing w:line="360" w:lineRule="auto"/>
        <w:ind w:left="0" w:firstLine="709"/>
        <w:jc w:val="both"/>
        <w:rPr>
          <w:snapToGrid/>
          <w:sz w:val="28"/>
          <w:szCs w:val="28"/>
        </w:rPr>
      </w:pPr>
      <w:r w:rsidRPr="009E3BBD">
        <w:rPr>
          <w:snapToGrid/>
          <w:sz w:val="28"/>
          <w:szCs w:val="28"/>
        </w:rPr>
        <w:t>«Рейтинг банков по депозитному портфелю физических лиц» – 30 место.</w:t>
      </w:r>
    </w:p>
    <w:p w:rsidR="00E34121" w:rsidRDefault="00E34121" w:rsidP="00E34121">
      <w:pPr>
        <w:widowControl/>
        <w:tabs>
          <w:tab w:val="left" w:pos="0"/>
          <w:tab w:val="left" w:pos="5384"/>
        </w:tabs>
        <w:spacing w:line="360" w:lineRule="auto"/>
        <w:ind w:firstLine="709"/>
        <w:jc w:val="both"/>
        <w:rPr>
          <w:snapToGrid/>
          <w:sz w:val="28"/>
          <w:szCs w:val="28"/>
        </w:rPr>
      </w:pPr>
      <w:r>
        <w:rPr>
          <w:snapToGrid/>
          <w:sz w:val="28"/>
          <w:szCs w:val="28"/>
        </w:rPr>
        <w:t>Организационная структура банка предоставлена на рисунке 1.</w:t>
      </w:r>
    </w:p>
    <w:p w:rsidR="00727A08" w:rsidRDefault="00727A08" w:rsidP="00E34121">
      <w:pPr>
        <w:widowControl/>
        <w:tabs>
          <w:tab w:val="left" w:pos="0"/>
          <w:tab w:val="left" w:pos="5384"/>
        </w:tabs>
        <w:spacing w:line="360" w:lineRule="auto"/>
        <w:ind w:firstLine="709"/>
        <w:jc w:val="both"/>
        <w:rPr>
          <w:snapToGrid/>
          <w:sz w:val="28"/>
          <w:szCs w:val="28"/>
        </w:rPr>
      </w:pPr>
    </w:p>
    <w:p w:rsidR="00E34121" w:rsidRDefault="00B86B9F" w:rsidP="00B86B9F">
      <w:pPr>
        <w:widowControl/>
        <w:tabs>
          <w:tab w:val="left" w:pos="0"/>
          <w:tab w:val="left" w:pos="5384"/>
        </w:tabs>
        <w:spacing w:line="360" w:lineRule="auto"/>
        <w:jc w:val="center"/>
        <w:rPr>
          <w:snapToGrid/>
          <w:sz w:val="28"/>
          <w:szCs w:val="28"/>
        </w:rPr>
      </w:pPr>
      <w:r>
        <w:rPr>
          <w:noProof/>
          <w:snapToGrid/>
          <w:sz w:val="28"/>
          <w:szCs w:val="28"/>
        </w:rPr>
        <w:drawing>
          <wp:inline distT="0" distB="0" distL="0" distR="0">
            <wp:extent cx="5693134" cy="4826441"/>
            <wp:effectExtent l="0" t="0" r="0"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34121" w:rsidRPr="00E34121" w:rsidRDefault="00C41877" w:rsidP="00E34121">
      <w:pPr>
        <w:spacing w:line="360" w:lineRule="auto"/>
        <w:jc w:val="center"/>
        <w:rPr>
          <w:sz w:val="28"/>
          <w:szCs w:val="28"/>
        </w:rPr>
      </w:pPr>
      <w:r>
        <w:rPr>
          <w:sz w:val="28"/>
          <w:szCs w:val="28"/>
        </w:rPr>
        <w:t>Рисунок 1.</w:t>
      </w:r>
      <w:r w:rsidR="00E34121">
        <w:rPr>
          <w:sz w:val="28"/>
          <w:szCs w:val="28"/>
        </w:rPr>
        <w:t xml:space="preserve"> Организационная структура ПАО «</w:t>
      </w:r>
      <w:proofErr w:type="spellStart"/>
      <w:r w:rsidR="00E34121">
        <w:rPr>
          <w:sz w:val="28"/>
          <w:szCs w:val="28"/>
        </w:rPr>
        <w:t>Мособлбанк</w:t>
      </w:r>
      <w:proofErr w:type="spellEnd"/>
      <w:r w:rsidR="00E34121">
        <w:rPr>
          <w:sz w:val="28"/>
          <w:szCs w:val="28"/>
        </w:rPr>
        <w:t>»</w:t>
      </w:r>
    </w:p>
    <w:p w:rsidR="00E34121" w:rsidRPr="00E34121" w:rsidRDefault="00E34121" w:rsidP="00E34121">
      <w:pPr>
        <w:widowControl/>
        <w:tabs>
          <w:tab w:val="left" w:pos="0"/>
          <w:tab w:val="left" w:pos="5384"/>
        </w:tabs>
        <w:spacing w:line="360" w:lineRule="auto"/>
        <w:ind w:firstLine="709"/>
        <w:jc w:val="center"/>
        <w:rPr>
          <w:snapToGrid/>
          <w:sz w:val="28"/>
          <w:szCs w:val="28"/>
        </w:rPr>
      </w:pPr>
    </w:p>
    <w:p w:rsidR="009E3BBD" w:rsidRDefault="009E3BBD" w:rsidP="009E3BBD">
      <w:pPr>
        <w:widowControl/>
        <w:tabs>
          <w:tab w:val="left" w:pos="3420"/>
          <w:tab w:val="left" w:pos="5384"/>
        </w:tabs>
        <w:spacing w:line="360" w:lineRule="auto"/>
        <w:ind w:firstLine="709"/>
        <w:jc w:val="both"/>
        <w:rPr>
          <w:snapToGrid/>
          <w:sz w:val="28"/>
          <w:szCs w:val="28"/>
        </w:rPr>
      </w:pPr>
      <w:r w:rsidRPr="009E3BBD">
        <w:rPr>
          <w:snapToGrid/>
          <w:sz w:val="28"/>
          <w:szCs w:val="28"/>
        </w:rPr>
        <w:t xml:space="preserve">Банк предоставляет полный спектр банковских услуг, как для физических, так и для юридических лиц. Частным клиентам предложен </w:t>
      </w:r>
      <w:r w:rsidRPr="009E3BBD">
        <w:rPr>
          <w:snapToGrid/>
          <w:sz w:val="28"/>
          <w:szCs w:val="28"/>
        </w:rPr>
        <w:lastRenderedPageBreak/>
        <w:t>большой выбор депозитных программ, разнообразные формы денежных переводов, обслуживание банковских карт международных платежных систем, сейфовые ячейки и инвестиционные монеты. Для юридических лиц - комплексное расчетно-кассовое обслуживание, размещение свободных денежных сре</w:t>
      </w:r>
      <w:proofErr w:type="gramStart"/>
      <w:r w:rsidRPr="009E3BBD">
        <w:rPr>
          <w:snapToGrid/>
          <w:sz w:val="28"/>
          <w:szCs w:val="28"/>
        </w:rPr>
        <w:t>дств в д</w:t>
      </w:r>
      <w:proofErr w:type="gramEnd"/>
      <w:r w:rsidRPr="009E3BBD">
        <w:rPr>
          <w:snapToGrid/>
          <w:sz w:val="28"/>
          <w:szCs w:val="28"/>
        </w:rPr>
        <w:t xml:space="preserve">епозиты и в векселя, реализация </w:t>
      </w:r>
      <w:proofErr w:type="spellStart"/>
      <w:r w:rsidRPr="009E3BBD">
        <w:rPr>
          <w:snapToGrid/>
          <w:sz w:val="28"/>
          <w:szCs w:val="28"/>
        </w:rPr>
        <w:t>зарплатных</w:t>
      </w:r>
      <w:proofErr w:type="spellEnd"/>
      <w:r w:rsidRPr="009E3BBD">
        <w:rPr>
          <w:snapToGrid/>
          <w:sz w:val="28"/>
          <w:szCs w:val="28"/>
        </w:rPr>
        <w:t xml:space="preserve"> и </w:t>
      </w:r>
      <w:proofErr w:type="spellStart"/>
      <w:r w:rsidRPr="009E3BBD">
        <w:rPr>
          <w:snapToGrid/>
          <w:sz w:val="28"/>
          <w:szCs w:val="28"/>
        </w:rPr>
        <w:t>эквайринговых</w:t>
      </w:r>
      <w:proofErr w:type="spellEnd"/>
      <w:r w:rsidRPr="009E3BBD">
        <w:rPr>
          <w:snapToGrid/>
          <w:sz w:val="28"/>
          <w:szCs w:val="28"/>
        </w:rPr>
        <w:t xml:space="preserve"> проектов, удобные программы кредитования предприятий малого и среднего бизнеса.</w:t>
      </w:r>
    </w:p>
    <w:p w:rsidR="008D3A52" w:rsidRPr="008D3A52" w:rsidRDefault="008D3A52" w:rsidP="008D3A52">
      <w:pPr>
        <w:widowControl/>
        <w:tabs>
          <w:tab w:val="left" w:pos="3420"/>
          <w:tab w:val="left" w:pos="5384"/>
        </w:tabs>
        <w:spacing w:line="360" w:lineRule="auto"/>
        <w:ind w:firstLine="709"/>
        <w:jc w:val="both"/>
        <w:rPr>
          <w:snapToGrid/>
          <w:sz w:val="28"/>
          <w:szCs w:val="28"/>
        </w:rPr>
      </w:pPr>
      <w:proofErr w:type="gramStart"/>
      <w:r w:rsidRPr="008D3A52">
        <w:rPr>
          <w:snapToGrid/>
          <w:sz w:val="28"/>
          <w:szCs w:val="28"/>
        </w:rPr>
        <w:t>Создан</w:t>
      </w:r>
      <w:proofErr w:type="gramEnd"/>
      <w:r w:rsidRPr="008D3A52">
        <w:rPr>
          <w:snapToGrid/>
          <w:sz w:val="28"/>
          <w:szCs w:val="28"/>
        </w:rPr>
        <w:t xml:space="preserve"> в 1992 году в </w:t>
      </w:r>
      <w:r>
        <w:rPr>
          <w:snapToGrid/>
          <w:sz w:val="28"/>
          <w:szCs w:val="28"/>
        </w:rPr>
        <w:t>Дагестане под именем «</w:t>
      </w:r>
      <w:proofErr w:type="spellStart"/>
      <w:r>
        <w:rPr>
          <w:snapToGrid/>
          <w:sz w:val="28"/>
          <w:szCs w:val="28"/>
        </w:rPr>
        <w:t>Ватан</w:t>
      </w:r>
      <w:proofErr w:type="spellEnd"/>
      <w:r>
        <w:rPr>
          <w:snapToGrid/>
          <w:sz w:val="28"/>
          <w:szCs w:val="28"/>
        </w:rPr>
        <w:t>».</w:t>
      </w:r>
      <w:r w:rsidRPr="008D3A52">
        <w:rPr>
          <w:snapToGrid/>
          <w:sz w:val="28"/>
          <w:szCs w:val="28"/>
        </w:rPr>
        <w:t xml:space="preserve"> Позднее был куплен структурами банкиров Виктора и Романа </w:t>
      </w:r>
      <w:proofErr w:type="spellStart"/>
      <w:r w:rsidRPr="008D3A52">
        <w:rPr>
          <w:snapToGrid/>
          <w:sz w:val="28"/>
          <w:szCs w:val="28"/>
        </w:rPr>
        <w:t>Крестина</w:t>
      </w:r>
      <w:proofErr w:type="spellEnd"/>
      <w:r w:rsidRPr="008D3A52">
        <w:rPr>
          <w:snapToGrid/>
          <w:sz w:val="28"/>
          <w:szCs w:val="28"/>
        </w:rPr>
        <w:t xml:space="preserve">, переехал во </w:t>
      </w:r>
      <w:proofErr w:type="spellStart"/>
      <w:r w:rsidRPr="008D3A52">
        <w:rPr>
          <w:snapToGrid/>
          <w:sz w:val="28"/>
          <w:szCs w:val="28"/>
        </w:rPr>
        <w:t>Фрязино</w:t>
      </w:r>
      <w:proofErr w:type="spellEnd"/>
      <w:r w:rsidRPr="008D3A52">
        <w:rPr>
          <w:snapToGrid/>
          <w:sz w:val="28"/>
          <w:szCs w:val="28"/>
        </w:rPr>
        <w:t xml:space="preserve"> Московской области и сменил название на «Московский областной банк» («</w:t>
      </w:r>
      <w:proofErr w:type="spellStart"/>
      <w:r w:rsidRPr="008D3A52">
        <w:rPr>
          <w:snapToGrid/>
          <w:sz w:val="28"/>
          <w:szCs w:val="28"/>
        </w:rPr>
        <w:t>Мособлбанк</w:t>
      </w:r>
      <w:proofErr w:type="spellEnd"/>
      <w:r w:rsidRPr="008D3A52">
        <w:rPr>
          <w:snapToGrid/>
          <w:sz w:val="28"/>
          <w:szCs w:val="28"/>
        </w:rPr>
        <w:t xml:space="preserve">»). В 2005 году Крестины продали банк нескольким физическим лицам — по некоторым данным, за 4 </w:t>
      </w:r>
      <w:proofErr w:type="spellStart"/>
      <w:proofErr w:type="gramStart"/>
      <w:r w:rsidRPr="008D3A52">
        <w:rPr>
          <w:snapToGrid/>
          <w:sz w:val="28"/>
          <w:szCs w:val="28"/>
        </w:rPr>
        <w:t>млн</w:t>
      </w:r>
      <w:proofErr w:type="spellEnd"/>
      <w:proofErr w:type="gramEnd"/>
      <w:r w:rsidRPr="008D3A52">
        <w:rPr>
          <w:snapToGrid/>
          <w:sz w:val="28"/>
          <w:szCs w:val="28"/>
        </w:rPr>
        <w:t xml:space="preserve"> долларов, а уже осенью 2006 года банк перешел под контроль новых акционеров, среди которых бывшие менеджеры из Объединённого транспортного банка.</w:t>
      </w:r>
    </w:p>
    <w:p w:rsidR="008D3A52" w:rsidRPr="008D3A52" w:rsidRDefault="008D3A52" w:rsidP="008D3A52">
      <w:pPr>
        <w:widowControl/>
        <w:tabs>
          <w:tab w:val="left" w:pos="3420"/>
          <w:tab w:val="left" w:pos="5384"/>
        </w:tabs>
        <w:spacing w:line="360" w:lineRule="auto"/>
        <w:ind w:firstLine="709"/>
        <w:jc w:val="both"/>
        <w:rPr>
          <w:snapToGrid/>
          <w:sz w:val="28"/>
          <w:szCs w:val="28"/>
        </w:rPr>
      </w:pPr>
      <w:r w:rsidRPr="008D3A52">
        <w:rPr>
          <w:snapToGrid/>
          <w:sz w:val="28"/>
          <w:szCs w:val="28"/>
        </w:rPr>
        <w:t>1 сентября 2005 года банк был принят в систему страхования вкладов.</w:t>
      </w:r>
    </w:p>
    <w:p w:rsidR="008D3A52" w:rsidRPr="008D3A52" w:rsidRDefault="008D3A52" w:rsidP="008D3A52">
      <w:pPr>
        <w:widowControl/>
        <w:tabs>
          <w:tab w:val="left" w:pos="3420"/>
          <w:tab w:val="left" w:pos="5384"/>
        </w:tabs>
        <w:spacing w:line="360" w:lineRule="auto"/>
        <w:ind w:firstLine="709"/>
        <w:jc w:val="both"/>
        <w:rPr>
          <w:snapToGrid/>
          <w:sz w:val="28"/>
          <w:szCs w:val="28"/>
        </w:rPr>
      </w:pPr>
      <w:r w:rsidRPr="008D3A52">
        <w:rPr>
          <w:snapToGrid/>
          <w:sz w:val="28"/>
          <w:szCs w:val="28"/>
        </w:rPr>
        <w:t xml:space="preserve">Основателем </w:t>
      </w:r>
      <w:proofErr w:type="spellStart"/>
      <w:r w:rsidRPr="008D3A52">
        <w:rPr>
          <w:snapToGrid/>
          <w:sz w:val="28"/>
          <w:szCs w:val="28"/>
        </w:rPr>
        <w:t>Мособлбанка</w:t>
      </w:r>
      <w:proofErr w:type="spellEnd"/>
      <w:r w:rsidRPr="008D3A52">
        <w:rPr>
          <w:snapToGrid/>
          <w:sz w:val="28"/>
          <w:szCs w:val="28"/>
        </w:rPr>
        <w:t xml:space="preserve"> как крупного розничного банка является Анджей </w:t>
      </w:r>
      <w:proofErr w:type="spellStart"/>
      <w:r w:rsidRPr="008D3A52">
        <w:rPr>
          <w:snapToGrid/>
          <w:sz w:val="28"/>
          <w:szCs w:val="28"/>
        </w:rPr>
        <w:t>Мальчевский</w:t>
      </w:r>
      <w:proofErr w:type="spellEnd"/>
      <w:r w:rsidRPr="008D3A52">
        <w:rPr>
          <w:snapToGrid/>
          <w:sz w:val="28"/>
          <w:szCs w:val="28"/>
        </w:rPr>
        <w:t xml:space="preserve">, который приобрел банк в 2006 году с целью создания крупного социально-ответственного финансового института. Одним из наиболее значимых решений </w:t>
      </w:r>
      <w:proofErr w:type="spellStart"/>
      <w:r w:rsidRPr="008D3A52">
        <w:rPr>
          <w:snapToGrid/>
          <w:sz w:val="28"/>
          <w:szCs w:val="28"/>
        </w:rPr>
        <w:t>Мальчевского</w:t>
      </w:r>
      <w:proofErr w:type="spellEnd"/>
      <w:r w:rsidRPr="008D3A52">
        <w:rPr>
          <w:snapToGrid/>
          <w:sz w:val="28"/>
          <w:szCs w:val="28"/>
        </w:rPr>
        <w:t xml:space="preserve"> стало создание мини-офисов в отдаленных населенных пунктах России и отказ от комиссии за коммунальные платежи, что позволило практически отказаться от затрат на рекламу.</w:t>
      </w:r>
      <w:r>
        <w:rPr>
          <w:snapToGrid/>
          <w:sz w:val="28"/>
          <w:szCs w:val="28"/>
        </w:rPr>
        <w:t xml:space="preserve"> </w:t>
      </w:r>
      <w:r w:rsidRPr="008D3A52">
        <w:rPr>
          <w:snapToGrid/>
          <w:sz w:val="28"/>
          <w:szCs w:val="28"/>
        </w:rPr>
        <w:t>Председателем правления банка стал (до мая 2014 года) Виктор Станиславович Янин, банк</w:t>
      </w:r>
      <w:r>
        <w:rPr>
          <w:snapToGrid/>
          <w:sz w:val="28"/>
          <w:szCs w:val="28"/>
        </w:rPr>
        <w:t xml:space="preserve">ир, кандидат экономических наук. </w:t>
      </w:r>
      <w:r w:rsidRPr="008D3A52">
        <w:rPr>
          <w:snapToGrid/>
          <w:sz w:val="28"/>
          <w:szCs w:val="28"/>
        </w:rPr>
        <w:t xml:space="preserve">С 2007 года </w:t>
      </w:r>
      <w:r>
        <w:rPr>
          <w:snapToGrid/>
          <w:sz w:val="28"/>
          <w:szCs w:val="28"/>
        </w:rPr>
        <w:t xml:space="preserve">банк </w:t>
      </w:r>
      <w:r w:rsidRPr="008D3A52">
        <w:rPr>
          <w:snapToGrid/>
          <w:sz w:val="28"/>
          <w:szCs w:val="28"/>
        </w:rPr>
        <w:t xml:space="preserve">активно расширяет филиальную сеть с фокусом на </w:t>
      </w:r>
      <w:r>
        <w:rPr>
          <w:snapToGrid/>
          <w:sz w:val="28"/>
          <w:szCs w:val="28"/>
        </w:rPr>
        <w:t>привлечение физических лиц.</w:t>
      </w:r>
    </w:p>
    <w:p w:rsidR="008D3A52" w:rsidRPr="008D3A52" w:rsidRDefault="008D3A52" w:rsidP="008D3A52">
      <w:pPr>
        <w:widowControl/>
        <w:tabs>
          <w:tab w:val="left" w:pos="3420"/>
          <w:tab w:val="left" w:pos="5384"/>
        </w:tabs>
        <w:spacing w:line="360" w:lineRule="auto"/>
        <w:ind w:firstLine="709"/>
        <w:jc w:val="both"/>
        <w:rPr>
          <w:snapToGrid/>
          <w:sz w:val="28"/>
          <w:szCs w:val="28"/>
        </w:rPr>
      </w:pPr>
      <w:r w:rsidRPr="008D3A52">
        <w:rPr>
          <w:snapToGrid/>
          <w:sz w:val="28"/>
          <w:szCs w:val="28"/>
        </w:rPr>
        <w:t xml:space="preserve">19 мая 2014 газеты «Ведомости» и «Коммерсант» сообщили, что в середине мая ЦБ РФ принял решение о санации всех трёх банков семьи </w:t>
      </w:r>
      <w:proofErr w:type="spellStart"/>
      <w:r w:rsidRPr="008D3A52">
        <w:rPr>
          <w:snapToGrid/>
          <w:sz w:val="28"/>
          <w:szCs w:val="28"/>
        </w:rPr>
        <w:t>Мальчевских</w:t>
      </w:r>
      <w:proofErr w:type="spellEnd"/>
      <w:r w:rsidRPr="008D3A52">
        <w:rPr>
          <w:snapToGrid/>
          <w:sz w:val="28"/>
          <w:szCs w:val="28"/>
        </w:rPr>
        <w:t xml:space="preserve"> (отец Анджей и сын Александр): «</w:t>
      </w:r>
      <w:proofErr w:type="spellStart"/>
      <w:r w:rsidRPr="008D3A52">
        <w:rPr>
          <w:snapToGrid/>
          <w:sz w:val="28"/>
          <w:szCs w:val="28"/>
        </w:rPr>
        <w:t>Мособлбанк</w:t>
      </w:r>
      <w:proofErr w:type="spellEnd"/>
      <w:r w:rsidRPr="008D3A52">
        <w:rPr>
          <w:snapToGrid/>
          <w:sz w:val="28"/>
          <w:szCs w:val="28"/>
        </w:rPr>
        <w:t xml:space="preserve">, </w:t>
      </w:r>
      <w:proofErr w:type="spellStart"/>
      <w:r w:rsidRPr="008D3A52">
        <w:rPr>
          <w:snapToGrid/>
          <w:sz w:val="28"/>
          <w:szCs w:val="28"/>
        </w:rPr>
        <w:t>Инресбанк</w:t>
      </w:r>
      <w:proofErr w:type="spellEnd"/>
      <w:r w:rsidRPr="008D3A52">
        <w:rPr>
          <w:snapToGrid/>
          <w:sz w:val="28"/>
          <w:szCs w:val="28"/>
        </w:rPr>
        <w:t xml:space="preserve">, входящие в Республиканскую финансовую корпорацию, и </w:t>
      </w:r>
      <w:proofErr w:type="spellStart"/>
      <w:r w:rsidRPr="008D3A52">
        <w:rPr>
          <w:snapToGrid/>
          <w:sz w:val="28"/>
          <w:szCs w:val="28"/>
        </w:rPr>
        <w:t>Финанс</w:t>
      </w:r>
      <w:proofErr w:type="spellEnd"/>
      <w:r w:rsidRPr="008D3A52">
        <w:rPr>
          <w:snapToGrid/>
          <w:sz w:val="28"/>
          <w:szCs w:val="28"/>
        </w:rPr>
        <w:t xml:space="preserve"> бизнес банк (входит в „</w:t>
      </w:r>
      <w:proofErr w:type="spellStart"/>
      <w:r w:rsidRPr="008D3A52">
        <w:rPr>
          <w:snapToGrid/>
          <w:sz w:val="28"/>
          <w:szCs w:val="28"/>
        </w:rPr>
        <w:t>Финхолком-групп</w:t>
      </w:r>
      <w:proofErr w:type="spellEnd"/>
      <w:r w:rsidRPr="008D3A52">
        <w:rPr>
          <w:snapToGrid/>
          <w:sz w:val="28"/>
          <w:szCs w:val="28"/>
        </w:rPr>
        <w:t xml:space="preserve">“). В совокупности на их оздоровление ЦБ </w:t>
      </w:r>
      <w:r w:rsidRPr="008D3A52">
        <w:rPr>
          <w:snapToGrid/>
          <w:sz w:val="28"/>
          <w:szCs w:val="28"/>
        </w:rPr>
        <w:lastRenderedPageBreak/>
        <w:t>через Агентство по страхованию вкладов (АС</w:t>
      </w:r>
      <w:r>
        <w:rPr>
          <w:snapToGrid/>
          <w:sz w:val="28"/>
          <w:szCs w:val="28"/>
        </w:rPr>
        <w:t xml:space="preserve">В) может выделить 117 </w:t>
      </w:r>
      <w:proofErr w:type="spellStart"/>
      <w:proofErr w:type="gramStart"/>
      <w:r>
        <w:rPr>
          <w:snapToGrid/>
          <w:sz w:val="28"/>
          <w:szCs w:val="28"/>
        </w:rPr>
        <w:t>млрд</w:t>
      </w:r>
      <w:proofErr w:type="spellEnd"/>
      <w:proofErr w:type="gramEnd"/>
      <w:r>
        <w:rPr>
          <w:snapToGrid/>
          <w:sz w:val="28"/>
          <w:szCs w:val="28"/>
        </w:rPr>
        <w:t xml:space="preserve"> руб. Это произошло потому, что ранее </w:t>
      </w:r>
      <w:r w:rsidRPr="008D3A52">
        <w:rPr>
          <w:snapToGrid/>
          <w:sz w:val="28"/>
          <w:szCs w:val="28"/>
        </w:rPr>
        <w:t xml:space="preserve">появилась информация о том, что с баланса </w:t>
      </w:r>
      <w:proofErr w:type="spellStart"/>
      <w:r w:rsidRPr="008D3A52">
        <w:rPr>
          <w:snapToGrid/>
          <w:sz w:val="28"/>
          <w:szCs w:val="28"/>
        </w:rPr>
        <w:t>Мособлбанка</w:t>
      </w:r>
      <w:proofErr w:type="spellEnd"/>
      <w:r w:rsidRPr="008D3A52">
        <w:rPr>
          <w:snapToGrid/>
          <w:sz w:val="28"/>
          <w:szCs w:val="28"/>
        </w:rPr>
        <w:t xml:space="preserve"> были выведены 60 млрд. рублей вкладов физических лиц. Деньги переводились на счета дочерних предприятий банка</w:t>
      </w:r>
      <w:r>
        <w:rPr>
          <w:snapToGrid/>
          <w:sz w:val="28"/>
          <w:szCs w:val="28"/>
        </w:rPr>
        <w:t>. Эти деньги уходили на финансирование семейного бизнеса владельцев.</w:t>
      </w:r>
    </w:p>
    <w:p w:rsidR="008D3A52" w:rsidRPr="008D3A52" w:rsidRDefault="008D3A52" w:rsidP="008D3A52">
      <w:pPr>
        <w:widowControl/>
        <w:tabs>
          <w:tab w:val="left" w:pos="3420"/>
          <w:tab w:val="left" w:pos="5384"/>
        </w:tabs>
        <w:spacing w:line="360" w:lineRule="auto"/>
        <w:ind w:firstLine="709"/>
        <w:jc w:val="both"/>
        <w:rPr>
          <w:snapToGrid/>
          <w:sz w:val="28"/>
          <w:szCs w:val="28"/>
        </w:rPr>
      </w:pPr>
      <w:r w:rsidRPr="008D3A52">
        <w:rPr>
          <w:snapToGrid/>
          <w:sz w:val="28"/>
          <w:szCs w:val="28"/>
        </w:rPr>
        <w:t xml:space="preserve">19 мая 2014 года </w:t>
      </w:r>
      <w:proofErr w:type="spellStart"/>
      <w:r w:rsidRPr="008D3A52">
        <w:rPr>
          <w:snapToGrid/>
          <w:sz w:val="28"/>
          <w:szCs w:val="28"/>
        </w:rPr>
        <w:t>Мособлбанк</w:t>
      </w:r>
      <w:proofErr w:type="spellEnd"/>
      <w:r w:rsidRPr="008D3A52">
        <w:rPr>
          <w:snapToGrid/>
          <w:sz w:val="28"/>
          <w:szCs w:val="28"/>
        </w:rPr>
        <w:t xml:space="preserve"> был продан ОАО «СМП Банк», фактическими владельцами которого являются братья </w:t>
      </w:r>
      <w:proofErr w:type="spellStart"/>
      <w:r w:rsidRPr="008D3A52">
        <w:rPr>
          <w:snapToGrid/>
          <w:sz w:val="28"/>
          <w:szCs w:val="28"/>
        </w:rPr>
        <w:t>Ротенберг</w:t>
      </w:r>
      <w:proofErr w:type="spellEnd"/>
      <w:r w:rsidRPr="008D3A52">
        <w:rPr>
          <w:snapToGrid/>
          <w:sz w:val="28"/>
          <w:szCs w:val="28"/>
        </w:rPr>
        <w:t>. По условиям сделки СМП Банк также получил ООО КБ «</w:t>
      </w:r>
      <w:proofErr w:type="spellStart"/>
      <w:r w:rsidRPr="008D3A52">
        <w:rPr>
          <w:snapToGrid/>
          <w:sz w:val="28"/>
          <w:szCs w:val="28"/>
        </w:rPr>
        <w:t>ФинансБизнесБанк</w:t>
      </w:r>
      <w:proofErr w:type="spellEnd"/>
      <w:r w:rsidRPr="008D3A52">
        <w:rPr>
          <w:snapToGrid/>
          <w:sz w:val="28"/>
          <w:szCs w:val="28"/>
        </w:rPr>
        <w:t xml:space="preserve">» </w:t>
      </w:r>
      <w:proofErr w:type="gramStart"/>
      <w:r w:rsidRPr="008D3A52">
        <w:rPr>
          <w:snapToGrid/>
          <w:sz w:val="28"/>
          <w:szCs w:val="28"/>
        </w:rPr>
        <w:t>и ООО</w:t>
      </w:r>
      <w:proofErr w:type="gramEnd"/>
      <w:r w:rsidRPr="008D3A52">
        <w:rPr>
          <w:snapToGrid/>
          <w:sz w:val="28"/>
          <w:szCs w:val="28"/>
        </w:rPr>
        <w:t xml:space="preserve"> «ИНРЕСБАНК».</w:t>
      </w:r>
    </w:p>
    <w:p w:rsidR="00E75F3B" w:rsidRDefault="008D3A52" w:rsidP="008D3A52">
      <w:pPr>
        <w:widowControl/>
        <w:tabs>
          <w:tab w:val="left" w:pos="3420"/>
          <w:tab w:val="left" w:pos="5384"/>
        </w:tabs>
        <w:spacing w:line="360" w:lineRule="auto"/>
        <w:ind w:firstLine="709"/>
        <w:jc w:val="both"/>
        <w:rPr>
          <w:snapToGrid/>
          <w:sz w:val="28"/>
          <w:szCs w:val="28"/>
        </w:rPr>
      </w:pPr>
      <w:r w:rsidRPr="008D3A52">
        <w:rPr>
          <w:snapToGrid/>
          <w:sz w:val="28"/>
          <w:szCs w:val="28"/>
        </w:rPr>
        <w:t xml:space="preserve">В апреле 2015 года появилась информация, что </w:t>
      </w:r>
      <w:proofErr w:type="spellStart"/>
      <w:r w:rsidRPr="008D3A52">
        <w:rPr>
          <w:snapToGrid/>
          <w:sz w:val="28"/>
          <w:szCs w:val="28"/>
        </w:rPr>
        <w:t>Мособлбанк</w:t>
      </w:r>
      <w:proofErr w:type="spellEnd"/>
      <w:r w:rsidRPr="008D3A52">
        <w:rPr>
          <w:snapToGrid/>
          <w:sz w:val="28"/>
          <w:szCs w:val="28"/>
        </w:rPr>
        <w:t xml:space="preserve"> стал расчетным центром для строительства Керченского моста, которое поручено компании «</w:t>
      </w:r>
      <w:proofErr w:type="spellStart"/>
      <w:r w:rsidRPr="008D3A52">
        <w:rPr>
          <w:snapToGrid/>
          <w:sz w:val="28"/>
          <w:szCs w:val="28"/>
        </w:rPr>
        <w:t>Стройгазмотаж</w:t>
      </w:r>
      <w:proofErr w:type="spellEnd"/>
      <w:r w:rsidRPr="008D3A52">
        <w:rPr>
          <w:snapToGrid/>
          <w:sz w:val="28"/>
          <w:szCs w:val="28"/>
        </w:rPr>
        <w:t xml:space="preserve">» </w:t>
      </w:r>
      <w:proofErr w:type="spellStart"/>
      <w:r w:rsidRPr="008D3A52">
        <w:rPr>
          <w:snapToGrid/>
          <w:sz w:val="28"/>
          <w:szCs w:val="28"/>
        </w:rPr>
        <w:t>А.Ротенберга</w:t>
      </w:r>
      <w:proofErr w:type="spellEnd"/>
      <w:r w:rsidRPr="008D3A52">
        <w:rPr>
          <w:snapToGrid/>
          <w:sz w:val="28"/>
          <w:szCs w:val="28"/>
        </w:rPr>
        <w:t>. Указывается, что, по мнению сотрудников дочерней компании «</w:t>
      </w:r>
      <w:proofErr w:type="spellStart"/>
      <w:r w:rsidRPr="008D3A52">
        <w:rPr>
          <w:snapToGrid/>
          <w:sz w:val="28"/>
          <w:szCs w:val="28"/>
        </w:rPr>
        <w:t>СГМ-мост</w:t>
      </w:r>
      <w:proofErr w:type="spellEnd"/>
      <w:r w:rsidRPr="008D3A52">
        <w:rPr>
          <w:snapToGrid/>
          <w:sz w:val="28"/>
          <w:szCs w:val="28"/>
        </w:rPr>
        <w:t xml:space="preserve">», </w:t>
      </w:r>
      <w:proofErr w:type="spellStart"/>
      <w:r w:rsidRPr="008D3A52">
        <w:rPr>
          <w:snapToGrid/>
          <w:sz w:val="28"/>
          <w:szCs w:val="28"/>
        </w:rPr>
        <w:t>Мособлбанк</w:t>
      </w:r>
      <w:proofErr w:type="spellEnd"/>
      <w:r w:rsidRPr="008D3A52">
        <w:rPr>
          <w:snapToGrid/>
          <w:sz w:val="28"/>
          <w:szCs w:val="28"/>
        </w:rPr>
        <w:t xml:space="preserve"> полност</w:t>
      </w:r>
      <w:r>
        <w:rPr>
          <w:snapToGrid/>
          <w:sz w:val="28"/>
          <w:szCs w:val="28"/>
        </w:rPr>
        <w:t xml:space="preserve">ью подходит по всем </w:t>
      </w:r>
      <w:proofErr w:type="spellStart"/>
      <w:r>
        <w:rPr>
          <w:snapToGrid/>
          <w:sz w:val="28"/>
          <w:szCs w:val="28"/>
        </w:rPr>
        <w:t>требованиям</w:t>
      </w:r>
      <w:r w:rsidRPr="008D3A52">
        <w:rPr>
          <w:snapToGrid/>
          <w:sz w:val="28"/>
          <w:szCs w:val="28"/>
        </w:rPr>
        <w:t>для</w:t>
      </w:r>
      <w:proofErr w:type="spellEnd"/>
      <w:r w:rsidRPr="008D3A52">
        <w:rPr>
          <w:snapToGrid/>
          <w:sz w:val="28"/>
          <w:szCs w:val="28"/>
        </w:rPr>
        <w:t xml:space="preserve"> исполнения этих задач в рамках одного из самых важных и необходимых проектов в Российской Ф</w:t>
      </w:r>
      <w:r>
        <w:rPr>
          <w:snapToGrid/>
          <w:sz w:val="28"/>
          <w:szCs w:val="28"/>
        </w:rPr>
        <w:t>едерации.</w:t>
      </w:r>
    </w:p>
    <w:p w:rsidR="008D3A52" w:rsidRDefault="008D3A52" w:rsidP="008D3A52">
      <w:pPr>
        <w:widowControl/>
        <w:tabs>
          <w:tab w:val="left" w:pos="3420"/>
          <w:tab w:val="left" w:pos="5384"/>
        </w:tabs>
        <w:spacing w:line="360" w:lineRule="auto"/>
        <w:ind w:firstLine="709"/>
        <w:jc w:val="both"/>
        <w:rPr>
          <w:snapToGrid/>
          <w:sz w:val="28"/>
          <w:szCs w:val="28"/>
        </w:rPr>
      </w:pPr>
      <w:r>
        <w:rPr>
          <w:snapToGrid/>
          <w:sz w:val="28"/>
          <w:szCs w:val="28"/>
        </w:rPr>
        <w:t>С тех пор кредитная организация под новым руководством осуществляет стандартные</w:t>
      </w:r>
      <w:r w:rsidR="002832BE">
        <w:rPr>
          <w:snapToGrid/>
          <w:sz w:val="28"/>
          <w:szCs w:val="28"/>
        </w:rPr>
        <w:t xml:space="preserve"> банковские</w:t>
      </w:r>
      <w:r>
        <w:rPr>
          <w:snapToGrid/>
          <w:sz w:val="28"/>
          <w:szCs w:val="28"/>
        </w:rPr>
        <w:t xml:space="preserve"> операции</w:t>
      </w:r>
      <w:r w:rsidR="002832BE">
        <w:rPr>
          <w:snapToGrid/>
          <w:sz w:val="28"/>
          <w:szCs w:val="28"/>
        </w:rPr>
        <w:t>.</w:t>
      </w:r>
    </w:p>
    <w:p w:rsidR="00E34121" w:rsidRDefault="00E34121" w:rsidP="00C41877">
      <w:pPr>
        <w:widowControl/>
        <w:tabs>
          <w:tab w:val="left" w:pos="5747"/>
        </w:tabs>
        <w:spacing w:line="360" w:lineRule="auto"/>
        <w:ind w:firstLine="709"/>
        <w:jc w:val="both"/>
        <w:rPr>
          <w:snapToGrid/>
          <w:sz w:val="28"/>
          <w:szCs w:val="28"/>
        </w:rPr>
      </w:pPr>
      <w:r>
        <w:rPr>
          <w:snapToGrid/>
          <w:sz w:val="28"/>
          <w:szCs w:val="28"/>
        </w:rPr>
        <w:tab/>
      </w:r>
    </w:p>
    <w:p w:rsidR="00E34121" w:rsidRDefault="00E34121" w:rsidP="00C41877">
      <w:pPr>
        <w:pStyle w:val="2"/>
        <w:spacing w:before="0" w:line="360" w:lineRule="auto"/>
        <w:ind w:firstLine="709"/>
        <w:rPr>
          <w:rStyle w:val="a4"/>
          <w:rFonts w:eastAsiaTheme="majorEastAsia"/>
          <w:b/>
          <w:color w:val="auto"/>
        </w:rPr>
      </w:pPr>
      <w:bookmarkStart w:id="13" w:name="_Toc481628920"/>
      <w:bookmarkStart w:id="14" w:name="_Toc484570249"/>
      <w:r w:rsidRPr="00DA01F6">
        <w:rPr>
          <w:rFonts w:ascii="Times New Roman" w:hAnsi="Times New Roman" w:cs="Times New Roman"/>
          <w:snapToGrid/>
          <w:color w:val="auto"/>
          <w:sz w:val="28"/>
          <w:szCs w:val="28"/>
        </w:rPr>
        <w:t>2.2</w:t>
      </w:r>
      <w:r w:rsidRPr="00DA01F6">
        <w:rPr>
          <w:rFonts w:ascii="Times New Roman" w:hAnsi="Times New Roman" w:cs="Times New Roman"/>
          <w:b w:val="0"/>
          <w:snapToGrid/>
          <w:color w:val="auto"/>
          <w:sz w:val="28"/>
          <w:szCs w:val="28"/>
        </w:rPr>
        <w:t xml:space="preserve"> </w:t>
      </w:r>
      <w:r w:rsidRPr="00DA01F6">
        <w:rPr>
          <w:rStyle w:val="a4"/>
          <w:rFonts w:eastAsiaTheme="majorEastAsia"/>
          <w:b/>
          <w:color w:val="auto"/>
        </w:rPr>
        <w:t xml:space="preserve">Анализ </w:t>
      </w:r>
      <w:r w:rsidR="00C41877">
        <w:rPr>
          <w:rStyle w:val="a4"/>
          <w:rFonts w:eastAsiaTheme="majorEastAsia"/>
          <w:b/>
          <w:color w:val="auto"/>
        </w:rPr>
        <w:t>состояния имущества</w:t>
      </w:r>
      <w:r w:rsidRPr="00DA01F6">
        <w:rPr>
          <w:rStyle w:val="a4"/>
          <w:rFonts w:eastAsiaTheme="majorEastAsia"/>
          <w:b/>
          <w:color w:val="auto"/>
        </w:rPr>
        <w:t xml:space="preserve"> ПАО «</w:t>
      </w:r>
      <w:proofErr w:type="spellStart"/>
      <w:r w:rsidRPr="00DA01F6">
        <w:rPr>
          <w:rStyle w:val="a4"/>
          <w:rFonts w:eastAsiaTheme="majorEastAsia"/>
          <w:b/>
          <w:color w:val="auto"/>
        </w:rPr>
        <w:t>Мособлбанк</w:t>
      </w:r>
      <w:proofErr w:type="spellEnd"/>
      <w:r w:rsidRPr="00DA01F6">
        <w:rPr>
          <w:rStyle w:val="a4"/>
          <w:rFonts w:eastAsiaTheme="majorEastAsia"/>
          <w:b/>
          <w:color w:val="auto"/>
        </w:rPr>
        <w:t>»</w:t>
      </w:r>
      <w:bookmarkEnd w:id="13"/>
      <w:bookmarkEnd w:id="14"/>
    </w:p>
    <w:p w:rsidR="00477020" w:rsidRDefault="00477020" w:rsidP="00C41877">
      <w:pPr>
        <w:spacing w:line="360" w:lineRule="auto"/>
        <w:rPr>
          <w:rFonts w:eastAsiaTheme="majorEastAsia"/>
          <w:sz w:val="28"/>
        </w:rPr>
      </w:pPr>
    </w:p>
    <w:p w:rsidR="00477020" w:rsidRPr="00477020" w:rsidRDefault="00477020" w:rsidP="00477020">
      <w:pPr>
        <w:spacing w:line="360" w:lineRule="auto"/>
        <w:ind w:firstLine="709"/>
        <w:jc w:val="both"/>
        <w:rPr>
          <w:rFonts w:eastAsiaTheme="majorEastAsia"/>
          <w:sz w:val="28"/>
        </w:rPr>
      </w:pPr>
      <w:r w:rsidRPr="00477020">
        <w:rPr>
          <w:rFonts w:eastAsiaTheme="majorEastAsia"/>
          <w:sz w:val="28"/>
        </w:rPr>
        <w:t>В этой главе мы рассмотрим структурный анализ балансового отчета вышеуказанной коммерческой организации, а также е</w:t>
      </w:r>
      <w:r>
        <w:rPr>
          <w:rFonts w:eastAsiaTheme="majorEastAsia"/>
          <w:sz w:val="28"/>
        </w:rPr>
        <w:t>ё</w:t>
      </w:r>
      <w:r w:rsidRPr="00477020">
        <w:rPr>
          <w:rFonts w:eastAsiaTheme="majorEastAsia"/>
          <w:sz w:val="28"/>
        </w:rPr>
        <w:t xml:space="preserve"> структуру доходов и расходов, затем проведем анализ статистической информации и сделаем соответствующие выводы. </w:t>
      </w:r>
    </w:p>
    <w:p w:rsidR="00477020" w:rsidRPr="00477020" w:rsidRDefault="00477020" w:rsidP="00477020">
      <w:pPr>
        <w:spacing w:line="360" w:lineRule="auto"/>
        <w:ind w:firstLine="709"/>
        <w:jc w:val="both"/>
        <w:rPr>
          <w:rFonts w:eastAsiaTheme="majorEastAsia"/>
          <w:sz w:val="28"/>
        </w:rPr>
      </w:pPr>
      <w:r w:rsidRPr="00477020">
        <w:rPr>
          <w:rFonts w:eastAsiaTheme="majorEastAsia"/>
          <w:sz w:val="28"/>
        </w:rPr>
        <w:t>Балансовый отчет (или баланс) — это детализированное представление активов, обязательств и собственного капитала предприятия в денежном выражении на конкретный момент времени.</w:t>
      </w:r>
    </w:p>
    <w:p w:rsidR="00477020" w:rsidRPr="00477020" w:rsidRDefault="00477020" w:rsidP="00477020">
      <w:pPr>
        <w:spacing w:line="360" w:lineRule="auto"/>
        <w:ind w:firstLine="709"/>
        <w:jc w:val="both"/>
        <w:rPr>
          <w:rFonts w:eastAsiaTheme="majorEastAsia"/>
          <w:sz w:val="28"/>
        </w:rPr>
      </w:pPr>
      <w:r w:rsidRPr="00477020">
        <w:rPr>
          <w:rFonts w:eastAsiaTheme="majorEastAsia"/>
          <w:sz w:val="28"/>
        </w:rPr>
        <w:t xml:space="preserve">В одной части — активе — представлены средства, принадлежащие </w:t>
      </w:r>
      <w:r>
        <w:rPr>
          <w:rFonts w:eastAsiaTheme="majorEastAsia"/>
          <w:sz w:val="28"/>
        </w:rPr>
        <w:t>ПАО «</w:t>
      </w:r>
      <w:proofErr w:type="spellStart"/>
      <w:r>
        <w:rPr>
          <w:rFonts w:eastAsiaTheme="majorEastAsia"/>
          <w:sz w:val="28"/>
        </w:rPr>
        <w:t>Мособлбанк</w:t>
      </w:r>
      <w:proofErr w:type="spellEnd"/>
      <w:r>
        <w:rPr>
          <w:rFonts w:eastAsiaTheme="majorEastAsia"/>
          <w:sz w:val="28"/>
        </w:rPr>
        <w:t>»</w:t>
      </w:r>
      <w:r w:rsidRPr="00477020">
        <w:rPr>
          <w:rFonts w:eastAsiaTheme="majorEastAsia"/>
          <w:sz w:val="28"/>
        </w:rPr>
        <w:t xml:space="preserve"> или находящиеся под его контролем (все, чем оно владеет на 1 января соответствующего года). Иными словами, эта часть </w:t>
      </w:r>
      <w:r w:rsidRPr="00477020">
        <w:rPr>
          <w:rFonts w:eastAsiaTheme="majorEastAsia"/>
          <w:sz w:val="28"/>
        </w:rPr>
        <w:lastRenderedPageBreak/>
        <w:t>баланса показывает, во что вложены (инвестированы) деньги в данном бизнесе.</w:t>
      </w:r>
    </w:p>
    <w:p w:rsidR="00477020" w:rsidRPr="00477020" w:rsidRDefault="00477020" w:rsidP="00477020">
      <w:pPr>
        <w:spacing w:line="360" w:lineRule="auto"/>
        <w:ind w:firstLine="709"/>
        <w:jc w:val="both"/>
        <w:rPr>
          <w:rFonts w:eastAsiaTheme="majorEastAsia"/>
          <w:sz w:val="28"/>
        </w:rPr>
      </w:pPr>
      <w:r w:rsidRPr="00477020">
        <w:rPr>
          <w:rFonts w:eastAsiaTheme="majorEastAsia"/>
          <w:sz w:val="28"/>
        </w:rPr>
        <w:t>Другая часть баланса — обязательства и капитал — отражает источники средств, использованные для финансирования активов. Иными словами, эта часть баланса показывает, откуда были получены денежные средства для ведения деятельности вышеуказанной коммерческой организации, т. е. требования к предприятию различных сторон, предоставивших необходимые для его функционирования финансовые ресурсы.</w:t>
      </w:r>
    </w:p>
    <w:p w:rsidR="00477020" w:rsidRDefault="00477020" w:rsidP="00477020">
      <w:pPr>
        <w:spacing w:line="360" w:lineRule="auto"/>
        <w:ind w:firstLine="709"/>
        <w:jc w:val="both"/>
        <w:rPr>
          <w:rFonts w:eastAsiaTheme="majorEastAsia"/>
          <w:sz w:val="28"/>
        </w:rPr>
      </w:pPr>
      <w:r w:rsidRPr="00477020">
        <w:rPr>
          <w:rFonts w:eastAsiaTheme="majorEastAsia"/>
          <w:sz w:val="28"/>
        </w:rPr>
        <w:t xml:space="preserve">Ознакомиться со структурным анализом балансового отчета </w:t>
      </w:r>
      <w:r>
        <w:rPr>
          <w:rFonts w:eastAsiaTheme="majorEastAsia"/>
          <w:sz w:val="28"/>
        </w:rPr>
        <w:t>ПА</w:t>
      </w:r>
      <w:r w:rsidRPr="00477020">
        <w:rPr>
          <w:rFonts w:eastAsiaTheme="majorEastAsia"/>
          <w:sz w:val="28"/>
        </w:rPr>
        <w:t>О «</w:t>
      </w:r>
      <w:proofErr w:type="spellStart"/>
      <w:r>
        <w:rPr>
          <w:rFonts w:eastAsiaTheme="majorEastAsia"/>
          <w:sz w:val="28"/>
        </w:rPr>
        <w:t>Мособлбанк</w:t>
      </w:r>
      <w:proofErr w:type="spellEnd"/>
      <w:r w:rsidRPr="00477020">
        <w:rPr>
          <w:rFonts w:eastAsiaTheme="majorEastAsia"/>
          <w:sz w:val="28"/>
        </w:rPr>
        <w:t xml:space="preserve">» можно с помощью таблицы </w:t>
      </w:r>
      <w:r w:rsidR="00900227">
        <w:rPr>
          <w:rFonts w:eastAsiaTheme="majorEastAsia"/>
          <w:sz w:val="28"/>
        </w:rPr>
        <w:t>2</w:t>
      </w:r>
      <w:r w:rsidRPr="00477020">
        <w:rPr>
          <w:rFonts w:eastAsiaTheme="majorEastAsia"/>
          <w:sz w:val="28"/>
        </w:rPr>
        <w:t>, расположенной ниже.</w:t>
      </w:r>
      <w:r>
        <w:rPr>
          <w:rFonts w:eastAsiaTheme="majorEastAsia"/>
          <w:sz w:val="28"/>
        </w:rPr>
        <w:t xml:space="preserve"> Здесь указаны данные по основным статьям баланса за три года (на 1 января 2015, 2016 и 2017 года соответственно), а также показатели удельного веса этих статей по отношению к валюте баланса.</w:t>
      </w:r>
    </w:p>
    <w:p w:rsidR="004B016C" w:rsidRDefault="004B016C" w:rsidP="004B016C">
      <w:pPr>
        <w:spacing w:line="360" w:lineRule="auto"/>
        <w:jc w:val="center"/>
        <w:rPr>
          <w:rFonts w:eastAsiaTheme="majorEastAsia"/>
          <w:sz w:val="28"/>
        </w:rPr>
      </w:pPr>
    </w:p>
    <w:p w:rsidR="00DC50DD" w:rsidRDefault="004B016C" w:rsidP="00DC50DD">
      <w:pPr>
        <w:widowControl/>
        <w:spacing w:after="200" w:line="276" w:lineRule="auto"/>
        <w:jc w:val="center"/>
        <w:rPr>
          <w:sz w:val="28"/>
        </w:rPr>
      </w:pPr>
      <w:r>
        <w:rPr>
          <w:sz w:val="28"/>
        </w:rPr>
        <w:t xml:space="preserve">Таблица </w:t>
      </w:r>
      <w:r w:rsidR="00900227">
        <w:rPr>
          <w:sz w:val="28"/>
        </w:rPr>
        <w:t>2</w:t>
      </w:r>
      <w:r>
        <w:rPr>
          <w:sz w:val="28"/>
        </w:rPr>
        <w:t xml:space="preserve"> – Основные финансовые показатели бухгалтерского баланса ПАО «</w:t>
      </w:r>
      <w:proofErr w:type="spellStart"/>
      <w:r>
        <w:rPr>
          <w:sz w:val="28"/>
        </w:rPr>
        <w:t>Мособлбанк</w:t>
      </w:r>
      <w:proofErr w:type="spellEnd"/>
      <w:r>
        <w:rPr>
          <w:sz w:val="28"/>
        </w:rPr>
        <w:t>»</w:t>
      </w:r>
    </w:p>
    <w:tbl>
      <w:tblPr>
        <w:tblW w:w="9680" w:type="dxa"/>
        <w:tblInd w:w="96" w:type="dxa"/>
        <w:tblLayout w:type="fixed"/>
        <w:tblLook w:val="04A0"/>
      </w:tblPr>
      <w:tblGrid>
        <w:gridCol w:w="1572"/>
        <w:gridCol w:w="850"/>
        <w:gridCol w:w="709"/>
        <w:gridCol w:w="850"/>
        <w:gridCol w:w="709"/>
        <w:gridCol w:w="851"/>
        <w:gridCol w:w="708"/>
        <w:gridCol w:w="709"/>
        <w:gridCol w:w="851"/>
        <w:gridCol w:w="992"/>
        <w:gridCol w:w="879"/>
      </w:tblGrid>
      <w:tr w:rsidR="00DC50DD" w:rsidRPr="00F831A9" w:rsidTr="00DC50DD">
        <w:trPr>
          <w:trHeight w:val="1020"/>
        </w:trPr>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DD" w:rsidRPr="00F831A9" w:rsidRDefault="00DC50DD" w:rsidP="00F831A9">
            <w:pPr>
              <w:widowControl/>
              <w:jc w:val="center"/>
              <w:rPr>
                <w:snapToGrid/>
                <w:color w:val="000000"/>
                <w:sz w:val="24"/>
                <w:szCs w:val="24"/>
              </w:rPr>
            </w:pPr>
            <w:r w:rsidRPr="00F831A9">
              <w:rPr>
                <w:snapToGrid/>
                <w:color w:val="000000"/>
                <w:sz w:val="24"/>
                <w:szCs w:val="24"/>
              </w:rPr>
              <w:t>Показатель</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50DD" w:rsidRPr="00F831A9" w:rsidRDefault="00DC50DD" w:rsidP="00F831A9">
            <w:pPr>
              <w:widowControl/>
              <w:jc w:val="center"/>
              <w:rPr>
                <w:snapToGrid/>
                <w:color w:val="000000"/>
                <w:sz w:val="24"/>
                <w:szCs w:val="24"/>
              </w:rPr>
            </w:pPr>
            <w:proofErr w:type="gramStart"/>
            <w:r w:rsidRPr="00F831A9">
              <w:rPr>
                <w:snapToGrid/>
                <w:color w:val="000000"/>
                <w:sz w:val="24"/>
                <w:szCs w:val="24"/>
              </w:rPr>
              <w:t>На конец</w:t>
            </w:r>
            <w:proofErr w:type="gramEnd"/>
            <w:r w:rsidRPr="00F831A9">
              <w:rPr>
                <w:snapToGrid/>
                <w:color w:val="000000"/>
                <w:sz w:val="24"/>
                <w:szCs w:val="24"/>
              </w:rPr>
              <w:t xml:space="preserve"> 2016 года, тыс. руб.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C50DD" w:rsidRPr="00F831A9" w:rsidRDefault="00DC50DD" w:rsidP="00F831A9">
            <w:pPr>
              <w:widowControl/>
              <w:jc w:val="center"/>
              <w:rPr>
                <w:snapToGrid/>
                <w:color w:val="000000"/>
                <w:sz w:val="24"/>
                <w:szCs w:val="24"/>
              </w:rPr>
            </w:pPr>
            <w:r w:rsidRPr="00F831A9">
              <w:rPr>
                <w:snapToGrid/>
                <w:color w:val="000000"/>
                <w:sz w:val="24"/>
                <w:szCs w:val="24"/>
              </w:rPr>
              <w:t>Уд.</w:t>
            </w:r>
          </w:p>
          <w:p w:rsidR="00DC50DD" w:rsidRPr="00F831A9" w:rsidRDefault="00DC50DD" w:rsidP="00F831A9">
            <w:pPr>
              <w:widowControl/>
              <w:jc w:val="center"/>
              <w:rPr>
                <w:snapToGrid/>
                <w:color w:val="000000"/>
                <w:sz w:val="24"/>
                <w:szCs w:val="24"/>
              </w:rPr>
            </w:pPr>
            <w:r w:rsidRPr="00F831A9">
              <w:rPr>
                <w:snapToGrid/>
                <w:color w:val="000000"/>
                <w:sz w:val="24"/>
                <w:szCs w:val="24"/>
              </w:rPr>
              <w:t>вес,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50DD" w:rsidRPr="00F831A9" w:rsidRDefault="00DC50DD" w:rsidP="00F831A9">
            <w:pPr>
              <w:widowControl/>
              <w:jc w:val="center"/>
              <w:rPr>
                <w:snapToGrid/>
                <w:color w:val="000000"/>
                <w:sz w:val="24"/>
                <w:szCs w:val="24"/>
              </w:rPr>
            </w:pPr>
            <w:proofErr w:type="gramStart"/>
            <w:r w:rsidRPr="00F831A9">
              <w:rPr>
                <w:snapToGrid/>
                <w:color w:val="000000"/>
                <w:sz w:val="24"/>
                <w:szCs w:val="24"/>
              </w:rPr>
              <w:t>На конец</w:t>
            </w:r>
            <w:proofErr w:type="gramEnd"/>
            <w:r w:rsidRPr="00F831A9">
              <w:rPr>
                <w:snapToGrid/>
                <w:color w:val="000000"/>
                <w:sz w:val="24"/>
                <w:szCs w:val="24"/>
              </w:rPr>
              <w:t xml:space="preserve"> 2015 года, тыс. руб.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C50DD" w:rsidRPr="00F831A9" w:rsidRDefault="00DC50DD" w:rsidP="00F831A9">
            <w:pPr>
              <w:widowControl/>
              <w:jc w:val="center"/>
              <w:rPr>
                <w:snapToGrid/>
                <w:color w:val="000000"/>
                <w:sz w:val="24"/>
                <w:szCs w:val="24"/>
              </w:rPr>
            </w:pPr>
            <w:r w:rsidRPr="00F831A9">
              <w:rPr>
                <w:snapToGrid/>
                <w:color w:val="000000"/>
                <w:sz w:val="24"/>
                <w:szCs w:val="24"/>
              </w:rPr>
              <w:t>Уд.</w:t>
            </w:r>
          </w:p>
          <w:p w:rsidR="00DC50DD" w:rsidRPr="00F831A9" w:rsidRDefault="00DC50DD" w:rsidP="00F831A9">
            <w:pPr>
              <w:widowControl/>
              <w:jc w:val="center"/>
              <w:rPr>
                <w:snapToGrid/>
                <w:color w:val="000000"/>
                <w:sz w:val="24"/>
                <w:szCs w:val="24"/>
              </w:rPr>
            </w:pPr>
            <w:r w:rsidRPr="00F831A9">
              <w:rPr>
                <w:snapToGrid/>
                <w:color w:val="000000"/>
                <w:sz w:val="24"/>
                <w:szCs w:val="24"/>
              </w:rPr>
              <w:t>вес,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C50DD" w:rsidRPr="00F831A9" w:rsidRDefault="00DC50DD" w:rsidP="00F831A9">
            <w:pPr>
              <w:widowControl/>
              <w:jc w:val="center"/>
              <w:rPr>
                <w:snapToGrid/>
                <w:color w:val="000000"/>
                <w:sz w:val="24"/>
                <w:szCs w:val="24"/>
              </w:rPr>
            </w:pPr>
            <w:proofErr w:type="gramStart"/>
            <w:r w:rsidRPr="00F831A9">
              <w:rPr>
                <w:snapToGrid/>
                <w:color w:val="000000"/>
                <w:sz w:val="24"/>
                <w:szCs w:val="24"/>
              </w:rPr>
              <w:t>На конец</w:t>
            </w:r>
            <w:proofErr w:type="gramEnd"/>
            <w:r w:rsidRPr="00F831A9">
              <w:rPr>
                <w:snapToGrid/>
                <w:color w:val="000000"/>
                <w:sz w:val="24"/>
                <w:szCs w:val="24"/>
              </w:rPr>
              <w:t xml:space="preserve"> 2014 года, тыс. руб.</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C50DD" w:rsidRPr="00F831A9" w:rsidRDefault="00DC50DD" w:rsidP="00F831A9">
            <w:pPr>
              <w:widowControl/>
              <w:jc w:val="center"/>
              <w:rPr>
                <w:snapToGrid/>
                <w:color w:val="000000"/>
                <w:sz w:val="24"/>
                <w:szCs w:val="24"/>
              </w:rPr>
            </w:pPr>
            <w:r w:rsidRPr="00F831A9">
              <w:rPr>
                <w:snapToGrid/>
                <w:color w:val="000000"/>
                <w:sz w:val="24"/>
                <w:szCs w:val="24"/>
              </w:rPr>
              <w:t>Уд.</w:t>
            </w:r>
          </w:p>
          <w:p w:rsidR="00DC50DD" w:rsidRPr="00F831A9" w:rsidRDefault="00DC50DD" w:rsidP="00F831A9">
            <w:pPr>
              <w:widowControl/>
              <w:jc w:val="center"/>
              <w:rPr>
                <w:snapToGrid/>
                <w:color w:val="000000"/>
                <w:sz w:val="24"/>
                <w:szCs w:val="24"/>
              </w:rPr>
            </w:pPr>
            <w:r w:rsidRPr="00F831A9">
              <w:rPr>
                <w:snapToGrid/>
                <w:color w:val="000000"/>
                <w:sz w:val="24"/>
                <w:szCs w:val="24"/>
              </w:rPr>
              <w:t>вес, %</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DC50DD" w:rsidRPr="00F831A9" w:rsidRDefault="00DC50DD" w:rsidP="00F831A9">
            <w:pPr>
              <w:widowControl/>
              <w:jc w:val="center"/>
              <w:rPr>
                <w:snapToGrid/>
                <w:color w:val="000000"/>
                <w:sz w:val="24"/>
                <w:szCs w:val="24"/>
              </w:rPr>
            </w:pPr>
            <w:r w:rsidRPr="00F831A9">
              <w:rPr>
                <w:snapToGrid/>
                <w:color w:val="000000"/>
                <w:sz w:val="24"/>
                <w:szCs w:val="24"/>
              </w:rPr>
              <w:t>Отклонения 2016/2015</w:t>
            </w:r>
          </w:p>
        </w:tc>
        <w:tc>
          <w:tcPr>
            <w:tcW w:w="1871" w:type="dxa"/>
            <w:gridSpan w:val="2"/>
            <w:tcBorders>
              <w:top w:val="single" w:sz="4" w:space="0" w:color="auto"/>
              <w:left w:val="nil"/>
              <w:bottom w:val="single" w:sz="4" w:space="0" w:color="auto"/>
              <w:right w:val="single" w:sz="4" w:space="0" w:color="auto"/>
            </w:tcBorders>
            <w:shd w:val="clear" w:color="auto" w:fill="auto"/>
            <w:vAlign w:val="center"/>
            <w:hideMark/>
          </w:tcPr>
          <w:p w:rsidR="00DC50DD" w:rsidRPr="00F831A9" w:rsidRDefault="00DC50DD" w:rsidP="00F831A9">
            <w:pPr>
              <w:widowControl/>
              <w:jc w:val="center"/>
              <w:rPr>
                <w:snapToGrid/>
                <w:color w:val="000000"/>
                <w:sz w:val="24"/>
                <w:szCs w:val="24"/>
              </w:rPr>
            </w:pPr>
            <w:r w:rsidRPr="00F831A9">
              <w:rPr>
                <w:snapToGrid/>
                <w:color w:val="000000"/>
                <w:sz w:val="24"/>
                <w:szCs w:val="24"/>
              </w:rPr>
              <w:t>Отклонения 2015/2014</w:t>
            </w:r>
          </w:p>
        </w:tc>
      </w:tr>
      <w:tr w:rsidR="00DC50DD" w:rsidRPr="00F831A9" w:rsidTr="00DC50DD">
        <w:trPr>
          <w:trHeight w:val="285"/>
        </w:trPr>
        <w:tc>
          <w:tcPr>
            <w:tcW w:w="1572" w:type="dxa"/>
            <w:vMerge w:val="restart"/>
            <w:tcBorders>
              <w:top w:val="nil"/>
              <w:left w:val="single" w:sz="4" w:space="0" w:color="auto"/>
              <w:bottom w:val="single" w:sz="4" w:space="0" w:color="auto"/>
              <w:right w:val="single" w:sz="4" w:space="0" w:color="auto"/>
            </w:tcBorders>
            <w:shd w:val="clear" w:color="auto" w:fill="auto"/>
            <w:vAlign w:val="bottom"/>
            <w:hideMark/>
          </w:tcPr>
          <w:p w:rsidR="00DC50DD" w:rsidRPr="00F831A9" w:rsidRDefault="00DC50DD" w:rsidP="00F831A9">
            <w:pPr>
              <w:widowControl/>
              <w:jc w:val="center"/>
              <w:rPr>
                <w:snapToGrid/>
                <w:color w:val="000000"/>
                <w:sz w:val="24"/>
                <w:szCs w:val="24"/>
              </w:rPr>
            </w:pPr>
            <w:r w:rsidRPr="00F831A9">
              <w:rPr>
                <w:snapToGrid/>
                <w:color w:val="000000"/>
                <w:sz w:val="24"/>
                <w:szCs w:val="24"/>
              </w:rPr>
              <w:t>1. АКТИВЫ</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C50DD" w:rsidRPr="00F831A9" w:rsidRDefault="00DC50DD" w:rsidP="00F831A9">
            <w:pPr>
              <w:widowControl/>
              <w:jc w:val="center"/>
              <w:rPr>
                <w:snapToGrid/>
                <w:color w:val="000000"/>
                <w:sz w:val="24"/>
                <w:szCs w:val="24"/>
              </w:rPr>
            </w:pPr>
            <w:r w:rsidRPr="00F831A9">
              <w:rPr>
                <w:snapToGrid/>
                <w:color w:val="000000"/>
                <w:sz w:val="24"/>
                <w:szCs w:val="24"/>
              </w:rPr>
              <w:t>308 338 264</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C50DD" w:rsidRPr="00F831A9" w:rsidRDefault="00DC50DD" w:rsidP="00F831A9">
            <w:pPr>
              <w:widowControl/>
              <w:jc w:val="center"/>
              <w:rPr>
                <w:snapToGrid/>
                <w:color w:val="000000"/>
                <w:sz w:val="24"/>
                <w:szCs w:val="24"/>
              </w:rPr>
            </w:pPr>
            <w:r w:rsidRPr="00F831A9">
              <w:rPr>
                <w:snapToGrid/>
                <w:color w:val="000000"/>
                <w:sz w:val="24"/>
                <w:szCs w:val="24"/>
              </w:rPr>
              <w:t>100,00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C50DD" w:rsidRPr="00F831A9" w:rsidRDefault="00DC50DD" w:rsidP="00F831A9">
            <w:pPr>
              <w:widowControl/>
              <w:jc w:val="center"/>
              <w:rPr>
                <w:snapToGrid/>
                <w:color w:val="000000"/>
                <w:sz w:val="24"/>
                <w:szCs w:val="24"/>
              </w:rPr>
            </w:pPr>
            <w:r w:rsidRPr="00F831A9">
              <w:rPr>
                <w:snapToGrid/>
                <w:color w:val="000000"/>
                <w:sz w:val="24"/>
                <w:szCs w:val="24"/>
              </w:rPr>
              <w:t>332758678</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C50DD" w:rsidRPr="00F831A9" w:rsidRDefault="00DC50DD" w:rsidP="00F831A9">
            <w:pPr>
              <w:widowControl/>
              <w:jc w:val="center"/>
              <w:rPr>
                <w:snapToGrid/>
                <w:color w:val="000000"/>
                <w:sz w:val="24"/>
                <w:szCs w:val="24"/>
              </w:rPr>
            </w:pPr>
            <w:r w:rsidRPr="00F831A9">
              <w:rPr>
                <w:snapToGrid/>
                <w:color w:val="000000"/>
                <w:sz w:val="24"/>
                <w:szCs w:val="24"/>
              </w:rPr>
              <w:t>100</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C50DD" w:rsidRPr="00F831A9" w:rsidRDefault="00DC50DD" w:rsidP="00F831A9">
            <w:pPr>
              <w:widowControl/>
              <w:jc w:val="center"/>
              <w:rPr>
                <w:snapToGrid/>
                <w:color w:val="000000"/>
                <w:sz w:val="24"/>
                <w:szCs w:val="24"/>
              </w:rPr>
            </w:pPr>
            <w:r w:rsidRPr="00F831A9">
              <w:rPr>
                <w:snapToGrid/>
                <w:color w:val="000000"/>
                <w:sz w:val="24"/>
                <w:szCs w:val="24"/>
              </w:rPr>
              <w:t>137747767</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C50DD" w:rsidRPr="00F831A9" w:rsidRDefault="00DC50DD" w:rsidP="00F831A9">
            <w:pPr>
              <w:widowControl/>
              <w:jc w:val="center"/>
              <w:rPr>
                <w:snapToGrid/>
                <w:color w:val="000000"/>
                <w:sz w:val="24"/>
                <w:szCs w:val="24"/>
              </w:rPr>
            </w:pPr>
            <w:r w:rsidRPr="00F831A9">
              <w:rPr>
                <w:snapToGrid/>
                <w:color w:val="000000"/>
                <w:sz w:val="24"/>
                <w:szCs w:val="24"/>
              </w:rPr>
              <w:t>100,00</w:t>
            </w:r>
          </w:p>
        </w:tc>
        <w:tc>
          <w:tcPr>
            <w:tcW w:w="709" w:type="dxa"/>
            <w:tcBorders>
              <w:top w:val="nil"/>
              <w:left w:val="nil"/>
              <w:bottom w:val="single" w:sz="4" w:space="0" w:color="auto"/>
              <w:right w:val="single" w:sz="4" w:space="0" w:color="auto"/>
            </w:tcBorders>
            <w:shd w:val="clear" w:color="auto" w:fill="auto"/>
            <w:vAlign w:val="center"/>
            <w:hideMark/>
          </w:tcPr>
          <w:p w:rsidR="00DC50DD" w:rsidRPr="00F831A9" w:rsidRDefault="00DC50DD" w:rsidP="00F831A9">
            <w:pPr>
              <w:widowControl/>
              <w:jc w:val="center"/>
              <w:rPr>
                <w:snapToGrid/>
                <w:color w:val="000000"/>
                <w:sz w:val="24"/>
                <w:szCs w:val="24"/>
              </w:rPr>
            </w:pPr>
            <w:proofErr w:type="spellStart"/>
            <w:r w:rsidRPr="00F831A9">
              <w:rPr>
                <w:snapToGrid/>
                <w:color w:val="000000"/>
                <w:sz w:val="24"/>
                <w:szCs w:val="24"/>
              </w:rPr>
              <w:t>Абс</w:t>
            </w:r>
            <w:proofErr w:type="spellEnd"/>
            <w:r w:rsidRPr="00F831A9">
              <w:rPr>
                <w:snapToGrid/>
                <w:color w:val="000000"/>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DC50DD" w:rsidRPr="00F831A9" w:rsidRDefault="00DC50DD" w:rsidP="00F831A9">
            <w:pPr>
              <w:widowControl/>
              <w:jc w:val="center"/>
              <w:rPr>
                <w:snapToGrid/>
                <w:color w:val="000000"/>
                <w:sz w:val="24"/>
                <w:szCs w:val="24"/>
              </w:rPr>
            </w:pPr>
            <w:proofErr w:type="spellStart"/>
            <w:r w:rsidRPr="00F831A9">
              <w:rPr>
                <w:snapToGrid/>
                <w:color w:val="000000"/>
                <w:sz w:val="24"/>
                <w:szCs w:val="24"/>
              </w:rPr>
              <w:t>Отн</w:t>
            </w:r>
            <w:proofErr w:type="spellEnd"/>
            <w:r w:rsidRPr="00F831A9">
              <w:rPr>
                <w:snapToGrid/>
                <w:color w:val="000000"/>
                <w:sz w:val="24"/>
                <w:szCs w:val="24"/>
              </w:rPr>
              <w:t>.</w:t>
            </w:r>
          </w:p>
        </w:tc>
        <w:tc>
          <w:tcPr>
            <w:tcW w:w="992" w:type="dxa"/>
            <w:tcBorders>
              <w:top w:val="nil"/>
              <w:left w:val="nil"/>
              <w:bottom w:val="single" w:sz="4" w:space="0" w:color="auto"/>
              <w:right w:val="single" w:sz="4" w:space="0" w:color="auto"/>
            </w:tcBorders>
            <w:shd w:val="clear" w:color="auto" w:fill="auto"/>
            <w:vAlign w:val="center"/>
            <w:hideMark/>
          </w:tcPr>
          <w:p w:rsidR="00DC50DD" w:rsidRPr="00F831A9" w:rsidRDefault="00DC50DD" w:rsidP="00F831A9">
            <w:pPr>
              <w:widowControl/>
              <w:jc w:val="center"/>
              <w:rPr>
                <w:snapToGrid/>
                <w:color w:val="000000"/>
                <w:sz w:val="24"/>
                <w:szCs w:val="24"/>
              </w:rPr>
            </w:pPr>
            <w:proofErr w:type="spellStart"/>
            <w:r w:rsidRPr="00F831A9">
              <w:rPr>
                <w:snapToGrid/>
                <w:color w:val="000000"/>
                <w:sz w:val="24"/>
                <w:szCs w:val="24"/>
              </w:rPr>
              <w:t>Абс</w:t>
            </w:r>
            <w:proofErr w:type="spellEnd"/>
            <w:r w:rsidRPr="00F831A9">
              <w:rPr>
                <w:snapToGrid/>
                <w:color w:val="000000"/>
                <w:sz w:val="24"/>
                <w:szCs w:val="24"/>
              </w:rPr>
              <w:t>.</w:t>
            </w:r>
          </w:p>
        </w:tc>
        <w:tc>
          <w:tcPr>
            <w:tcW w:w="879" w:type="dxa"/>
            <w:tcBorders>
              <w:top w:val="nil"/>
              <w:left w:val="nil"/>
              <w:bottom w:val="single" w:sz="4" w:space="0" w:color="auto"/>
              <w:right w:val="single" w:sz="4" w:space="0" w:color="auto"/>
            </w:tcBorders>
            <w:shd w:val="clear" w:color="auto" w:fill="auto"/>
            <w:vAlign w:val="center"/>
            <w:hideMark/>
          </w:tcPr>
          <w:p w:rsidR="00DC50DD" w:rsidRPr="00F831A9" w:rsidRDefault="00DC50DD" w:rsidP="00F831A9">
            <w:pPr>
              <w:widowControl/>
              <w:jc w:val="center"/>
              <w:rPr>
                <w:snapToGrid/>
                <w:color w:val="000000"/>
                <w:sz w:val="24"/>
                <w:szCs w:val="24"/>
              </w:rPr>
            </w:pPr>
            <w:proofErr w:type="spellStart"/>
            <w:r w:rsidRPr="00F831A9">
              <w:rPr>
                <w:snapToGrid/>
                <w:color w:val="000000"/>
                <w:sz w:val="24"/>
                <w:szCs w:val="24"/>
              </w:rPr>
              <w:t>Отн</w:t>
            </w:r>
            <w:proofErr w:type="spellEnd"/>
            <w:r w:rsidRPr="00F831A9">
              <w:rPr>
                <w:snapToGrid/>
                <w:color w:val="000000"/>
                <w:sz w:val="24"/>
                <w:szCs w:val="24"/>
              </w:rPr>
              <w:t>.</w:t>
            </w:r>
          </w:p>
        </w:tc>
      </w:tr>
      <w:tr w:rsidR="00FF28E1" w:rsidRPr="00F831A9" w:rsidTr="00DC50DD">
        <w:trPr>
          <w:trHeight w:val="600"/>
        </w:trPr>
        <w:tc>
          <w:tcPr>
            <w:tcW w:w="1572" w:type="dxa"/>
            <w:vMerge/>
            <w:tcBorders>
              <w:top w:val="nil"/>
              <w:left w:val="single" w:sz="4" w:space="0" w:color="auto"/>
              <w:bottom w:val="single" w:sz="4" w:space="0" w:color="auto"/>
              <w:right w:val="single" w:sz="4" w:space="0" w:color="auto"/>
            </w:tcBorders>
            <w:vAlign w:val="center"/>
            <w:hideMark/>
          </w:tcPr>
          <w:p w:rsidR="00FF28E1" w:rsidRPr="00F831A9" w:rsidRDefault="00FF28E1" w:rsidP="00F831A9">
            <w:pPr>
              <w:widowControl/>
              <w:rPr>
                <w:snapToGrid/>
                <w:color w:val="00000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FF28E1" w:rsidRPr="00F831A9" w:rsidRDefault="00FF28E1" w:rsidP="00F831A9">
            <w:pPr>
              <w:widowControl/>
              <w:rPr>
                <w:snapToGrid/>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FF28E1" w:rsidRPr="00F831A9" w:rsidRDefault="00FF28E1" w:rsidP="00F831A9">
            <w:pPr>
              <w:widowControl/>
              <w:rPr>
                <w:snapToGrid/>
                <w:color w:val="00000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FF28E1" w:rsidRPr="00F831A9" w:rsidRDefault="00FF28E1" w:rsidP="00F831A9">
            <w:pPr>
              <w:widowControl/>
              <w:rPr>
                <w:snapToGrid/>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FF28E1" w:rsidRPr="00F831A9" w:rsidRDefault="00FF28E1" w:rsidP="00F831A9">
            <w:pPr>
              <w:widowControl/>
              <w:rPr>
                <w:snapToGrid/>
                <w:color w:val="00000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FF28E1" w:rsidRPr="00F831A9" w:rsidRDefault="00FF28E1" w:rsidP="00F831A9">
            <w:pPr>
              <w:widowControl/>
              <w:rPr>
                <w:snapToGrid/>
                <w:color w:val="000000"/>
                <w:sz w:val="24"/>
                <w:szCs w:val="24"/>
              </w:rPr>
            </w:pPr>
          </w:p>
        </w:tc>
        <w:tc>
          <w:tcPr>
            <w:tcW w:w="708" w:type="dxa"/>
            <w:vMerge/>
            <w:tcBorders>
              <w:top w:val="nil"/>
              <w:left w:val="single" w:sz="4" w:space="0" w:color="auto"/>
              <w:bottom w:val="single" w:sz="4" w:space="0" w:color="auto"/>
              <w:right w:val="single" w:sz="4" w:space="0" w:color="auto"/>
            </w:tcBorders>
            <w:vAlign w:val="center"/>
            <w:hideMark/>
          </w:tcPr>
          <w:p w:rsidR="00FF28E1" w:rsidRPr="00F831A9" w:rsidRDefault="00FF28E1" w:rsidP="00F831A9">
            <w:pPr>
              <w:widowControl/>
              <w:rPr>
                <w:snapToGrid/>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rsidR="00FF28E1" w:rsidRPr="00F831A9" w:rsidRDefault="00FF28E1" w:rsidP="00F831A9">
            <w:pPr>
              <w:widowControl/>
              <w:jc w:val="center"/>
              <w:rPr>
                <w:snapToGrid/>
                <w:color w:val="000000"/>
                <w:sz w:val="24"/>
                <w:szCs w:val="24"/>
              </w:rPr>
            </w:pPr>
            <w:r w:rsidRPr="00F831A9">
              <w:rPr>
                <w:snapToGrid/>
                <w:color w:val="000000"/>
                <w:sz w:val="24"/>
                <w:szCs w:val="24"/>
              </w:rPr>
              <w:t>-24 420 414</w:t>
            </w:r>
          </w:p>
        </w:tc>
        <w:tc>
          <w:tcPr>
            <w:tcW w:w="851" w:type="dxa"/>
            <w:tcBorders>
              <w:top w:val="nil"/>
              <w:left w:val="nil"/>
              <w:bottom w:val="single" w:sz="4" w:space="0" w:color="auto"/>
              <w:right w:val="single" w:sz="4" w:space="0" w:color="auto"/>
            </w:tcBorders>
            <w:shd w:val="clear" w:color="auto" w:fill="auto"/>
            <w:noWrap/>
            <w:vAlign w:val="bottom"/>
            <w:hideMark/>
          </w:tcPr>
          <w:p w:rsidR="00FF28E1" w:rsidRPr="00F831A9" w:rsidRDefault="00FF28E1" w:rsidP="00F831A9">
            <w:pPr>
              <w:widowControl/>
              <w:jc w:val="center"/>
              <w:rPr>
                <w:snapToGrid/>
                <w:color w:val="000000"/>
                <w:sz w:val="24"/>
                <w:szCs w:val="24"/>
              </w:rPr>
            </w:pPr>
            <w:r w:rsidRPr="00F831A9">
              <w:rPr>
                <w:snapToGrid/>
                <w:color w:val="000000"/>
                <w:sz w:val="24"/>
                <w:szCs w:val="24"/>
              </w:rPr>
              <w:t>-7,34</w:t>
            </w:r>
          </w:p>
        </w:tc>
        <w:tc>
          <w:tcPr>
            <w:tcW w:w="992" w:type="dxa"/>
            <w:tcBorders>
              <w:top w:val="nil"/>
              <w:left w:val="nil"/>
              <w:bottom w:val="single" w:sz="4" w:space="0" w:color="auto"/>
              <w:right w:val="single" w:sz="4" w:space="0" w:color="auto"/>
            </w:tcBorders>
            <w:shd w:val="clear" w:color="auto" w:fill="auto"/>
            <w:noWrap/>
            <w:vAlign w:val="center"/>
            <w:hideMark/>
          </w:tcPr>
          <w:p w:rsidR="00FF28E1" w:rsidRPr="00F831A9" w:rsidRDefault="00FF28E1" w:rsidP="00F831A9">
            <w:pPr>
              <w:widowControl/>
              <w:jc w:val="center"/>
              <w:rPr>
                <w:snapToGrid/>
                <w:color w:val="000000"/>
                <w:sz w:val="24"/>
                <w:szCs w:val="24"/>
              </w:rPr>
            </w:pPr>
            <w:r w:rsidRPr="00F831A9">
              <w:rPr>
                <w:snapToGrid/>
                <w:color w:val="000000"/>
                <w:sz w:val="24"/>
                <w:szCs w:val="24"/>
              </w:rPr>
              <w:t>195010911</w:t>
            </w:r>
          </w:p>
        </w:tc>
        <w:tc>
          <w:tcPr>
            <w:tcW w:w="879" w:type="dxa"/>
            <w:tcBorders>
              <w:top w:val="nil"/>
              <w:left w:val="nil"/>
              <w:bottom w:val="single" w:sz="4" w:space="0" w:color="auto"/>
              <w:right w:val="single" w:sz="4" w:space="0" w:color="auto"/>
            </w:tcBorders>
            <w:shd w:val="clear" w:color="auto" w:fill="auto"/>
            <w:noWrap/>
            <w:vAlign w:val="center"/>
            <w:hideMark/>
          </w:tcPr>
          <w:p w:rsidR="00FF28E1" w:rsidRPr="00FF28E1" w:rsidRDefault="00FF28E1">
            <w:pPr>
              <w:jc w:val="center"/>
              <w:rPr>
                <w:color w:val="000000"/>
                <w:sz w:val="24"/>
                <w:szCs w:val="24"/>
              </w:rPr>
            </w:pPr>
            <w:r w:rsidRPr="00FF28E1">
              <w:rPr>
                <w:color w:val="000000"/>
                <w:sz w:val="24"/>
                <w:szCs w:val="24"/>
              </w:rPr>
              <w:t>141,57</w:t>
            </w:r>
          </w:p>
        </w:tc>
      </w:tr>
      <w:tr w:rsidR="00FF28E1" w:rsidRPr="00F831A9" w:rsidTr="00DC50DD">
        <w:trPr>
          <w:trHeight w:val="900"/>
        </w:trPr>
        <w:tc>
          <w:tcPr>
            <w:tcW w:w="1572" w:type="dxa"/>
            <w:tcBorders>
              <w:top w:val="nil"/>
              <w:left w:val="single" w:sz="4" w:space="0" w:color="auto"/>
              <w:bottom w:val="single" w:sz="4" w:space="0" w:color="auto"/>
              <w:right w:val="single" w:sz="4" w:space="0" w:color="auto"/>
            </w:tcBorders>
            <w:shd w:val="clear" w:color="auto" w:fill="auto"/>
            <w:vAlign w:val="bottom"/>
            <w:hideMark/>
          </w:tcPr>
          <w:p w:rsidR="00FF28E1" w:rsidRPr="00F831A9" w:rsidRDefault="00FF28E1" w:rsidP="00D56FEB">
            <w:pPr>
              <w:widowControl/>
              <w:rPr>
                <w:snapToGrid/>
                <w:color w:val="000000"/>
                <w:sz w:val="24"/>
                <w:szCs w:val="24"/>
              </w:rPr>
            </w:pPr>
            <w:r w:rsidRPr="00F831A9">
              <w:rPr>
                <w:snapToGrid/>
                <w:color w:val="000000"/>
                <w:sz w:val="24"/>
                <w:szCs w:val="24"/>
              </w:rPr>
              <w:t>1.1 Денежные средства</w:t>
            </w:r>
          </w:p>
        </w:tc>
        <w:tc>
          <w:tcPr>
            <w:tcW w:w="850" w:type="dxa"/>
            <w:tcBorders>
              <w:top w:val="nil"/>
              <w:left w:val="nil"/>
              <w:bottom w:val="single" w:sz="4" w:space="0" w:color="auto"/>
              <w:right w:val="single" w:sz="4" w:space="0" w:color="auto"/>
            </w:tcBorders>
            <w:shd w:val="clear" w:color="auto" w:fill="auto"/>
            <w:noWrap/>
            <w:vAlign w:val="center"/>
            <w:hideMark/>
          </w:tcPr>
          <w:p w:rsidR="00FF28E1" w:rsidRPr="00F831A9" w:rsidRDefault="00FF28E1" w:rsidP="00F831A9">
            <w:pPr>
              <w:widowControl/>
              <w:jc w:val="center"/>
              <w:rPr>
                <w:snapToGrid/>
                <w:color w:val="000000"/>
                <w:sz w:val="24"/>
                <w:szCs w:val="24"/>
              </w:rPr>
            </w:pPr>
            <w:r w:rsidRPr="00F831A9">
              <w:rPr>
                <w:snapToGrid/>
                <w:color w:val="000000"/>
                <w:sz w:val="24"/>
                <w:szCs w:val="24"/>
              </w:rPr>
              <w:t>2 588 787</w:t>
            </w:r>
          </w:p>
        </w:tc>
        <w:tc>
          <w:tcPr>
            <w:tcW w:w="709" w:type="dxa"/>
            <w:tcBorders>
              <w:top w:val="nil"/>
              <w:left w:val="nil"/>
              <w:bottom w:val="single" w:sz="4" w:space="0" w:color="auto"/>
              <w:right w:val="single" w:sz="4" w:space="0" w:color="auto"/>
            </w:tcBorders>
            <w:shd w:val="clear" w:color="auto" w:fill="auto"/>
            <w:noWrap/>
            <w:vAlign w:val="center"/>
            <w:hideMark/>
          </w:tcPr>
          <w:p w:rsidR="00FF28E1" w:rsidRPr="00F831A9" w:rsidRDefault="00FF28E1" w:rsidP="00F831A9">
            <w:pPr>
              <w:widowControl/>
              <w:jc w:val="center"/>
              <w:rPr>
                <w:snapToGrid/>
                <w:color w:val="000000"/>
                <w:sz w:val="24"/>
                <w:szCs w:val="24"/>
              </w:rPr>
            </w:pPr>
            <w:r w:rsidRPr="00F831A9">
              <w:rPr>
                <w:snapToGrid/>
                <w:color w:val="000000"/>
                <w:sz w:val="24"/>
                <w:szCs w:val="24"/>
              </w:rPr>
              <w:t>0,84</w:t>
            </w:r>
          </w:p>
        </w:tc>
        <w:tc>
          <w:tcPr>
            <w:tcW w:w="850" w:type="dxa"/>
            <w:tcBorders>
              <w:top w:val="nil"/>
              <w:left w:val="nil"/>
              <w:bottom w:val="single" w:sz="4" w:space="0" w:color="auto"/>
              <w:right w:val="single" w:sz="4" w:space="0" w:color="auto"/>
            </w:tcBorders>
            <w:shd w:val="clear" w:color="auto" w:fill="auto"/>
            <w:noWrap/>
            <w:vAlign w:val="center"/>
            <w:hideMark/>
          </w:tcPr>
          <w:p w:rsidR="00FF28E1" w:rsidRPr="00F831A9" w:rsidRDefault="00FF28E1" w:rsidP="00F831A9">
            <w:pPr>
              <w:widowControl/>
              <w:jc w:val="center"/>
              <w:rPr>
                <w:snapToGrid/>
                <w:color w:val="000000"/>
                <w:sz w:val="24"/>
                <w:szCs w:val="24"/>
              </w:rPr>
            </w:pPr>
            <w:r w:rsidRPr="00F831A9">
              <w:rPr>
                <w:snapToGrid/>
                <w:color w:val="000000"/>
                <w:sz w:val="24"/>
                <w:szCs w:val="24"/>
              </w:rPr>
              <w:t>2984805</w:t>
            </w:r>
          </w:p>
        </w:tc>
        <w:tc>
          <w:tcPr>
            <w:tcW w:w="709" w:type="dxa"/>
            <w:tcBorders>
              <w:top w:val="nil"/>
              <w:left w:val="nil"/>
              <w:bottom w:val="single" w:sz="4" w:space="0" w:color="auto"/>
              <w:right w:val="single" w:sz="4" w:space="0" w:color="auto"/>
            </w:tcBorders>
            <w:shd w:val="clear" w:color="auto" w:fill="auto"/>
            <w:noWrap/>
            <w:vAlign w:val="center"/>
            <w:hideMark/>
          </w:tcPr>
          <w:p w:rsidR="00FF28E1" w:rsidRPr="00F831A9" w:rsidRDefault="00FF28E1" w:rsidP="00F831A9">
            <w:pPr>
              <w:widowControl/>
              <w:jc w:val="center"/>
              <w:rPr>
                <w:snapToGrid/>
                <w:color w:val="000000"/>
                <w:sz w:val="24"/>
                <w:szCs w:val="24"/>
              </w:rPr>
            </w:pPr>
            <w:r w:rsidRPr="00F831A9">
              <w:rPr>
                <w:snapToGrid/>
                <w:color w:val="000000"/>
                <w:sz w:val="24"/>
                <w:szCs w:val="24"/>
              </w:rPr>
              <w:t>0,90</w:t>
            </w:r>
          </w:p>
        </w:tc>
        <w:tc>
          <w:tcPr>
            <w:tcW w:w="851" w:type="dxa"/>
            <w:tcBorders>
              <w:top w:val="nil"/>
              <w:left w:val="nil"/>
              <w:bottom w:val="single" w:sz="4" w:space="0" w:color="auto"/>
              <w:right w:val="single" w:sz="4" w:space="0" w:color="auto"/>
            </w:tcBorders>
            <w:shd w:val="clear" w:color="auto" w:fill="auto"/>
            <w:noWrap/>
            <w:vAlign w:val="center"/>
            <w:hideMark/>
          </w:tcPr>
          <w:p w:rsidR="00FF28E1" w:rsidRPr="00F831A9" w:rsidRDefault="00FF28E1" w:rsidP="00F831A9">
            <w:pPr>
              <w:widowControl/>
              <w:jc w:val="center"/>
              <w:rPr>
                <w:snapToGrid/>
                <w:color w:val="000000"/>
                <w:sz w:val="24"/>
                <w:szCs w:val="24"/>
              </w:rPr>
            </w:pPr>
            <w:r w:rsidRPr="00F831A9">
              <w:rPr>
                <w:snapToGrid/>
                <w:color w:val="000000"/>
                <w:sz w:val="24"/>
                <w:szCs w:val="24"/>
              </w:rPr>
              <w:t>4596386</w:t>
            </w:r>
          </w:p>
        </w:tc>
        <w:tc>
          <w:tcPr>
            <w:tcW w:w="708" w:type="dxa"/>
            <w:tcBorders>
              <w:top w:val="nil"/>
              <w:left w:val="nil"/>
              <w:bottom w:val="single" w:sz="4" w:space="0" w:color="auto"/>
              <w:right w:val="single" w:sz="4" w:space="0" w:color="auto"/>
            </w:tcBorders>
            <w:shd w:val="clear" w:color="auto" w:fill="auto"/>
            <w:noWrap/>
            <w:vAlign w:val="center"/>
            <w:hideMark/>
          </w:tcPr>
          <w:p w:rsidR="00FF28E1" w:rsidRPr="00F831A9" w:rsidRDefault="00FF28E1" w:rsidP="00F831A9">
            <w:pPr>
              <w:widowControl/>
              <w:jc w:val="center"/>
              <w:rPr>
                <w:snapToGrid/>
                <w:color w:val="000000"/>
                <w:sz w:val="24"/>
                <w:szCs w:val="24"/>
              </w:rPr>
            </w:pPr>
            <w:r w:rsidRPr="00F831A9">
              <w:rPr>
                <w:snapToGrid/>
                <w:color w:val="000000"/>
                <w:sz w:val="24"/>
                <w:szCs w:val="24"/>
              </w:rPr>
              <w:t>3,34</w:t>
            </w:r>
          </w:p>
        </w:tc>
        <w:tc>
          <w:tcPr>
            <w:tcW w:w="709" w:type="dxa"/>
            <w:tcBorders>
              <w:top w:val="nil"/>
              <w:left w:val="nil"/>
              <w:bottom w:val="single" w:sz="4" w:space="0" w:color="auto"/>
              <w:right w:val="single" w:sz="4" w:space="0" w:color="auto"/>
            </w:tcBorders>
            <w:shd w:val="clear" w:color="auto" w:fill="auto"/>
            <w:noWrap/>
            <w:vAlign w:val="center"/>
            <w:hideMark/>
          </w:tcPr>
          <w:p w:rsidR="00FF28E1" w:rsidRPr="00F831A9" w:rsidRDefault="00FF28E1" w:rsidP="00F831A9">
            <w:pPr>
              <w:widowControl/>
              <w:jc w:val="center"/>
              <w:rPr>
                <w:snapToGrid/>
                <w:color w:val="000000"/>
                <w:sz w:val="24"/>
                <w:szCs w:val="24"/>
              </w:rPr>
            </w:pPr>
            <w:r w:rsidRPr="00F831A9">
              <w:rPr>
                <w:snapToGrid/>
                <w:color w:val="000000"/>
                <w:sz w:val="24"/>
                <w:szCs w:val="24"/>
              </w:rPr>
              <w:t>-396 018</w:t>
            </w:r>
          </w:p>
        </w:tc>
        <w:tc>
          <w:tcPr>
            <w:tcW w:w="851" w:type="dxa"/>
            <w:tcBorders>
              <w:top w:val="nil"/>
              <w:left w:val="nil"/>
              <w:bottom w:val="single" w:sz="4" w:space="0" w:color="auto"/>
              <w:right w:val="single" w:sz="4" w:space="0" w:color="auto"/>
            </w:tcBorders>
            <w:shd w:val="clear" w:color="auto" w:fill="auto"/>
            <w:noWrap/>
            <w:vAlign w:val="center"/>
            <w:hideMark/>
          </w:tcPr>
          <w:p w:rsidR="00FF28E1" w:rsidRPr="00F831A9" w:rsidRDefault="00FF28E1" w:rsidP="00F831A9">
            <w:pPr>
              <w:widowControl/>
              <w:jc w:val="center"/>
              <w:rPr>
                <w:snapToGrid/>
                <w:color w:val="000000"/>
                <w:sz w:val="24"/>
                <w:szCs w:val="24"/>
              </w:rPr>
            </w:pPr>
            <w:r w:rsidRPr="00F831A9">
              <w:rPr>
                <w:snapToGrid/>
                <w:color w:val="000000"/>
                <w:sz w:val="24"/>
                <w:szCs w:val="24"/>
              </w:rPr>
              <w:t>-13,27</w:t>
            </w:r>
          </w:p>
        </w:tc>
        <w:tc>
          <w:tcPr>
            <w:tcW w:w="992" w:type="dxa"/>
            <w:tcBorders>
              <w:top w:val="nil"/>
              <w:left w:val="nil"/>
              <w:bottom w:val="single" w:sz="4" w:space="0" w:color="auto"/>
              <w:right w:val="single" w:sz="4" w:space="0" w:color="auto"/>
            </w:tcBorders>
            <w:shd w:val="clear" w:color="auto" w:fill="auto"/>
            <w:noWrap/>
            <w:vAlign w:val="center"/>
            <w:hideMark/>
          </w:tcPr>
          <w:p w:rsidR="00FF28E1" w:rsidRPr="00F831A9" w:rsidRDefault="00FF28E1" w:rsidP="00F831A9">
            <w:pPr>
              <w:widowControl/>
              <w:jc w:val="center"/>
              <w:rPr>
                <w:snapToGrid/>
                <w:color w:val="000000"/>
                <w:sz w:val="24"/>
                <w:szCs w:val="24"/>
              </w:rPr>
            </w:pPr>
            <w:r w:rsidRPr="00F831A9">
              <w:rPr>
                <w:snapToGrid/>
                <w:color w:val="000000"/>
                <w:sz w:val="24"/>
                <w:szCs w:val="24"/>
              </w:rPr>
              <w:t>-1611581</w:t>
            </w:r>
          </w:p>
        </w:tc>
        <w:tc>
          <w:tcPr>
            <w:tcW w:w="879" w:type="dxa"/>
            <w:tcBorders>
              <w:top w:val="nil"/>
              <w:left w:val="nil"/>
              <w:bottom w:val="single" w:sz="4" w:space="0" w:color="auto"/>
              <w:right w:val="single" w:sz="4" w:space="0" w:color="auto"/>
            </w:tcBorders>
            <w:shd w:val="clear" w:color="auto" w:fill="auto"/>
            <w:noWrap/>
            <w:vAlign w:val="center"/>
            <w:hideMark/>
          </w:tcPr>
          <w:p w:rsidR="00FF28E1" w:rsidRPr="00FF28E1" w:rsidRDefault="00FF28E1">
            <w:pPr>
              <w:jc w:val="center"/>
              <w:rPr>
                <w:color w:val="000000"/>
                <w:sz w:val="24"/>
                <w:szCs w:val="24"/>
              </w:rPr>
            </w:pPr>
            <w:r w:rsidRPr="00FF28E1">
              <w:rPr>
                <w:color w:val="000000"/>
                <w:sz w:val="24"/>
                <w:szCs w:val="24"/>
              </w:rPr>
              <w:t>-35,06</w:t>
            </w:r>
          </w:p>
        </w:tc>
      </w:tr>
      <w:tr w:rsidR="00FF28E1" w:rsidRPr="00F831A9" w:rsidTr="00DC50DD">
        <w:trPr>
          <w:trHeight w:val="600"/>
        </w:trPr>
        <w:tc>
          <w:tcPr>
            <w:tcW w:w="1572" w:type="dxa"/>
            <w:tcBorders>
              <w:top w:val="nil"/>
              <w:left w:val="single" w:sz="4" w:space="0" w:color="auto"/>
              <w:bottom w:val="single" w:sz="4" w:space="0" w:color="auto"/>
              <w:right w:val="single" w:sz="4" w:space="0" w:color="auto"/>
            </w:tcBorders>
            <w:shd w:val="clear" w:color="auto" w:fill="auto"/>
            <w:vAlign w:val="bottom"/>
            <w:hideMark/>
          </w:tcPr>
          <w:p w:rsidR="00FF28E1" w:rsidRPr="00F831A9" w:rsidRDefault="00FF28E1" w:rsidP="00F831A9">
            <w:pPr>
              <w:widowControl/>
              <w:rPr>
                <w:snapToGrid/>
                <w:color w:val="000000"/>
                <w:sz w:val="24"/>
                <w:szCs w:val="24"/>
              </w:rPr>
            </w:pPr>
            <w:r w:rsidRPr="00F831A9">
              <w:rPr>
                <w:snapToGrid/>
                <w:color w:val="000000"/>
                <w:sz w:val="24"/>
                <w:szCs w:val="24"/>
              </w:rPr>
              <w:t>1.2 Обязательные резервы</w:t>
            </w:r>
          </w:p>
        </w:tc>
        <w:tc>
          <w:tcPr>
            <w:tcW w:w="850" w:type="dxa"/>
            <w:tcBorders>
              <w:top w:val="nil"/>
              <w:left w:val="nil"/>
              <w:bottom w:val="single" w:sz="4" w:space="0" w:color="auto"/>
              <w:right w:val="single" w:sz="4" w:space="0" w:color="auto"/>
            </w:tcBorders>
            <w:shd w:val="clear" w:color="auto" w:fill="auto"/>
            <w:noWrap/>
            <w:vAlign w:val="center"/>
            <w:hideMark/>
          </w:tcPr>
          <w:p w:rsidR="00FF28E1" w:rsidRPr="00F831A9" w:rsidRDefault="00FF28E1" w:rsidP="00F831A9">
            <w:pPr>
              <w:widowControl/>
              <w:jc w:val="center"/>
              <w:rPr>
                <w:snapToGrid/>
                <w:color w:val="000000"/>
                <w:sz w:val="24"/>
                <w:szCs w:val="24"/>
              </w:rPr>
            </w:pPr>
            <w:r w:rsidRPr="00F831A9">
              <w:rPr>
                <w:snapToGrid/>
                <w:color w:val="000000"/>
                <w:sz w:val="24"/>
                <w:szCs w:val="24"/>
              </w:rPr>
              <w:t>4 318 614</w:t>
            </w:r>
          </w:p>
        </w:tc>
        <w:tc>
          <w:tcPr>
            <w:tcW w:w="709" w:type="dxa"/>
            <w:tcBorders>
              <w:top w:val="nil"/>
              <w:left w:val="nil"/>
              <w:bottom w:val="single" w:sz="4" w:space="0" w:color="auto"/>
              <w:right w:val="single" w:sz="4" w:space="0" w:color="auto"/>
            </w:tcBorders>
            <w:shd w:val="clear" w:color="auto" w:fill="auto"/>
            <w:noWrap/>
            <w:vAlign w:val="center"/>
            <w:hideMark/>
          </w:tcPr>
          <w:p w:rsidR="00FF28E1" w:rsidRPr="00F831A9" w:rsidRDefault="00FF28E1" w:rsidP="00F831A9">
            <w:pPr>
              <w:widowControl/>
              <w:jc w:val="center"/>
              <w:rPr>
                <w:snapToGrid/>
                <w:color w:val="000000"/>
                <w:sz w:val="24"/>
                <w:szCs w:val="24"/>
              </w:rPr>
            </w:pPr>
            <w:r w:rsidRPr="00F831A9">
              <w:rPr>
                <w:snapToGrid/>
                <w:color w:val="000000"/>
                <w:sz w:val="24"/>
                <w:szCs w:val="24"/>
              </w:rPr>
              <w:t>1,40</w:t>
            </w:r>
          </w:p>
        </w:tc>
        <w:tc>
          <w:tcPr>
            <w:tcW w:w="850" w:type="dxa"/>
            <w:tcBorders>
              <w:top w:val="nil"/>
              <w:left w:val="nil"/>
              <w:bottom w:val="single" w:sz="4" w:space="0" w:color="auto"/>
              <w:right w:val="single" w:sz="4" w:space="0" w:color="auto"/>
            </w:tcBorders>
            <w:shd w:val="clear" w:color="auto" w:fill="auto"/>
            <w:noWrap/>
            <w:vAlign w:val="center"/>
            <w:hideMark/>
          </w:tcPr>
          <w:p w:rsidR="00FF28E1" w:rsidRPr="00F831A9" w:rsidRDefault="00FF28E1" w:rsidP="00F831A9">
            <w:pPr>
              <w:widowControl/>
              <w:jc w:val="center"/>
              <w:rPr>
                <w:snapToGrid/>
                <w:color w:val="000000"/>
                <w:sz w:val="24"/>
                <w:szCs w:val="24"/>
              </w:rPr>
            </w:pPr>
            <w:r w:rsidRPr="00F831A9">
              <w:rPr>
                <w:snapToGrid/>
                <w:color w:val="000000"/>
                <w:sz w:val="24"/>
                <w:szCs w:val="24"/>
              </w:rPr>
              <w:t>2962083</w:t>
            </w:r>
          </w:p>
        </w:tc>
        <w:tc>
          <w:tcPr>
            <w:tcW w:w="709" w:type="dxa"/>
            <w:tcBorders>
              <w:top w:val="nil"/>
              <w:left w:val="nil"/>
              <w:bottom w:val="single" w:sz="4" w:space="0" w:color="auto"/>
              <w:right w:val="single" w:sz="4" w:space="0" w:color="auto"/>
            </w:tcBorders>
            <w:shd w:val="clear" w:color="auto" w:fill="auto"/>
            <w:noWrap/>
            <w:vAlign w:val="center"/>
            <w:hideMark/>
          </w:tcPr>
          <w:p w:rsidR="00FF28E1" w:rsidRPr="00F831A9" w:rsidRDefault="00FF28E1" w:rsidP="00F831A9">
            <w:pPr>
              <w:widowControl/>
              <w:jc w:val="center"/>
              <w:rPr>
                <w:snapToGrid/>
                <w:color w:val="000000"/>
                <w:sz w:val="24"/>
                <w:szCs w:val="24"/>
              </w:rPr>
            </w:pPr>
            <w:r w:rsidRPr="00F831A9">
              <w:rPr>
                <w:snapToGrid/>
                <w:color w:val="000000"/>
                <w:sz w:val="24"/>
                <w:szCs w:val="24"/>
              </w:rPr>
              <w:t>0,89</w:t>
            </w:r>
          </w:p>
        </w:tc>
        <w:tc>
          <w:tcPr>
            <w:tcW w:w="851" w:type="dxa"/>
            <w:tcBorders>
              <w:top w:val="nil"/>
              <w:left w:val="nil"/>
              <w:bottom w:val="single" w:sz="4" w:space="0" w:color="auto"/>
              <w:right w:val="single" w:sz="4" w:space="0" w:color="auto"/>
            </w:tcBorders>
            <w:shd w:val="clear" w:color="auto" w:fill="auto"/>
            <w:noWrap/>
            <w:vAlign w:val="center"/>
            <w:hideMark/>
          </w:tcPr>
          <w:p w:rsidR="00FF28E1" w:rsidRPr="00F831A9" w:rsidRDefault="00FF28E1" w:rsidP="00F831A9">
            <w:pPr>
              <w:widowControl/>
              <w:jc w:val="center"/>
              <w:rPr>
                <w:snapToGrid/>
                <w:color w:val="000000"/>
                <w:sz w:val="24"/>
                <w:szCs w:val="24"/>
              </w:rPr>
            </w:pPr>
            <w:r w:rsidRPr="00F831A9">
              <w:rPr>
                <w:snapToGrid/>
                <w:color w:val="000000"/>
                <w:sz w:val="24"/>
                <w:szCs w:val="24"/>
              </w:rPr>
              <w:t>2159292</w:t>
            </w:r>
          </w:p>
        </w:tc>
        <w:tc>
          <w:tcPr>
            <w:tcW w:w="708" w:type="dxa"/>
            <w:tcBorders>
              <w:top w:val="nil"/>
              <w:left w:val="nil"/>
              <w:bottom w:val="single" w:sz="4" w:space="0" w:color="auto"/>
              <w:right w:val="single" w:sz="4" w:space="0" w:color="auto"/>
            </w:tcBorders>
            <w:shd w:val="clear" w:color="auto" w:fill="auto"/>
            <w:noWrap/>
            <w:vAlign w:val="center"/>
            <w:hideMark/>
          </w:tcPr>
          <w:p w:rsidR="00FF28E1" w:rsidRPr="00F831A9" w:rsidRDefault="00FF28E1" w:rsidP="00F831A9">
            <w:pPr>
              <w:widowControl/>
              <w:jc w:val="center"/>
              <w:rPr>
                <w:snapToGrid/>
                <w:color w:val="000000"/>
                <w:sz w:val="24"/>
                <w:szCs w:val="24"/>
              </w:rPr>
            </w:pPr>
            <w:r w:rsidRPr="00F831A9">
              <w:rPr>
                <w:snapToGrid/>
                <w:color w:val="000000"/>
                <w:sz w:val="24"/>
                <w:szCs w:val="24"/>
              </w:rPr>
              <w:t>1,57</w:t>
            </w:r>
          </w:p>
        </w:tc>
        <w:tc>
          <w:tcPr>
            <w:tcW w:w="709" w:type="dxa"/>
            <w:tcBorders>
              <w:top w:val="nil"/>
              <w:left w:val="nil"/>
              <w:bottom w:val="single" w:sz="4" w:space="0" w:color="auto"/>
              <w:right w:val="single" w:sz="4" w:space="0" w:color="auto"/>
            </w:tcBorders>
            <w:shd w:val="clear" w:color="auto" w:fill="auto"/>
            <w:noWrap/>
            <w:vAlign w:val="center"/>
            <w:hideMark/>
          </w:tcPr>
          <w:p w:rsidR="00FF28E1" w:rsidRPr="00F831A9" w:rsidRDefault="00FF28E1" w:rsidP="00F831A9">
            <w:pPr>
              <w:widowControl/>
              <w:jc w:val="center"/>
              <w:rPr>
                <w:snapToGrid/>
                <w:color w:val="000000"/>
                <w:sz w:val="24"/>
                <w:szCs w:val="24"/>
              </w:rPr>
            </w:pPr>
            <w:r w:rsidRPr="00F831A9">
              <w:rPr>
                <w:snapToGrid/>
                <w:color w:val="000000"/>
                <w:sz w:val="24"/>
                <w:szCs w:val="24"/>
              </w:rPr>
              <w:t>1 356 531</w:t>
            </w:r>
          </w:p>
        </w:tc>
        <w:tc>
          <w:tcPr>
            <w:tcW w:w="851" w:type="dxa"/>
            <w:tcBorders>
              <w:top w:val="nil"/>
              <w:left w:val="nil"/>
              <w:bottom w:val="single" w:sz="4" w:space="0" w:color="auto"/>
              <w:right w:val="single" w:sz="4" w:space="0" w:color="auto"/>
            </w:tcBorders>
            <w:shd w:val="clear" w:color="auto" w:fill="auto"/>
            <w:noWrap/>
            <w:vAlign w:val="center"/>
            <w:hideMark/>
          </w:tcPr>
          <w:p w:rsidR="00FF28E1" w:rsidRPr="00F831A9" w:rsidRDefault="00FF28E1" w:rsidP="00F831A9">
            <w:pPr>
              <w:widowControl/>
              <w:jc w:val="center"/>
              <w:rPr>
                <w:snapToGrid/>
                <w:color w:val="000000"/>
                <w:sz w:val="24"/>
                <w:szCs w:val="24"/>
              </w:rPr>
            </w:pPr>
            <w:r w:rsidRPr="00F831A9">
              <w:rPr>
                <w:snapToGrid/>
                <w:color w:val="000000"/>
                <w:sz w:val="24"/>
                <w:szCs w:val="24"/>
              </w:rPr>
              <w:t>45,80</w:t>
            </w:r>
          </w:p>
        </w:tc>
        <w:tc>
          <w:tcPr>
            <w:tcW w:w="992" w:type="dxa"/>
            <w:tcBorders>
              <w:top w:val="nil"/>
              <w:left w:val="nil"/>
              <w:bottom w:val="single" w:sz="4" w:space="0" w:color="auto"/>
              <w:right w:val="single" w:sz="4" w:space="0" w:color="auto"/>
            </w:tcBorders>
            <w:shd w:val="clear" w:color="auto" w:fill="auto"/>
            <w:noWrap/>
            <w:vAlign w:val="center"/>
            <w:hideMark/>
          </w:tcPr>
          <w:p w:rsidR="00FF28E1" w:rsidRPr="00F831A9" w:rsidRDefault="00FF28E1" w:rsidP="00F831A9">
            <w:pPr>
              <w:widowControl/>
              <w:jc w:val="center"/>
              <w:rPr>
                <w:snapToGrid/>
                <w:color w:val="000000"/>
                <w:sz w:val="24"/>
                <w:szCs w:val="24"/>
              </w:rPr>
            </w:pPr>
            <w:r w:rsidRPr="00F831A9">
              <w:rPr>
                <w:snapToGrid/>
                <w:color w:val="000000"/>
                <w:sz w:val="24"/>
                <w:szCs w:val="24"/>
              </w:rPr>
              <w:t>802791</w:t>
            </w:r>
          </w:p>
        </w:tc>
        <w:tc>
          <w:tcPr>
            <w:tcW w:w="879" w:type="dxa"/>
            <w:tcBorders>
              <w:top w:val="nil"/>
              <w:left w:val="nil"/>
              <w:bottom w:val="single" w:sz="4" w:space="0" w:color="auto"/>
              <w:right w:val="single" w:sz="4" w:space="0" w:color="auto"/>
            </w:tcBorders>
            <w:shd w:val="clear" w:color="auto" w:fill="auto"/>
            <w:noWrap/>
            <w:vAlign w:val="center"/>
            <w:hideMark/>
          </w:tcPr>
          <w:p w:rsidR="00FF28E1" w:rsidRPr="00FF28E1" w:rsidRDefault="00FF28E1">
            <w:pPr>
              <w:jc w:val="center"/>
              <w:rPr>
                <w:color w:val="000000"/>
                <w:sz w:val="24"/>
                <w:szCs w:val="24"/>
              </w:rPr>
            </w:pPr>
            <w:r w:rsidRPr="00FF28E1">
              <w:rPr>
                <w:color w:val="000000"/>
                <w:sz w:val="24"/>
                <w:szCs w:val="24"/>
              </w:rPr>
              <w:t>37,18</w:t>
            </w:r>
          </w:p>
        </w:tc>
      </w:tr>
      <w:tr w:rsidR="005929F4" w:rsidRPr="00FF28E1" w:rsidTr="005929F4">
        <w:trPr>
          <w:trHeight w:val="600"/>
        </w:trPr>
        <w:tc>
          <w:tcPr>
            <w:tcW w:w="1572" w:type="dxa"/>
            <w:tcBorders>
              <w:top w:val="nil"/>
              <w:left w:val="single" w:sz="4" w:space="0" w:color="auto"/>
              <w:bottom w:val="single" w:sz="4" w:space="0" w:color="auto"/>
              <w:right w:val="single" w:sz="4" w:space="0" w:color="auto"/>
            </w:tcBorders>
            <w:shd w:val="clear" w:color="auto" w:fill="auto"/>
            <w:vAlign w:val="bottom"/>
            <w:hideMark/>
          </w:tcPr>
          <w:p w:rsidR="005929F4" w:rsidRPr="00F831A9" w:rsidRDefault="005929F4" w:rsidP="00555318">
            <w:pPr>
              <w:widowControl/>
              <w:rPr>
                <w:snapToGrid/>
                <w:color w:val="000000"/>
                <w:sz w:val="24"/>
                <w:szCs w:val="24"/>
              </w:rPr>
            </w:pPr>
            <w:r w:rsidRPr="00F831A9">
              <w:rPr>
                <w:snapToGrid/>
                <w:color w:val="000000"/>
                <w:sz w:val="24"/>
                <w:szCs w:val="24"/>
              </w:rPr>
              <w:t>1.3 Финансовые инструменты</w:t>
            </w:r>
          </w:p>
        </w:tc>
        <w:tc>
          <w:tcPr>
            <w:tcW w:w="850" w:type="dxa"/>
            <w:tcBorders>
              <w:top w:val="nil"/>
              <w:left w:val="nil"/>
              <w:bottom w:val="single" w:sz="4" w:space="0" w:color="auto"/>
              <w:right w:val="single" w:sz="4" w:space="0" w:color="auto"/>
            </w:tcBorders>
            <w:shd w:val="clear" w:color="auto" w:fill="auto"/>
            <w:noWrap/>
            <w:vAlign w:val="center"/>
            <w:hideMark/>
          </w:tcPr>
          <w:p w:rsidR="005929F4" w:rsidRPr="00F831A9" w:rsidRDefault="005929F4" w:rsidP="00555318">
            <w:pPr>
              <w:widowControl/>
              <w:jc w:val="center"/>
              <w:rPr>
                <w:snapToGrid/>
                <w:color w:val="000000"/>
                <w:sz w:val="24"/>
                <w:szCs w:val="24"/>
              </w:rPr>
            </w:pPr>
            <w:r w:rsidRPr="00F831A9">
              <w:rPr>
                <w:snapToGrid/>
                <w:color w:val="000000"/>
                <w:sz w:val="24"/>
                <w:szCs w:val="24"/>
              </w:rPr>
              <w:t>124657322</w:t>
            </w:r>
          </w:p>
        </w:tc>
        <w:tc>
          <w:tcPr>
            <w:tcW w:w="709" w:type="dxa"/>
            <w:tcBorders>
              <w:top w:val="nil"/>
              <w:left w:val="nil"/>
              <w:bottom w:val="single" w:sz="4" w:space="0" w:color="auto"/>
              <w:right w:val="single" w:sz="4" w:space="0" w:color="auto"/>
            </w:tcBorders>
            <w:shd w:val="clear" w:color="auto" w:fill="auto"/>
            <w:noWrap/>
            <w:vAlign w:val="center"/>
            <w:hideMark/>
          </w:tcPr>
          <w:p w:rsidR="005929F4" w:rsidRPr="00F831A9" w:rsidRDefault="005929F4" w:rsidP="00555318">
            <w:pPr>
              <w:widowControl/>
              <w:jc w:val="center"/>
              <w:rPr>
                <w:snapToGrid/>
                <w:color w:val="000000"/>
                <w:sz w:val="24"/>
                <w:szCs w:val="24"/>
              </w:rPr>
            </w:pPr>
            <w:r w:rsidRPr="00F831A9">
              <w:rPr>
                <w:snapToGrid/>
                <w:color w:val="000000"/>
                <w:sz w:val="24"/>
                <w:szCs w:val="24"/>
              </w:rPr>
              <w:t>40,43</w:t>
            </w:r>
          </w:p>
        </w:tc>
        <w:tc>
          <w:tcPr>
            <w:tcW w:w="850" w:type="dxa"/>
            <w:tcBorders>
              <w:top w:val="nil"/>
              <w:left w:val="nil"/>
              <w:bottom w:val="single" w:sz="4" w:space="0" w:color="auto"/>
              <w:right w:val="single" w:sz="4" w:space="0" w:color="auto"/>
            </w:tcBorders>
            <w:shd w:val="clear" w:color="auto" w:fill="auto"/>
            <w:noWrap/>
            <w:vAlign w:val="center"/>
            <w:hideMark/>
          </w:tcPr>
          <w:p w:rsidR="005929F4" w:rsidRPr="00F831A9" w:rsidRDefault="005929F4" w:rsidP="00555318">
            <w:pPr>
              <w:widowControl/>
              <w:jc w:val="center"/>
              <w:rPr>
                <w:snapToGrid/>
                <w:color w:val="000000"/>
                <w:sz w:val="24"/>
                <w:szCs w:val="24"/>
              </w:rPr>
            </w:pPr>
            <w:r w:rsidRPr="00F831A9">
              <w:rPr>
                <w:snapToGrid/>
                <w:color w:val="000000"/>
                <w:sz w:val="24"/>
                <w:szCs w:val="24"/>
              </w:rPr>
              <w:t>144208863</w:t>
            </w:r>
          </w:p>
        </w:tc>
        <w:tc>
          <w:tcPr>
            <w:tcW w:w="709" w:type="dxa"/>
            <w:tcBorders>
              <w:top w:val="nil"/>
              <w:left w:val="nil"/>
              <w:bottom w:val="single" w:sz="4" w:space="0" w:color="auto"/>
              <w:right w:val="single" w:sz="4" w:space="0" w:color="auto"/>
            </w:tcBorders>
            <w:shd w:val="clear" w:color="auto" w:fill="auto"/>
            <w:noWrap/>
            <w:vAlign w:val="center"/>
            <w:hideMark/>
          </w:tcPr>
          <w:p w:rsidR="005929F4" w:rsidRPr="00F831A9" w:rsidRDefault="005929F4" w:rsidP="00555318">
            <w:pPr>
              <w:widowControl/>
              <w:jc w:val="center"/>
              <w:rPr>
                <w:snapToGrid/>
                <w:color w:val="000000"/>
                <w:sz w:val="24"/>
                <w:szCs w:val="24"/>
              </w:rPr>
            </w:pPr>
            <w:r w:rsidRPr="00F831A9">
              <w:rPr>
                <w:snapToGrid/>
                <w:color w:val="000000"/>
                <w:sz w:val="24"/>
                <w:szCs w:val="24"/>
              </w:rPr>
              <w:t>43,34</w:t>
            </w:r>
          </w:p>
        </w:tc>
        <w:tc>
          <w:tcPr>
            <w:tcW w:w="851" w:type="dxa"/>
            <w:tcBorders>
              <w:top w:val="nil"/>
              <w:left w:val="nil"/>
              <w:bottom w:val="single" w:sz="4" w:space="0" w:color="auto"/>
              <w:right w:val="single" w:sz="4" w:space="0" w:color="auto"/>
            </w:tcBorders>
            <w:shd w:val="clear" w:color="auto" w:fill="auto"/>
            <w:noWrap/>
            <w:vAlign w:val="center"/>
            <w:hideMark/>
          </w:tcPr>
          <w:p w:rsidR="005929F4" w:rsidRPr="00F831A9" w:rsidRDefault="005929F4" w:rsidP="00555318">
            <w:pPr>
              <w:widowControl/>
              <w:jc w:val="center"/>
              <w:rPr>
                <w:snapToGrid/>
                <w:color w:val="000000"/>
                <w:sz w:val="24"/>
                <w:szCs w:val="24"/>
              </w:rPr>
            </w:pPr>
            <w:r w:rsidRPr="00F831A9">
              <w:rPr>
                <w:snapToGrid/>
                <w:color w:val="000000"/>
                <w:sz w:val="24"/>
                <w:szCs w:val="24"/>
              </w:rPr>
              <w:t>77473645</w:t>
            </w:r>
          </w:p>
        </w:tc>
        <w:tc>
          <w:tcPr>
            <w:tcW w:w="708" w:type="dxa"/>
            <w:tcBorders>
              <w:top w:val="nil"/>
              <w:left w:val="nil"/>
              <w:bottom w:val="single" w:sz="4" w:space="0" w:color="auto"/>
              <w:right w:val="single" w:sz="4" w:space="0" w:color="auto"/>
            </w:tcBorders>
            <w:shd w:val="clear" w:color="auto" w:fill="auto"/>
            <w:noWrap/>
            <w:vAlign w:val="center"/>
            <w:hideMark/>
          </w:tcPr>
          <w:p w:rsidR="005929F4" w:rsidRPr="00F831A9" w:rsidRDefault="005929F4" w:rsidP="00555318">
            <w:pPr>
              <w:widowControl/>
              <w:jc w:val="center"/>
              <w:rPr>
                <w:snapToGrid/>
                <w:color w:val="000000"/>
                <w:sz w:val="24"/>
                <w:szCs w:val="24"/>
              </w:rPr>
            </w:pPr>
            <w:r w:rsidRPr="00F831A9">
              <w:rPr>
                <w:snapToGrid/>
                <w:color w:val="000000"/>
                <w:sz w:val="24"/>
                <w:szCs w:val="24"/>
              </w:rPr>
              <w:t>56,24</w:t>
            </w:r>
          </w:p>
        </w:tc>
        <w:tc>
          <w:tcPr>
            <w:tcW w:w="709" w:type="dxa"/>
            <w:tcBorders>
              <w:top w:val="nil"/>
              <w:left w:val="nil"/>
              <w:bottom w:val="single" w:sz="4" w:space="0" w:color="auto"/>
              <w:right w:val="single" w:sz="4" w:space="0" w:color="auto"/>
            </w:tcBorders>
            <w:shd w:val="clear" w:color="auto" w:fill="auto"/>
            <w:noWrap/>
            <w:vAlign w:val="center"/>
            <w:hideMark/>
          </w:tcPr>
          <w:p w:rsidR="005929F4" w:rsidRPr="00F831A9" w:rsidRDefault="005929F4" w:rsidP="00555318">
            <w:pPr>
              <w:widowControl/>
              <w:jc w:val="center"/>
              <w:rPr>
                <w:snapToGrid/>
                <w:color w:val="000000"/>
                <w:sz w:val="24"/>
                <w:szCs w:val="24"/>
              </w:rPr>
            </w:pPr>
            <w:r w:rsidRPr="00F831A9">
              <w:rPr>
                <w:snapToGrid/>
                <w:color w:val="000000"/>
                <w:sz w:val="24"/>
                <w:szCs w:val="24"/>
              </w:rPr>
              <w:t>-19 551 541</w:t>
            </w:r>
          </w:p>
        </w:tc>
        <w:tc>
          <w:tcPr>
            <w:tcW w:w="851" w:type="dxa"/>
            <w:tcBorders>
              <w:top w:val="nil"/>
              <w:left w:val="nil"/>
              <w:bottom w:val="single" w:sz="4" w:space="0" w:color="auto"/>
              <w:right w:val="single" w:sz="4" w:space="0" w:color="auto"/>
            </w:tcBorders>
            <w:shd w:val="clear" w:color="auto" w:fill="auto"/>
            <w:noWrap/>
            <w:vAlign w:val="center"/>
            <w:hideMark/>
          </w:tcPr>
          <w:p w:rsidR="005929F4" w:rsidRPr="00F831A9" w:rsidRDefault="005929F4" w:rsidP="00555318">
            <w:pPr>
              <w:widowControl/>
              <w:jc w:val="center"/>
              <w:rPr>
                <w:snapToGrid/>
                <w:color w:val="000000"/>
                <w:sz w:val="24"/>
                <w:szCs w:val="24"/>
              </w:rPr>
            </w:pPr>
            <w:r w:rsidRPr="00F831A9">
              <w:rPr>
                <w:snapToGrid/>
                <w:color w:val="000000"/>
                <w:sz w:val="24"/>
                <w:szCs w:val="24"/>
              </w:rPr>
              <w:t>-13,56</w:t>
            </w:r>
          </w:p>
        </w:tc>
        <w:tc>
          <w:tcPr>
            <w:tcW w:w="992" w:type="dxa"/>
            <w:tcBorders>
              <w:top w:val="nil"/>
              <w:left w:val="nil"/>
              <w:bottom w:val="single" w:sz="4" w:space="0" w:color="auto"/>
              <w:right w:val="single" w:sz="4" w:space="0" w:color="auto"/>
            </w:tcBorders>
            <w:shd w:val="clear" w:color="auto" w:fill="auto"/>
            <w:noWrap/>
            <w:vAlign w:val="center"/>
            <w:hideMark/>
          </w:tcPr>
          <w:p w:rsidR="005929F4" w:rsidRPr="00F831A9" w:rsidRDefault="005929F4" w:rsidP="00555318">
            <w:pPr>
              <w:widowControl/>
              <w:jc w:val="center"/>
              <w:rPr>
                <w:snapToGrid/>
                <w:color w:val="000000"/>
                <w:sz w:val="24"/>
                <w:szCs w:val="24"/>
              </w:rPr>
            </w:pPr>
            <w:r w:rsidRPr="00F831A9">
              <w:rPr>
                <w:snapToGrid/>
                <w:color w:val="000000"/>
                <w:sz w:val="24"/>
                <w:szCs w:val="24"/>
              </w:rPr>
              <w:t>66735218</w:t>
            </w:r>
          </w:p>
        </w:tc>
        <w:tc>
          <w:tcPr>
            <w:tcW w:w="879" w:type="dxa"/>
            <w:tcBorders>
              <w:top w:val="nil"/>
              <w:left w:val="nil"/>
              <w:bottom w:val="single" w:sz="4" w:space="0" w:color="auto"/>
              <w:right w:val="single" w:sz="4" w:space="0" w:color="auto"/>
            </w:tcBorders>
            <w:shd w:val="clear" w:color="auto" w:fill="auto"/>
            <w:noWrap/>
            <w:vAlign w:val="center"/>
            <w:hideMark/>
          </w:tcPr>
          <w:p w:rsidR="005929F4" w:rsidRPr="00FF28E1" w:rsidRDefault="005929F4" w:rsidP="00555318">
            <w:pPr>
              <w:jc w:val="center"/>
              <w:rPr>
                <w:color w:val="000000"/>
                <w:sz w:val="24"/>
                <w:szCs w:val="24"/>
              </w:rPr>
            </w:pPr>
            <w:r w:rsidRPr="00FF28E1">
              <w:rPr>
                <w:color w:val="000000"/>
                <w:sz w:val="24"/>
                <w:szCs w:val="24"/>
              </w:rPr>
              <w:t>86,14</w:t>
            </w:r>
          </w:p>
        </w:tc>
      </w:tr>
    </w:tbl>
    <w:p w:rsidR="005929F4" w:rsidRDefault="005929F4" w:rsidP="005929F4">
      <w:pPr>
        <w:spacing w:line="360" w:lineRule="auto"/>
        <w:rPr>
          <w:sz w:val="28"/>
        </w:rPr>
      </w:pPr>
    </w:p>
    <w:p w:rsidR="00F831A9" w:rsidRDefault="00F831A9" w:rsidP="0053556B">
      <w:pPr>
        <w:spacing w:line="360" w:lineRule="auto"/>
        <w:ind w:firstLine="709"/>
        <w:rPr>
          <w:sz w:val="28"/>
        </w:rPr>
      </w:pPr>
      <w:r>
        <w:rPr>
          <w:sz w:val="28"/>
        </w:rPr>
        <w:lastRenderedPageBreak/>
        <w:t xml:space="preserve">Продолжение таблицы </w:t>
      </w:r>
      <w:r w:rsidR="00900227">
        <w:rPr>
          <w:sz w:val="28"/>
        </w:rPr>
        <w:t>2</w:t>
      </w:r>
    </w:p>
    <w:tbl>
      <w:tblPr>
        <w:tblW w:w="9680" w:type="dxa"/>
        <w:tblInd w:w="96" w:type="dxa"/>
        <w:tblLayout w:type="fixed"/>
        <w:tblLook w:val="04A0"/>
      </w:tblPr>
      <w:tblGrid>
        <w:gridCol w:w="1572"/>
        <w:gridCol w:w="850"/>
        <w:gridCol w:w="709"/>
        <w:gridCol w:w="850"/>
        <w:gridCol w:w="709"/>
        <w:gridCol w:w="851"/>
        <w:gridCol w:w="708"/>
        <w:gridCol w:w="709"/>
        <w:gridCol w:w="851"/>
        <w:gridCol w:w="992"/>
        <w:gridCol w:w="879"/>
      </w:tblGrid>
      <w:tr w:rsidR="00FF28E1" w:rsidRPr="00F831A9" w:rsidTr="00B0023E">
        <w:trPr>
          <w:trHeight w:val="600"/>
        </w:trPr>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F28E1" w:rsidRPr="00F831A9" w:rsidRDefault="00FF28E1" w:rsidP="00B0023E">
            <w:pPr>
              <w:widowControl/>
              <w:rPr>
                <w:snapToGrid/>
                <w:color w:val="000000"/>
                <w:sz w:val="24"/>
                <w:szCs w:val="24"/>
              </w:rPr>
            </w:pPr>
            <w:r w:rsidRPr="00F831A9">
              <w:rPr>
                <w:snapToGrid/>
                <w:color w:val="000000"/>
                <w:sz w:val="24"/>
                <w:szCs w:val="24"/>
              </w:rPr>
              <w:t>1.4 Кредиты, выданные банкам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58 786 578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19,07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66293052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19,92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15050219</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10,93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-7 506 474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-11,32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51242833</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rsidR="00FF28E1" w:rsidRPr="00FF28E1" w:rsidRDefault="00FF28E1">
            <w:pPr>
              <w:jc w:val="center"/>
              <w:rPr>
                <w:color w:val="000000"/>
                <w:sz w:val="24"/>
                <w:szCs w:val="24"/>
              </w:rPr>
            </w:pPr>
            <w:r w:rsidRPr="00FF28E1">
              <w:rPr>
                <w:color w:val="000000"/>
                <w:sz w:val="24"/>
                <w:szCs w:val="24"/>
              </w:rPr>
              <w:t>340,48</w:t>
            </w:r>
          </w:p>
        </w:tc>
      </w:tr>
      <w:tr w:rsidR="00FF28E1" w:rsidRPr="00F831A9" w:rsidTr="00B0023E">
        <w:trPr>
          <w:trHeight w:val="600"/>
        </w:trPr>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F28E1" w:rsidRPr="00F831A9" w:rsidRDefault="00FF28E1" w:rsidP="00B0023E">
            <w:pPr>
              <w:widowControl/>
              <w:rPr>
                <w:snapToGrid/>
                <w:color w:val="000000"/>
                <w:sz w:val="24"/>
                <w:szCs w:val="24"/>
              </w:rPr>
            </w:pPr>
            <w:r w:rsidRPr="00F831A9">
              <w:rPr>
                <w:snapToGrid/>
                <w:color w:val="000000"/>
                <w:sz w:val="24"/>
                <w:szCs w:val="24"/>
              </w:rPr>
              <w:t>1.5 Кредиты, выданные клиентам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110436540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35,82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110493130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33,21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30398198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22,07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-56 590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-0,05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80094932</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rsidR="00FF28E1" w:rsidRPr="00FF28E1" w:rsidRDefault="00FF28E1">
            <w:pPr>
              <w:jc w:val="center"/>
              <w:rPr>
                <w:color w:val="000000"/>
                <w:sz w:val="24"/>
                <w:szCs w:val="24"/>
              </w:rPr>
            </w:pPr>
            <w:r w:rsidRPr="00FF28E1">
              <w:rPr>
                <w:color w:val="000000"/>
                <w:sz w:val="24"/>
                <w:szCs w:val="24"/>
              </w:rPr>
              <w:t>263,49</w:t>
            </w:r>
          </w:p>
        </w:tc>
      </w:tr>
      <w:tr w:rsidR="00FF28E1" w:rsidRPr="00F831A9" w:rsidTr="00B0023E">
        <w:trPr>
          <w:trHeight w:val="900"/>
        </w:trPr>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F28E1" w:rsidRPr="00F831A9" w:rsidRDefault="00FF28E1" w:rsidP="00B0023E">
            <w:pPr>
              <w:widowControl/>
              <w:rPr>
                <w:snapToGrid/>
                <w:color w:val="000000"/>
                <w:sz w:val="24"/>
                <w:szCs w:val="24"/>
              </w:rPr>
            </w:pPr>
            <w:r w:rsidRPr="00F831A9">
              <w:rPr>
                <w:snapToGrid/>
                <w:color w:val="000000"/>
                <w:sz w:val="24"/>
                <w:szCs w:val="24"/>
              </w:rPr>
              <w:t>1.6 Инвестиции и инвестиционная собственность</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2566818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0,83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3032531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0,91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2531454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1,84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-465 713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-15,36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501077</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rsidR="00FF28E1" w:rsidRPr="00FF28E1" w:rsidRDefault="00FF28E1">
            <w:pPr>
              <w:jc w:val="center"/>
              <w:rPr>
                <w:color w:val="000000"/>
                <w:sz w:val="24"/>
                <w:szCs w:val="24"/>
              </w:rPr>
            </w:pPr>
            <w:r w:rsidRPr="00FF28E1">
              <w:rPr>
                <w:color w:val="000000"/>
                <w:sz w:val="24"/>
                <w:szCs w:val="24"/>
              </w:rPr>
              <w:t>19,79</w:t>
            </w:r>
          </w:p>
        </w:tc>
      </w:tr>
      <w:tr w:rsidR="00FF28E1" w:rsidRPr="00F831A9" w:rsidTr="00B0023E">
        <w:trPr>
          <w:trHeight w:val="1200"/>
        </w:trPr>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F28E1" w:rsidRPr="00F831A9" w:rsidRDefault="00FF28E1" w:rsidP="00B0023E">
            <w:pPr>
              <w:widowControl/>
              <w:rPr>
                <w:snapToGrid/>
                <w:color w:val="000000"/>
                <w:sz w:val="24"/>
                <w:szCs w:val="24"/>
              </w:rPr>
            </w:pPr>
            <w:r w:rsidRPr="00F831A9">
              <w:rPr>
                <w:snapToGrid/>
                <w:color w:val="000000"/>
                <w:sz w:val="24"/>
                <w:szCs w:val="24"/>
              </w:rPr>
              <w:t>1.7 Основные средства и нематериальные активы</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2070606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0,67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2461034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0,74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3424774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2,49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-390 428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-15,86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-963740</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rsidR="00FF28E1" w:rsidRPr="00FF28E1" w:rsidRDefault="00FF28E1">
            <w:pPr>
              <w:jc w:val="center"/>
              <w:rPr>
                <w:color w:val="000000"/>
                <w:sz w:val="24"/>
                <w:szCs w:val="24"/>
              </w:rPr>
            </w:pPr>
            <w:r w:rsidRPr="00FF28E1">
              <w:rPr>
                <w:color w:val="000000"/>
                <w:sz w:val="24"/>
                <w:szCs w:val="24"/>
              </w:rPr>
              <w:t>-28,14</w:t>
            </w:r>
          </w:p>
        </w:tc>
      </w:tr>
      <w:tr w:rsidR="00FF28E1" w:rsidRPr="00F831A9" w:rsidTr="00B0023E">
        <w:trPr>
          <w:trHeight w:val="900"/>
        </w:trPr>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F28E1" w:rsidRPr="00F831A9" w:rsidRDefault="00FF28E1" w:rsidP="00B0023E">
            <w:pPr>
              <w:widowControl/>
              <w:rPr>
                <w:snapToGrid/>
                <w:color w:val="000000"/>
                <w:sz w:val="24"/>
                <w:szCs w:val="24"/>
              </w:rPr>
            </w:pPr>
            <w:r w:rsidRPr="00F831A9">
              <w:rPr>
                <w:snapToGrid/>
                <w:color w:val="000000"/>
                <w:sz w:val="24"/>
                <w:szCs w:val="24"/>
              </w:rPr>
              <w:t>1.8 Требования по отложенному налогу на прибыль</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1685900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0,55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1685900</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rsidR="00FF28E1" w:rsidRPr="00FF28E1" w:rsidRDefault="00FF28E1">
            <w:pPr>
              <w:jc w:val="center"/>
              <w:rPr>
                <w:color w:val="000000"/>
                <w:sz w:val="24"/>
                <w:szCs w:val="24"/>
              </w:rPr>
            </w:pPr>
            <w:r w:rsidRPr="00FF28E1">
              <w:rPr>
                <w:color w:val="000000"/>
                <w:sz w:val="24"/>
                <w:szCs w:val="24"/>
              </w:rPr>
              <w:t>-</w:t>
            </w:r>
          </w:p>
        </w:tc>
      </w:tr>
      <w:tr w:rsidR="00FF28E1" w:rsidRPr="00F831A9" w:rsidTr="00B0023E">
        <w:trPr>
          <w:trHeight w:val="300"/>
        </w:trPr>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F28E1" w:rsidRPr="00F831A9" w:rsidRDefault="00FF28E1" w:rsidP="00B0023E">
            <w:pPr>
              <w:widowControl/>
              <w:rPr>
                <w:snapToGrid/>
                <w:color w:val="000000"/>
                <w:sz w:val="24"/>
                <w:szCs w:val="24"/>
              </w:rPr>
            </w:pPr>
            <w:r w:rsidRPr="00F831A9">
              <w:rPr>
                <w:snapToGrid/>
                <w:color w:val="000000"/>
                <w:sz w:val="24"/>
                <w:szCs w:val="24"/>
              </w:rPr>
              <w:t>1.9</w:t>
            </w:r>
            <w:proofErr w:type="gramStart"/>
            <w:r w:rsidRPr="00F831A9">
              <w:rPr>
                <w:snapToGrid/>
                <w:color w:val="000000"/>
                <w:sz w:val="24"/>
                <w:szCs w:val="24"/>
              </w:rPr>
              <w:t xml:space="preserve"> П</w:t>
            </w:r>
            <w:proofErr w:type="gramEnd"/>
            <w:r w:rsidRPr="00F831A9">
              <w:rPr>
                <w:snapToGrid/>
                <w:color w:val="000000"/>
                <w:sz w:val="24"/>
                <w:szCs w:val="24"/>
              </w:rPr>
              <w:t>рочие активы</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1227099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0,40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323180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0,10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344137</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0,25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903 919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279,70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-20957</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rsidR="00FF28E1" w:rsidRPr="00FF28E1" w:rsidRDefault="00FF28E1">
            <w:pPr>
              <w:jc w:val="center"/>
              <w:rPr>
                <w:color w:val="000000"/>
                <w:sz w:val="24"/>
                <w:szCs w:val="24"/>
              </w:rPr>
            </w:pPr>
            <w:r w:rsidRPr="00FF28E1">
              <w:rPr>
                <w:color w:val="000000"/>
                <w:sz w:val="24"/>
                <w:szCs w:val="24"/>
              </w:rPr>
              <w:t>-6,09</w:t>
            </w:r>
          </w:p>
        </w:tc>
      </w:tr>
      <w:tr w:rsidR="00FF28E1" w:rsidRPr="00F831A9" w:rsidTr="00B0023E">
        <w:trPr>
          <w:trHeight w:val="900"/>
        </w:trPr>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F28E1" w:rsidRPr="00F831A9" w:rsidRDefault="00FF28E1" w:rsidP="00B0023E">
            <w:pPr>
              <w:widowControl/>
              <w:rPr>
                <w:snapToGrid/>
                <w:color w:val="000000"/>
                <w:sz w:val="24"/>
                <w:szCs w:val="24"/>
              </w:rPr>
            </w:pPr>
            <w:r w:rsidRPr="00F831A9">
              <w:rPr>
                <w:snapToGrid/>
                <w:color w:val="000000"/>
                <w:sz w:val="24"/>
                <w:szCs w:val="24"/>
              </w:rPr>
              <w:t xml:space="preserve">1.10 </w:t>
            </w:r>
            <w:proofErr w:type="gramStart"/>
            <w:r w:rsidRPr="00F831A9">
              <w:rPr>
                <w:snapToGrid/>
                <w:color w:val="000000"/>
                <w:sz w:val="24"/>
                <w:szCs w:val="24"/>
              </w:rPr>
              <w:t>Активы</w:t>
            </w:r>
            <w:proofErr w:type="gramEnd"/>
            <w:r w:rsidRPr="00F831A9">
              <w:rPr>
                <w:snapToGrid/>
                <w:color w:val="000000"/>
                <w:sz w:val="24"/>
                <w:szCs w:val="24"/>
              </w:rPr>
              <w:t xml:space="preserve"> предназначенные для продажи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1769662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1,28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-1769662</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rsidR="00FF28E1" w:rsidRPr="00FF28E1" w:rsidRDefault="00FF28E1">
            <w:pPr>
              <w:jc w:val="center"/>
              <w:rPr>
                <w:color w:val="000000"/>
                <w:sz w:val="24"/>
                <w:szCs w:val="24"/>
              </w:rPr>
            </w:pPr>
            <w:r w:rsidRPr="00FF28E1">
              <w:rPr>
                <w:color w:val="000000"/>
                <w:sz w:val="24"/>
                <w:szCs w:val="24"/>
              </w:rPr>
              <w:t>-</w:t>
            </w:r>
          </w:p>
        </w:tc>
      </w:tr>
      <w:tr w:rsidR="00FF28E1" w:rsidRPr="00F831A9" w:rsidTr="00B0023E">
        <w:trPr>
          <w:trHeight w:val="300"/>
        </w:trPr>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F28E1" w:rsidRPr="00F831A9" w:rsidRDefault="00FF28E1" w:rsidP="00B0023E">
            <w:pPr>
              <w:widowControl/>
              <w:rPr>
                <w:snapToGrid/>
                <w:color w:val="000000"/>
                <w:sz w:val="24"/>
                <w:szCs w:val="24"/>
              </w:rPr>
            </w:pPr>
            <w:r w:rsidRPr="00F831A9">
              <w:rPr>
                <w:snapToGrid/>
                <w:color w:val="000000"/>
                <w:sz w:val="24"/>
                <w:szCs w:val="24"/>
              </w:rPr>
              <w:t>2. ПАССИВЫ</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308 338 264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332758678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100,00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137747767</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100,00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-24 420 414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-7,34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195010911</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rsidR="00FF28E1" w:rsidRPr="00FF28E1" w:rsidRDefault="00FF28E1">
            <w:pPr>
              <w:jc w:val="center"/>
              <w:rPr>
                <w:color w:val="000000"/>
                <w:sz w:val="24"/>
                <w:szCs w:val="24"/>
              </w:rPr>
            </w:pPr>
            <w:r w:rsidRPr="00FF28E1">
              <w:rPr>
                <w:color w:val="000000"/>
                <w:sz w:val="24"/>
                <w:szCs w:val="24"/>
              </w:rPr>
              <w:t>141,57</w:t>
            </w:r>
          </w:p>
        </w:tc>
      </w:tr>
      <w:tr w:rsidR="00FF28E1" w:rsidRPr="00F831A9" w:rsidTr="00B0023E">
        <w:trPr>
          <w:trHeight w:val="600"/>
        </w:trPr>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F28E1" w:rsidRPr="00F831A9" w:rsidRDefault="00FF28E1" w:rsidP="00B0023E">
            <w:pPr>
              <w:widowControl/>
              <w:rPr>
                <w:snapToGrid/>
                <w:color w:val="000000"/>
                <w:sz w:val="24"/>
                <w:szCs w:val="24"/>
              </w:rPr>
            </w:pPr>
            <w:r w:rsidRPr="00F831A9">
              <w:rPr>
                <w:snapToGrid/>
                <w:color w:val="000000"/>
                <w:sz w:val="24"/>
                <w:szCs w:val="24"/>
              </w:rPr>
              <w:t>2.1 Финансовые инструменты</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268520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0,09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450512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0,33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268 520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-450512</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rsidR="00FF28E1" w:rsidRPr="00FF28E1" w:rsidRDefault="00FF28E1">
            <w:pPr>
              <w:jc w:val="center"/>
              <w:rPr>
                <w:color w:val="000000"/>
                <w:sz w:val="24"/>
                <w:szCs w:val="24"/>
              </w:rPr>
            </w:pPr>
            <w:r w:rsidRPr="00FF28E1">
              <w:rPr>
                <w:color w:val="000000"/>
                <w:sz w:val="24"/>
                <w:szCs w:val="24"/>
              </w:rPr>
              <w:t>-</w:t>
            </w:r>
          </w:p>
        </w:tc>
      </w:tr>
      <w:tr w:rsidR="00FF28E1" w:rsidRPr="00F831A9" w:rsidTr="00B0023E">
        <w:trPr>
          <w:trHeight w:val="600"/>
        </w:trPr>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F28E1" w:rsidRPr="00F831A9" w:rsidRDefault="00FF28E1" w:rsidP="00B0023E">
            <w:pPr>
              <w:widowControl/>
              <w:rPr>
                <w:snapToGrid/>
                <w:color w:val="000000"/>
                <w:sz w:val="24"/>
                <w:szCs w:val="24"/>
              </w:rPr>
            </w:pPr>
            <w:r w:rsidRPr="00F831A9">
              <w:rPr>
                <w:snapToGrid/>
                <w:color w:val="000000"/>
                <w:sz w:val="24"/>
                <w:szCs w:val="24"/>
              </w:rPr>
              <w:t>2.2 Счета и депозиты банков</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138692794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44,98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192621042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57,89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76805829</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55,76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-53 928 248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-28,00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115815213</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rsidR="00FF28E1" w:rsidRPr="00FF28E1" w:rsidRDefault="00FF28E1">
            <w:pPr>
              <w:jc w:val="center"/>
              <w:rPr>
                <w:color w:val="000000"/>
                <w:sz w:val="24"/>
                <w:szCs w:val="24"/>
              </w:rPr>
            </w:pPr>
            <w:r w:rsidRPr="00FF28E1">
              <w:rPr>
                <w:color w:val="000000"/>
                <w:sz w:val="24"/>
                <w:szCs w:val="24"/>
              </w:rPr>
              <w:t>150,79</w:t>
            </w:r>
          </w:p>
        </w:tc>
      </w:tr>
      <w:tr w:rsidR="00FF28E1" w:rsidRPr="00F831A9" w:rsidTr="00B00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1572" w:type="dxa"/>
            <w:shd w:val="clear" w:color="auto" w:fill="auto"/>
            <w:vAlign w:val="bottom"/>
            <w:hideMark/>
          </w:tcPr>
          <w:p w:rsidR="00FF28E1" w:rsidRPr="00F831A9" w:rsidRDefault="00FF28E1" w:rsidP="00B0023E">
            <w:pPr>
              <w:widowControl/>
              <w:rPr>
                <w:snapToGrid/>
                <w:color w:val="000000"/>
                <w:sz w:val="24"/>
                <w:szCs w:val="24"/>
              </w:rPr>
            </w:pPr>
            <w:r w:rsidRPr="00F831A9">
              <w:rPr>
                <w:snapToGrid/>
                <w:color w:val="000000"/>
                <w:sz w:val="24"/>
                <w:szCs w:val="24"/>
              </w:rPr>
              <w:t>2.3 Счета и депозиты клиентов</w:t>
            </w:r>
          </w:p>
        </w:tc>
        <w:tc>
          <w:tcPr>
            <w:tcW w:w="850"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106034132</w:t>
            </w:r>
          </w:p>
        </w:tc>
        <w:tc>
          <w:tcPr>
            <w:tcW w:w="709"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34,39</w:t>
            </w:r>
          </w:p>
        </w:tc>
        <w:tc>
          <w:tcPr>
            <w:tcW w:w="850"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93563067</w:t>
            </w:r>
          </w:p>
        </w:tc>
        <w:tc>
          <w:tcPr>
            <w:tcW w:w="709"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28,12</w:t>
            </w:r>
          </w:p>
        </w:tc>
        <w:tc>
          <w:tcPr>
            <w:tcW w:w="851"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59323674</w:t>
            </w:r>
          </w:p>
        </w:tc>
        <w:tc>
          <w:tcPr>
            <w:tcW w:w="708"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43,07</w:t>
            </w:r>
          </w:p>
        </w:tc>
        <w:tc>
          <w:tcPr>
            <w:tcW w:w="709"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12 471 065</w:t>
            </w:r>
          </w:p>
        </w:tc>
        <w:tc>
          <w:tcPr>
            <w:tcW w:w="851"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13,33</w:t>
            </w:r>
          </w:p>
        </w:tc>
        <w:tc>
          <w:tcPr>
            <w:tcW w:w="992"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34239393</w:t>
            </w:r>
          </w:p>
        </w:tc>
        <w:tc>
          <w:tcPr>
            <w:tcW w:w="879" w:type="dxa"/>
            <w:shd w:val="clear" w:color="auto" w:fill="auto"/>
            <w:noWrap/>
            <w:vAlign w:val="center"/>
            <w:hideMark/>
          </w:tcPr>
          <w:p w:rsidR="00FF28E1" w:rsidRPr="00FF28E1" w:rsidRDefault="00FF28E1">
            <w:pPr>
              <w:jc w:val="center"/>
              <w:rPr>
                <w:color w:val="000000"/>
                <w:sz w:val="24"/>
                <w:szCs w:val="24"/>
              </w:rPr>
            </w:pPr>
            <w:r w:rsidRPr="00FF28E1">
              <w:rPr>
                <w:color w:val="000000"/>
                <w:sz w:val="24"/>
                <w:szCs w:val="24"/>
              </w:rPr>
              <w:t>57,72</w:t>
            </w:r>
          </w:p>
        </w:tc>
      </w:tr>
      <w:tr w:rsidR="005929F4" w:rsidRPr="005929F4" w:rsidTr="005929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29F4" w:rsidRPr="00F831A9" w:rsidRDefault="005929F4" w:rsidP="00555318">
            <w:pPr>
              <w:widowControl/>
              <w:rPr>
                <w:snapToGrid/>
                <w:color w:val="000000"/>
                <w:sz w:val="24"/>
                <w:szCs w:val="24"/>
              </w:rPr>
            </w:pPr>
            <w:r w:rsidRPr="00F831A9">
              <w:rPr>
                <w:snapToGrid/>
                <w:color w:val="000000"/>
                <w:sz w:val="24"/>
                <w:szCs w:val="24"/>
              </w:rPr>
              <w:t>2.4 Выпущенные долговые ценные бумаги</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9F4" w:rsidRPr="00F831A9" w:rsidRDefault="005929F4" w:rsidP="00555318">
            <w:pPr>
              <w:widowControl/>
              <w:jc w:val="center"/>
              <w:rPr>
                <w:snapToGrid/>
                <w:color w:val="000000"/>
                <w:sz w:val="24"/>
                <w:szCs w:val="24"/>
              </w:rPr>
            </w:pPr>
            <w:r w:rsidRPr="00F831A9">
              <w:rPr>
                <w:snapToGrid/>
                <w:color w:val="000000"/>
                <w:sz w:val="24"/>
                <w:szCs w:val="24"/>
              </w:rPr>
              <w:t>879623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9F4" w:rsidRPr="00F831A9" w:rsidRDefault="005929F4" w:rsidP="00555318">
            <w:pPr>
              <w:widowControl/>
              <w:jc w:val="center"/>
              <w:rPr>
                <w:snapToGrid/>
                <w:color w:val="000000"/>
                <w:sz w:val="24"/>
                <w:szCs w:val="24"/>
              </w:rPr>
            </w:pPr>
            <w:r w:rsidRPr="00F831A9">
              <w:rPr>
                <w:snapToGrid/>
                <w:color w:val="000000"/>
                <w:sz w:val="24"/>
                <w:szCs w:val="24"/>
              </w:rPr>
              <w:t>0,29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9F4" w:rsidRPr="00F831A9" w:rsidRDefault="005929F4" w:rsidP="00555318">
            <w:pPr>
              <w:widowControl/>
              <w:jc w:val="center"/>
              <w:rPr>
                <w:snapToGrid/>
                <w:color w:val="000000"/>
                <w:sz w:val="24"/>
                <w:szCs w:val="24"/>
              </w:rPr>
            </w:pPr>
            <w:r w:rsidRPr="00F831A9">
              <w:rPr>
                <w:snapToGrid/>
                <w:color w:val="000000"/>
                <w:sz w:val="24"/>
                <w:szCs w:val="24"/>
              </w:rPr>
              <w:t>321952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9F4" w:rsidRPr="00F831A9" w:rsidRDefault="005929F4" w:rsidP="00555318">
            <w:pPr>
              <w:widowControl/>
              <w:jc w:val="center"/>
              <w:rPr>
                <w:snapToGrid/>
                <w:color w:val="000000"/>
                <w:sz w:val="24"/>
                <w:szCs w:val="24"/>
              </w:rPr>
            </w:pPr>
            <w:r w:rsidRPr="00F831A9">
              <w:rPr>
                <w:snapToGrid/>
                <w:color w:val="000000"/>
                <w:sz w:val="24"/>
                <w:szCs w:val="24"/>
              </w:rPr>
              <w:t>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9F4" w:rsidRPr="00F831A9" w:rsidRDefault="005929F4" w:rsidP="00555318">
            <w:pPr>
              <w:widowControl/>
              <w:jc w:val="center"/>
              <w:rPr>
                <w:snapToGrid/>
                <w:color w:val="000000"/>
                <w:sz w:val="24"/>
                <w:szCs w:val="24"/>
              </w:rPr>
            </w:pPr>
            <w:r w:rsidRPr="00F831A9">
              <w:rPr>
                <w:snapToGrid/>
                <w:color w:val="000000"/>
                <w:sz w:val="24"/>
                <w:szCs w:val="24"/>
              </w:rPr>
              <w:t>1576667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9F4" w:rsidRPr="00F831A9" w:rsidRDefault="005929F4" w:rsidP="00555318">
            <w:pPr>
              <w:widowControl/>
              <w:jc w:val="center"/>
              <w:rPr>
                <w:snapToGrid/>
                <w:color w:val="000000"/>
                <w:sz w:val="24"/>
                <w:szCs w:val="24"/>
              </w:rPr>
            </w:pPr>
            <w:r w:rsidRPr="00F831A9">
              <w:rPr>
                <w:snapToGrid/>
                <w:color w:val="000000"/>
                <w:sz w:val="24"/>
                <w:szCs w:val="24"/>
              </w:rPr>
              <w:t>1,14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9F4" w:rsidRPr="00F831A9" w:rsidRDefault="005929F4" w:rsidP="00555318">
            <w:pPr>
              <w:widowControl/>
              <w:jc w:val="center"/>
              <w:rPr>
                <w:snapToGrid/>
                <w:color w:val="000000"/>
                <w:sz w:val="24"/>
                <w:szCs w:val="24"/>
              </w:rPr>
            </w:pPr>
            <w:r w:rsidRPr="00F831A9">
              <w:rPr>
                <w:snapToGrid/>
                <w:color w:val="000000"/>
                <w:sz w:val="24"/>
                <w:szCs w:val="24"/>
              </w:rPr>
              <w:t>557 671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9F4" w:rsidRPr="00F831A9" w:rsidRDefault="005929F4" w:rsidP="00555318">
            <w:pPr>
              <w:widowControl/>
              <w:jc w:val="center"/>
              <w:rPr>
                <w:snapToGrid/>
                <w:color w:val="000000"/>
                <w:sz w:val="24"/>
                <w:szCs w:val="24"/>
              </w:rPr>
            </w:pPr>
            <w:r w:rsidRPr="00F831A9">
              <w:rPr>
                <w:snapToGrid/>
                <w:color w:val="000000"/>
                <w:sz w:val="24"/>
                <w:szCs w:val="24"/>
              </w:rPr>
              <w:t>173,22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9F4" w:rsidRPr="00F831A9" w:rsidRDefault="005929F4" w:rsidP="00555318">
            <w:pPr>
              <w:widowControl/>
              <w:jc w:val="center"/>
              <w:rPr>
                <w:snapToGrid/>
                <w:color w:val="000000"/>
                <w:sz w:val="24"/>
                <w:szCs w:val="24"/>
              </w:rPr>
            </w:pPr>
            <w:r w:rsidRPr="00F831A9">
              <w:rPr>
                <w:snapToGrid/>
                <w:color w:val="000000"/>
                <w:sz w:val="24"/>
                <w:szCs w:val="24"/>
              </w:rPr>
              <w:t>-1254715</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9F4" w:rsidRPr="005929F4" w:rsidRDefault="005929F4" w:rsidP="00555318">
            <w:pPr>
              <w:jc w:val="center"/>
              <w:rPr>
                <w:color w:val="000000"/>
                <w:sz w:val="24"/>
                <w:szCs w:val="24"/>
              </w:rPr>
            </w:pPr>
            <w:r w:rsidRPr="005929F4">
              <w:rPr>
                <w:color w:val="000000"/>
                <w:sz w:val="24"/>
                <w:szCs w:val="24"/>
              </w:rPr>
              <w:t>-79,58</w:t>
            </w:r>
          </w:p>
        </w:tc>
      </w:tr>
    </w:tbl>
    <w:p w:rsidR="005929F4" w:rsidRDefault="005929F4" w:rsidP="005929F4">
      <w:pPr>
        <w:spacing w:line="360" w:lineRule="auto"/>
        <w:rPr>
          <w:sz w:val="28"/>
        </w:rPr>
      </w:pPr>
    </w:p>
    <w:p w:rsidR="00F831A9" w:rsidRDefault="00F831A9" w:rsidP="0053556B">
      <w:pPr>
        <w:spacing w:line="360" w:lineRule="auto"/>
        <w:ind w:firstLine="709"/>
        <w:rPr>
          <w:sz w:val="28"/>
        </w:rPr>
      </w:pPr>
      <w:r>
        <w:rPr>
          <w:sz w:val="28"/>
        </w:rPr>
        <w:lastRenderedPageBreak/>
        <w:t xml:space="preserve">Продолжение таблицы </w:t>
      </w:r>
      <w:r w:rsidR="00900227">
        <w:rPr>
          <w:sz w:val="28"/>
        </w:rPr>
        <w:t>2</w:t>
      </w:r>
    </w:p>
    <w:tbl>
      <w:tblPr>
        <w:tblW w:w="968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2"/>
        <w:gridCol w:w="850"/>
        <w:gridCol w:w="709"/>
        <w:gridCol w:w="850"/>
        <w:gridCol w:w="709"/>
        <w:gridCol w:w="851"/>
        <w:gridCol w:w="708"/>
        <w:gridCol w:w="709"/>
        <w:gridCol w:w="851"/>
        <w:gridCol w:w="992"/>
        <w:gridCol w:w="879"/>
      </w:tblGrid>
      <w:tr w:rsidR="00FF28E1" w:rsidRPr="00F831A9" w:rsidTr="00C41877">
        <w:trPr>
          <w:trHeight w:val="1031"/>
        </w:trPr>
        <w:tc>
          <w:tcPr>
            <w:tcW w:w="1572" w:type="dxa"/>
            <w:shd w:val="clear" w:color="auto" w:fill="auto"/>
            <w:vAlign w:val="bottom"/>
            <w:hideMark/>
          </w:tcPr>
          <w:p w:rsidR="00FF28E1" w:rsidRPr="00F831A9" w:rsidRDefault="00FF28E1" w:rsidP="00B0023E">
            <w:pPr>
              <w:widowControl/>
              <w:rPr>
                <w:snapToGrid/>
                <w:color w:val="000000"/>
                <w:sz w:val="24"/>
                <w:szCs w:val="24"/>
              </w:rPr>
            </w:pPr>
            <w:r w:rsidRPr="00F831A9">
              <w:rPr>
                <w:snapToGrid/>
                <w:color w:val="000000"/>
                <w:sz w:val="24"/>
                <w:szCs w:val="24"/>
              </w:rPr>
              <w:t>2.5 Обязательства, предназначенные для продажи</w:t>
            </w:r>
          </w:p>
        </w:tc>
        <w:tc>
          <w:tcPr>
            <w:tcW w:w="850"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w:t>
            </w:r>
          </w:p>
        </w:tc>
        <w:tc>
          <w:tcPr>
            <w:tcW w:w="709"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w:t>
            </w:r>
          </w:p>
        </w:tc>
        <w:tc>
          <w:tcPr>
            <w:tcW w:w="850"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w:t>
            </w:r>
          </w:p>
        </w:tc>
        <w:tc>
          <w:tcPr>
            <w:tcW w:w="709"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w:t>
            </w:r>
          </w:p>
        </w:tc>
        <w:tc>
          <w:tcPr>
            <w:tcW w:w="851"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1864719</w:t>
            </w:r>
          </w:p>
        </w:tc>
        <w:tc>
          <w:tcPr>
            <w:tcW w:w="708"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1,35</w:t>
            </w:r>
          </w:p>
        </w:tc>
        <w:tc>
          <w:tcPr>
            <w:tcW w:w="709"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w:t>
            </w:r>
          </w:p>
        </w:tc>
        <w:tc>
          <w:tcPr>
            <w:tcW w:w="851"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w:t>
            </w:r>
          </w:p>
        </w:tc>
        <w:tc>
          <w:tcPr>
            <w:tcW w:w="992"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-1864719</w:t>
            </w:r>
          </w:p>
        </w:tc>
        <w:tc>
          <w:tcPr>
            <w:tcW w:w="879" w:type="dxa"/>
            <w:shd w:val="clear" w:color="auto" w:fill="auto"/>
            <w:noWrap/>
            <w:vAlign w:val="center"/>
            <w:hideMark/>
          </w:tcPr>
          <w:p w:rsidR="00FF28E1" w:rsidRPr="00FF28E1" w:rsidRDefault="00FF28E1">
            <w:pPr>
              <w:jc w:val="center"/>
              <w:rPr>
                <w:color w:val="000000"/>
                <w:sz w:val="24"/>
                <w:szCs w:val="22"/>
              </w:rPr>
            </w:pPr>
            <w:r w:rsidRPr="00FF28E1">
              <w:rPr>
                <w:color w:val="000000"/>
                <w:sz w:val="24"/>
                <w:szCs w:val="22"/>
              </w:rPr>
              <w:t>-</w:t>
            </w:r>
          </w:p>
        </w:tc>
      </w:tr>
      <w:tr w:rsidR="00FF28E1" w:rsidRPr="00F831A9" w:rsidTr="00B0023E">
        <w:trPr>
          <w:trHeight w:val="900"/>
        </w:trPr>
        <w:tc>
          <w:tcPr>
            <w:tcW w:w="1572" w:type="dxa"/>
            <w:shd w:val="clear" w:color="auto" w:fill="auto"/>
            <w:vAlign w:val="bottom"/>
            <w:hideMark/>
          </w:tcPr>
          <w:p w:rsidR="00FF28E1" w:rsidRPr="00F831A9" w:rsidRDefault="00FF28E1" w:rsidP="00B0023E">
            <w:pPr>
              <w:widowControl/>
              <w:rPr>
                <w:snapToGrid/>
                <w:color w:val="000000"/>
                <w:sz w:val="24"/>
                <w:szCs w:val="24"/>
              </w:rPr>
            </w:pPr>
            <w:r w:rsidRPr="00F831A9">
              <w:rPr>
                <w:snapToGrid/>
                <w:color w:val="000000"/>
                <w:sz w:val="24"/>
                <w:szCs w:val="24"/>
              </w:rPr>
              <w:t xml:space="preserve">2.6 </w:t>
            </w:r>
            <w:proofErr w:type="spellStart"/>
            <w:r w:rsidRPr="00F831A9">
              <w:rPr>
                <w:snapToGrid/>
                <w:color w:val="000000"/>
                <w:sz w:val="24"/>
                <w:szCs w:val="24"/>
              </w:rPr>
              <w:t>Субординированные</w:t>
            </w:r>
            <w:proofErr w:type="spellEnd"/>
            <w:r w:rsidRPr="00F831A9">
              <w:rPr>
                <w:snapToGrid/>
                <w:color w:val="000000"/>
                <w:sz w:val="24"/>
                <w:szCs w:val="24"/>
              </w:rPr>
              <w:t xml:space="preserve"> займы</w:t>
            </w:r>
          </w:p>
        </w:tc>
        <w:tc>
          <w:tcPr>
            <w:tcW w:w="850"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w:t>
            </w:r>
          </w:p>
        </w:tc>
        <w:tc>
          <w:tcPr>
            <w:tcW w:w="709"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w:t>
            </w:r>
          </w:p>
        </w:tc>
        <w:tc>
          <w:tcPr>
            <w:tcW w:w="850"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w:t>
            </w:r>
          </w:p>
        </w:tc>
        <w:tc>
          <w:tcPr>
            <w:tcW w:w="709"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w:t>
            </w:r>
          </w:p>
        </w:tc>
        <w:tc>
          <w:tcPr>
            <w:tcW w:w="851"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763592</w:t>
            </w:r>
          </w:p>
        </w:tc>
        <w:tc>
          <w:tcPr>
            <w:tcW w:w="708"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0,55</w:t>
            </w:r>
          </w:p>
        </w:tc>
        <w:tc>
          <w:tcPr>
            <w:tcW w:w="709"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w:t>
            </w:r>
          </w:p>
        </w:tc>
        <w:tc>
          <w:tcPr>
            <w:tcW w:w="851"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w:t>
            </w:r>
          </w:p>
        </w:tc>
        <w:tc>
          <w:tcPr>
            <w:tcW w:w="992"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-763592</w:t>
            </w:r>
          </w:p>
        </w:tc>
        <w:tc>
          <w:tcPr>
            <w:tcW w:w="879" w:type="dxa"/>
            <w:shd w:val="clear" w:color="auto" w:fill="auto"/>
            <w:noWrap/>
            <w:vAlign w:val="center"/>
            <w:hideMark/>
          </w:tcPr>
          <w:p w:rsidR="00FF28E1" w:rsidRPr="00FF28E1" w:rsidRDefault="00FF28E1">
            <w:pPr>
              <w:jc w:val="center"/>
              <w:rPr>
                <w:color w:val="000000"/>
                <w:sz w:val="24"/>
                <w:szCs w:val="22"/>
              </w:rPr>
            </w:pPr>
            <w:r w:rsidRPr="00FF28E1">
              <w:rPr>
                <w:color w:val="000000"/>
                <w:sz w:val="24"/>
                <w:szCs w:val="22"/>
              </w:rPr>
              <w:t>-</w:t>
            </w:r>
          </w:p>
        </w:tc>
      </w:tr>
      <w:tr w:rsidR="00FF28E1" w:rsidRPr="00F831A9" w:rsidTr="00B0023E">
        <w:trPr>
          <w:trHeight w:val="600"/>
        </w:trPr>
        <w:tc>
          <w:tcPr>
            <w:tcW w:w="1572" w:type="dxa"/>
            <w:shd w:val="clear" w:color="auto" w:fill="auto"/>
            <w:vAlign w:val="bottom"/>
            <w:hideMark/>
          </w:tcPr>
          <w:p w:rsidR="00FF28E1" w:rsidRPr="00F831A9" w:rsidRDefault="00FF28E1" w:rsidP="00B0023E">
            <w:pPr>
              <w:widowControl/>
              <w:rPr>
                <w:snapToGrid/>
                <w:color w:val="000000"/>
                <w:sz w:val="24"/>
                <w:szCs w:val="24"/>
              </w:rPr>
            </w:pPr>
            <w:r w:rsidRPr="00F831A9">
              <w:rPr>
                <w:snapToGrid/>
                <w:color w:val="000000"/>
                <w:sz w:val="24"/>
                <w:szCs w:val="24"/>
              </w:rPr>
              <w:t>2.7 Средства, полученные от АСВ</w:t>
            </w:r>
          </w:p>
        </w:tc>
        <w:tc>
          <w:tcPr>
            <w:tcW w:w="850"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55875716</w:t>
            </w:r>
          </w:p>
        </w:tc>
        <w:tc>
          <w:tcPr>
            <w:tcW w:w="709"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18,12</w:t>
            </w:r>
          </w:p>
        </w:tc>
        <w:tc>
          <w:tcPr>
            <w:tcW w:w="850"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47457501</w:t>
            </w:r>
          </w:p>
        </w:tc>
        <w:tc>
          <w:tcPr>
            <w:tcW w:w="709"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14,26</w:t>
            </w:r>
          </w:p>
        </w:tc>
        <w:tc>
          <w:tcPr>
            <w:tcW w:w="851"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43443009</w:t>
            </w:r>
          </w:p>
        </w:tc>
        <w:tc>
          <w:tcPr>
            <w:tcW w:w="708"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31,54</w:t>
            </w:r>
          </w:p>
        </w:tc>
        <w:tc>
          <w:tcPr>
            <w:tcW w:w="709"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8 418 215</w:t>
            </w:r>
          </w:p>
        </w:tc>
        <w:tc>
          <w:tcPr>
            <w:tcW w:w="851"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17,74</w:t>
            </w:r>
          </w:p>
        </w:tc>
        <w:tc>
          <w:tcPr>
            <w:tcW w:w="992"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4014492</w:t>
            </w:r>
          </w:p>
        </w:tc>
        <w:tc>
          <w:tcPr>
            <w:tcW w:w="879" w:type="dxa"/>
            <w:shd w:val="clear" w:color="auto" w:fill="auto"/>
            <w:noWrap/>
            <w:vAlign w:val="center"/>
            <w:hideMark/>
          </w:tcPr>
          <w:p w:rsidR="00FF28E1" w:rsidRPr="00FF28E1" w:rsidRDefault="00FF28E1">
            <w:pPr>
              <w:jc w:val="center"/>
              <w:rPr>
                <w:color w:val="000000"/>
                <w:sz w:val="24"/>
                <w:szCs w:val="22"/>
              </w:rPr>
            </w:pPr>
            <w:r w:rsidRPr="00FF28E1">
              <w:rPr>
                <w:color w:val="000000"/>
                <w:sz w:val="24"/>
                <w:szCs w:val="22"/>
              </w:rPr>
              <w:t>9,24</w:t>
            </w:r>
          </w:p>
        </w:tc>
      </w:tr>
      <w:tr w:rsidR="00FF28E1" w:rsidRPr="00F831A9" w:rsidTr="00B0023E">
        <w:trPr>
          <w:trHeight w:val="900"/>
        </w:trPr>
        <w:tc>
          <w:tcPr>
            <w:tcW w:w="1572" w:type="dxa"/>
            <w:shd w:val="clear" w:color="auto" w:fill="auto"/>
            <w:vAlign w:val="bottom"/>
            <w:hideMark/>
          </w:tcPr>
          <w:p w:rsidR="00FF28E1" w:rsidRPr="00F831A9" w:rsidRDefault="00FF28E1" w:rsidP="00B0023E">
            <w:pPr>
              <w:widowControl/>
              <w:rPr>
                <w:snapToGrid/>
                <w:color w:val="000000"/>
                <w:sz w:val="24"/>
                <w:szCs w:val="24"/>
              </w:rPr>
            </w:pPr>
            <w:r w:rsidRPr="00F831A9">
              <w:rPr>
                <w:snapToGrid/>
                <w:color w:val="000000"/>
                <w:sz w:val="24"/>
                <w:szCs w:val="24"/>
              </w:rPr>
              <w:t>2.8 Обязательства по отложенному налогу на прибыль</w:t>
            </w:r>
          </w:p>
        </w:tc>
        <w:tc>
          <w:tcPr>
            <w:tcW w:w="850"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0</w:t>
            </w:r>
          </w:p>
        </w:tc>
        <w:tc>
          <w:tcPr>
            <w:tcW w:w="709"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0,00</w:t>
            </w:r>
          </w:p>
        </w:tc>
        <w:tc>
          <w:tcPr>
            <w:tcW w:w="850"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22720780</w:t>
            </w:r>
          </w:p>
        </w:tc>
        <w:tc>
          <w:tcPr>
            <w:tcW w:w="709"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6,83</w:t>
            </w:r>
          </w:p>
        </w:tc>
        <w:tc>
          <w:tcPr>
            <w:tcW w:w="851"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0</w:t>
            </w:r>
          </w:p>
        </w:tc>
        <w:tc>
          <w:tcPr>
            <w:tcW w:w="708"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0,00</w:t>
            </w:r>
          </w:p>
        </w:tc>
        <w:tc>
          <w:tcPr>
            <w:tcW w:w="709"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-22 720 780</w:t>
            </w:r>
          </w:p>
        </w:tc>
        <w:tc>
          <w:tcPr>
            <w:tcW w:w="851"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-100,00</w:t>
            </w:r>
          </w:p>
        </w:tc>
        <w:tc>
          <w:tcPr>
            <w:tcW w:w="992"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22720780</w:t>
            </w:r>
          </w:p>
        </w:tc>
        <w:tc>
          <w:tcPr>
            <w:tcW w:w="879" w:type="dxa"/>
            <w:shd w:val="clear" w:color="auto" w:fill="auto"/>
            <w:noWrap/>
            <w:vAlign w:val="center"/>
            <w:hideMark/>
          </w:tcPr>
          <w:p w:rsidR="00FF28E1" w:rsidRPr="00FF28E1" w:rsidRDefault="00FF28E1">
            <w:pPr>
              <w:jc w:val="center"/>
              <w:rPr>
                <w:color w:val="000000"/>
                <w:sz w:val="24"/>
                <w:szCs w:val="22"/>
              </w:rPr>
            </w:pPr>
            <w:r w:rsidRPr="00FF28E1">
              <w:rPr>
                <w:color w:val="000000"/>
                <w:sz w:val="24"/>
                <w:szCs w:val="22"/>
              </w:rPr>
              <w:t>-</w:t>
            </w:r>
          </w:p>
        </w:tc>
      </w:tr>
      <w:tr w:rsidR="00FF28E1" w:rsidRPr="00F831A9" w:rsidTr="00B0023E">
        <w:trPr>
          <w:trHeight w:val="600"/>
        </w:trPr>
        <w:tc>
          <w:tcPr>
            <w:tcW w:w="1572" w:type="dxa"/>
            <w:shd w:val="clear" w:color="auto" w:fill="auto"/>
            <w:vAlign w:val="bottom"/>
            <w:hideMark/>
          </w:tcPr>
          <w:p w:rsidR="00FF28E1" w:rsidRPr="00F831A9" w:rsidRDefault="00FF28E1" w:rsidP="00B0023E">
            <w:pPr>
              <w:widowControl/>
              <w:rPr>
                <w:snapToGrid/>
                <w:color w:val="000000"/>
                <w:sz w:val="24"/>
                <w:szCs w:val="24"/>
              </w:rPr>
            </w:pPr>
            <w:r w:rsidRPr="00F831A9">
              <w:rPr>
                <w:snapToGrid/>
                <w:color w:val="000000"/>
                <w:sz w:val="24"/>
                <w:szCs w:val="24"/>
              </w:rPr>
              <w:t>2.9</w:t>
            </w:r>
            <w:proofErr w:type="gramStart"/>
            <w:r w:rsidRPr="00F831A9">
              <w:rPr>
                <w:snapToGrid/>
                <w:color w:val="000000"/>
                <w:sz w:val="24"/>
                <w:szCs w:val="24"/>
              </w:rPr>
              <w:t xml:space="preserve"> П</w:t>
            </w:r>
            <w:proofErr w:type="gramEnd"/>
            <w:r w:rsidRPr="00F831A9">
              <w:rPr>
                <w:snapToGrid/>
                <w:color w:val="000000"/>
                <w:sz w:val="24"/>
                <w:szCs w:val="24"/>
              </w:rPr>
              <w:t>рочие обязательства</w:t>
            </w:r>
          </w:p>
        </w:tc>
        <w:tc>
          <w:tcPr>
            <w:tcW w:w="850"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866702</w:t>
            </w:r>
          </w:p>
        </w:tc>
        <w:tc>
          <w:tcPr>
            <w:tcW w:w="709"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0,28</w:t>
            </w:r>
          </w:p>
        </w:tc>
        <w:tc>
          <w:tcPr>
            <w:tcW w:w="850"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624938</w:t>
            </w:r>
          </w:p>
        </w:tc>
        <w:tc>
          <w:tcPr>
            <w:tcW w:w="709"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0,19</w:t>
            </w:r>
          </w:p>
        </w:tc>
        <w:tc>
          <w:tcPr>
            <w:tcW w:w="851"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71718287</w:t>
            </w:r>
          </w:p>
        </w:tc>
        <w:tc>
          <w:tcPr>
            <w:tcW w:w="708"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52,06</w:t>
            </w:r>
          </w:p>
        </w:tc>
        <w:tc>
          <w:tcPr>
            <w:tcW w:w="709"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241 764</w:t>
            </w:r>
          </w:p>
        </w:tc>
        <w:tc>
          <w:tcPr>
            <w:tcW w:w="851"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38,69</w:t>
            </w:r>
          </w:p>
        </w:tc>
        <w:tc>
          <w:tcPr>
            <w:tcW w:w="992"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-71093349</w:t>
            </w:r>
          </w:p>
        </w:tc>
        <w:tc>
          <w:tcPr>
            <w:tcW w:w="879" w:type="dxa"/>
            <w:shd w:val="clear" w:color="auto" w:fill="auto"/>
            <w:noWrap/>
            <w:vAlign w:val="center"/>
            <w:hideMark/>
          </w:tcPr>
          <w:p w:rsidR="00FF28E1" w:rsidRPr="00FF28E1" w:rsidRDefault="00FF28E1">
            <w:pPr>
              <w:jc w:val="center"/>
              <w:rPr>
                <w:color w:val="000000"/>
                <w:sz w:val="24"/>
                <w:szCs w:val="22"/>
              </w:rPr>
            </w:pPr>
            <w:r w:rsidRPr="00FF28E1">
              <w:rPr>
                <w:color w:val="000000"/>
                <w:sz w:val="24"/>
                <w:szCs w:val="22"/>
              </w:rPr>
              <w:t>-99,13</w:t>
            </w:r>
          </w:p>
        </w:tc>
      </w:tr>
      <w:tr w:rsidR="00FF28E1" w:rsidRPr="00F831A9" w:rsidTr="00C41877">
        <w:trPr>
          <w:trHeight w:val="300"/>
        </w:trPr>
        <w:tc>
          <w:tcPr>
            <w:tcW w:w="1572" w:type="dxa"/>
            <w:shd w:val="clear" w:color="auto" w:fill="auto"/>
            <w:vAlign w:val="bottom"/>
            <w:hideMark/>
          </w:tcPr>
          <w:p w:rsidR="00FF28E1" w:rsidRPr="00F831A9" w:rsidRDefault="00FF28E1" w:rsidP="00B0023E">
            <w:pPr>
              <w:widowControl/>
              <w:rPr>
                <w:snapToGrid/>
                <w:color w:val="000000"/>
                <w:sz w:val="24"/>
                <w:szCs w:val="24"/>
              </w:rPr>
            </w:pPr>
            <w:r w:rsidRPr="00F831A9">
              <w:rPr>
                <w:snapToGrid/>
                <w:color w:val="000000"/>
                <w:sz w:val="24"/>
                <w:szCs w:val="24"/>
              </w:rPr>
              <w:t>2.10 Капитал</w:t>
            </w:r>
          </w:p>
        </w:tc>
        <w:tc>
          <w:tcPr>
            <w:tcW w:w="850"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5720777</w:t>
            </w:r>
          </w:p>
        </w:tc>
        <w:tc>
          <w:tcPr>
            <w:tcW w:w="709"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1,86</w:t>
            </w:r>
          </w:p>
        </w:tc>
        <w:tc>
          <w:tcPr>
            <w:tcW w:w="850"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-24550602</w:t>
            </w:r>
          </w:p>
        </w:tc>
        <w:tc>
          <w:tcPr>
            <w:tcW w:w="709"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-7,38</w:t>
            </w:r>
          </w:p>
        </w:tc>
        <w:tc>
          <w:tcPr>
            <w:tcW w:w="851"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-118198522</w:t>
            </w:r>
          </w:p>
        </w:tc>
        <w:tc>
          <w:tcPr>
            <w:tcW w:w="708"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-85,81</w:t>
            </w:r>
          </w:p>
        </w:tc>
        <w:tc>
          <w:tcPr>
            <w:tcW w:w="709"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30 271 379</w:t>
            </w:r>
          </w:p>
        </w:tc>
        <w:tc>
          <w:tcPr>
            <w:tcW w:w="851"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-123,30</w:t>
            </w:r>
          </w:p>
        </w:tc>
        <w:tc>
          <w:tcPr>
            <w:tcW w:w="992" w:type="dxa"/>
            <w:shd w:val="clear" w:color="auto" w:fill="auto"/>
            <w:noWrap/>
            <w:vAlign w:val="center"/>
            <w:hideMark/>
          </w:tcPr>
          <w:p w:rsidR="00FF28E1" w:rsidRPr="00F831A9" w:rsidRDefault="00FF28E1" w:rsidP="00B0023E">
            <w:pPr>
              <w:widowControl/>
              <w:jc w:val="center"/>
              <w:rPr>
                <w:snapToGrid/>
                <w:color w:val="000000"/>
                <w:sz w:val="24"/>
                <w:szCs w:val="24"/>
              </w:rPr>
            </w:pPr>
            <w:r w:rsidRPr="00F831A9">
              <w:rPr>
                <w:snapToGrid/>
                <w:color w:val="000000"/>
                <w:sz w:val="24"/>
                <w:szCs w:val="24"/>
              </w:rPr>
              <w:t>93647920</w:t>
            </w:r>
          </w:p>
        </w:tc>
        <w:tc>
          <w:tcPr>
            <w:tcW w:w="879" w:type="dxa"/>
            <w:shd w:val="clear" w:color="auto" w:fill="auto"/>
            <w:noWrap/>
            <w:vAlign w:val="center"/>
            <w:hideMark/>
          </w:tcPr>
          <w:p w:rsidR="00FF28E1" w:rsidRPr="00FF28E1" w:rsidRDefault="00FF28E1">
            <w:pPr>
              <w:jc w:val="center"/>
              <w:rPr>
                <w:color w:val="000000"/>
                <w:sz w:val="24"/>
                <w:szCs w:val="22"/>
              </w:rPr>
            </w:pPr>
            <w:r w:rsidRPr="00FF28E1">
              <w:rPr>
                <w:color w:val="000000"/>
                <w:sz w:val="24"/>
                <w:szCs w:val="22"/>
              </w:rPr>
              <w:t>-79,23</w:t>
            </w:r>
          </w:p>
        </w:tc>
      </w:tr>
    </w:tbl>
    <w:p w:rsidR="00F831A9" w:rsidRDefault="00F831A9" w:rsidP="00DC50DD">
      <w:pPr>
        <w:spacing w:line="360" w:lineRule="auto"/>
        <w:rPr>
          <w:sz w:val="28"/>
        </w:rPr>
      </w:pPr>
    </w:p>
    <w:p w:rsidR="003A5EF8" w:rsidRDefault="003A5EF8" w:rsidP="003A5EF8">
      <w:pPr>
        <w:spacing w:line="360" w:lineRule="auto"/>
        <w:ind w:firstLine="709"/>
        <w:jc w:val="both"/>
        <w:rPr>
          <w:sz w:val="28"/>
        </w:rPr>
      </w:pPr>
      <w:r>
        <w:rPr>
          <w:sz w:val="28"/>
        </w:rPr>
        <w:t>Информацию по изменениям ключевых балансовых статей можно увидеть на рисунке 2.</w:t>
      </w:r>
    </w:p>
    <w:p w:rsidR="003A5EF8" w:rsidRDefault="003A5EF8" w:rsidP="003A5EF8">
      <w:pPr>
        <w:spacing w:line="360" w:lineRule="auto"/>
        <w:ind w:firstLine="720"/>
        <w:jc w:val="both"/>
        <w:rPr>
          <w:sz w:val="28"/>
        </w:rPr>
      </w:pPr>
      <w:r>
        <w:rPr>
          <w:noProof/>
          <w:snapToGrid/>
          <w:sz w:val="28"/>
        </w:rPr>
        <w:drawing>
          <wp:inline distT="0" distB="0" distL="0" distR="0">
            <wp:extent cx="5488056" cy="3045350"/>
            <wp:effectExtent l="19050" t="0" r="17394" b="2650"/>
            <wp:docPr id="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A5EF8" w:rsidRDefault="00C41877" w:rsidP="003A5EF8">
      <w:pPr>
        <w:spacing w:line="360" w:lineRule="auto"/>
        <w:ind w:firstLine="720"/>
        <w:jc w:val="center"/>
        <w:rPr>
          <w:sz w:val="28"/>
        </w:rPr>
      </w:pPr>
      <w:r>
        <w:rPr>
          <w:sz w:val="28"/>
        </w:rPr>
        <w:t xml:space="preserve">Рисунок </w:t>
      </w:r>
      <w:r w:rsidR="003A5EF8">
        <w:rPr>
          <w:sz w:val="28"/>
        </w:rPr>
        <w:t xml:space="preserve"> 2</w:t>
      </w:r>
      <w:r>
        <w:rPr>
          <w:sz w:val="28"/>
        </w:rPr>
        <w:t>.</w:t>
      </w:r>
      <w:r w:rsidR="003A5EF8">
        <w:rPr>
          <w:sz w:val="28"/>
        </w:rPr>
        <w:t xml:space="preserve"> Ключевые балансовые статьи ПАО «</w:t>
      </w:r>
      <w:proofErr w:type="spellStart"/>
      <w:r w:rsidR="003A5EF8">
        <w:rPr>
          <w:sz w:val="28"/>
        </w:rPr>
        <w:t>Мособлбанк</w:t>
      </w:r>
      <w:proofErr w:type="spellEnd"/>
      <w:r w:rsidR="003A5EF8">
        <w:rPr>
          <w:sz w:val="28"/>
        </w:rPr>
        <w:t xml:space="preserve">» </w:t>
      </w:r>
    </w:p>
    <w:p w:rsidR="005806A4" w:rsidRDefault="00C84C0D" w:rsidP="00FF28E1">
      <w:pPr>
        <w:spacing w:line="360" w:lineRule="auto"/>
        <w:ind w:firstLine="709"/>
        <w:jc w:val="both"/>
        <w:rPr>
          <w:sz w:val="28"/>
        </w:rPr>
      </w:pPr>
      <w:r>
        <w:rPr>
          <w:sz w:val="28"/>
        </w:rPr>
        <w:lastRenderedPageBreak/>
        <w:t xml:space="preserve">Вывод: </w:t>
      </w:r>
      <w:r w:rsidR="00FF28E1">
        <w:rPr>
          <w:sz w:val="28"/>
        </w:rPr>
        <w:t>наиболее значительную долю в активе баланса занимают ссуды, выдаваемые ПАО «</w:t>
      </w:r>
      <w:proofErr w:type="spellStart"/>
      <w:r w:rsidR="00FF28E1">
        <w:rPr>
          <w:sz w:val="28"/>
        </w:rPr>
        <w:t>Мособлбанк</w:t>
      </w:r>
      <w:proofErr w:type="spellEnd"/>
      <w:r w:rsidR="00FF28E1">
        <w:rPr>
          <w:sz w:val="28"/>
        </w:rPr>
        <w:t>» другим банкам и клиентам (на 1 января 2017 года удельный вес этих статей по отношению к валюте баланса составляет 19,07 и 35,82</w:t>
      </w:r>
      <w:r w:rsidR="00FF28E1" w:rsidRPr="00FF28E1">
        <w:rPr>
          <w:sz w:val="28"/>
        </w:rPr>
        <w:t xml:space="preserve">% </w:t>
      </w:r>
      <w:r w:rsidR="00FF28E1">
        <w:rPr>
          <w:sz w:val="28"/>
        </w:rPr>
        <w:t>соответственно). Это означает, что банк выдает большое количество кредитов и зависит кредитуемых. Доля кредитов банкам увеличилась на 340, 4</w:t>
      </w:r>
      <w:r w:rsidR="00FF28E1" w:rsidRPr="00B0023E">
        <w:rPr>
          <w:sz w:val="28"/>
        </w:rPr>
        <w:t>8% (</w:t>
      </w:r>
      <w:r w:rsidR="00FF28E1">
        <w:rPr>
          <w:sz w:val="28"/>
        </w:rPr>
        <w:t xml:space="preserve">или 51242833 тыс. руб.) в период с 2014 по 2015 год и уменьшилась на </w:t>
      </w:r>
      <w:r w:rsidR="00B0023E">
        <w:rPr>
          <w:sz w:val="28"/>
        </w:rPr>
        <w:t>11,32</w:t>
      </w:r>
      <w:r w:rsidR="00B0023E" w:rsidRPr="00B0023E">
        <w:rPr>
          <w:sz w:val="28"/>
        </w:rPr>
        <w:t xml:space="preserve">% </w:t>
      </w:r>
      <w:r w:rsidR="00B0023E">
        <w:rPr>
          <w:sz w:val="28"/>
        </w:rPr>
        <w:t>(или 7506474 тыс. руб.) в период с 2015 по 2016 год. Доля кредитов клиентам увеличилась на 263,49</w:t>
      </w:r>
      <w:r w:rsidR="00B0023E" w:rsidRPr="00B0023E">
        <w:rPr>
          <w:sz w:val="28"/>
        </w:rPr>
        <w:t xml:space="preserve">% </w:t>
      </w:r>
      <w:r w:rsidR="00B0023E">
        <w:rPr>
          <w:sz w:val="28"/>
        </w:rPr>
        <w:t xml:space="preserve">(или 80094932 тыс. руб.) в период </w:t>
      </w:r>
      <w:r w:rsidR="00B0023E" w:rsidRPr="00B0023E">
        <w:rPr>
          <w:sz w:val="28"/>
        </w:rPr>
        <w:t xml:space="preserve">2014/2015 </w:t>
      </w:r>
      <w:r w:rsidR="00B0023E">
        <w:rPr>
          <w:sz w:val="28"/>
        </w:rPr>
        <w:t>и уменьшилась на 0,05</w:t>
      </w:r>
      <w:r w:rsidR="00B0023E" w:rsidRPr="00B0023E">
        <w:rPr>
          <w:sz w:val="28"/>
        </w:rPr>
        <w:t>%</w:t>
      </w:r>
      <w:r w:rsidR="00B0023E">
        <w:rPr>
          <w:sz w:val="28"/>
        </w:rPr>
        <w:t xml:space="preserve"> (или 56590 тыс. руб.) в период 2015</w:t>
      </w:r>
      <w:r w:rsidR="00B0023E" w:rsidRPr="00B0023E">
        <w:rPr>
          <w:sz w:val="28"/>
        </w:rPr>
        <w:t>/2016</w:t>
      </w:r>
      <w:r w:rsidR="00B0023E">
        <w:rPr>
          <w:sz w:val="28"/>
        </w:rPr>
        <w:t>. Вторую по значимости позицию занимает статья «Финансовые инструменты», которая составляет на 1 января 2017 года 40,43</w:t>
      </w:r>
      <w:r w:rsidR="00B0023E" w:rsidRPr="00B0023E">
        <w:rPr>
          <w:sz w:val="28"/>
        </w:rPr>
        <w:t>%</w:t>
      </w:r>
      <w:r w:rsidR="00B0023E">
        <w:rPr>
          <w:sz w:val="28"/>
        </w:rPr>
        <w:t xml:space="preserve"> от валюты баланса. Это означает, что банк обладает большим количеством акций, облигаций, фьючерсов и т.д., которые могут принести прибыль своему владельцу. Доля финансовых инструментов увеличилась на 86,14</w:t>
      </w:r>
      <w:r w:rsidR="00B0023E" w:rsidRPr="00B0023E">
        <w:rPr>
          <w:sz w:val="28"/>
        </w:rPr>
        <w:t xml:space="preserve">% </w:t>
      </w:r>
      <w:r w:rsidR="00B0023E">
        <w:rPr>
          <w:sz w:val="28"/>
        </w:rPr>
        <w:t>(или 66735218 тыс. руб.) в период с 2014 по 2015 год и уменьшилась на 13,56</w:t>
      </w:r>
      <w:r w:rsidR="00B0023E" w:rsidRPr="00B0023E">
        <w:rPr>
          <w:sz w:val="28"/>
        </w:rPr>
        <w:t>%</w:t>
      </w:r>
      <w:r w:rsidR="005806A4" w:rsidRPr="005806A4">
        <w:rPr>
          <w:sz w:val="28"/>
        </w:rPr>
        <w:t xml:space="preserve"> </w:t>
      </w:r>
      <w:r w:rsidR="005806A4">
        <w:rPr>
          <w:sz w:val="28"/>
        </w:rPr>
        <w:t>(или 19551541 тыс. руб.) в период с 2015 по 2016 год. Все прочие статьи баланса («Обязательные резервы», «Денежные и приравненные к ним средства», «Инвестиции и инвестиционная собственность», а также «Основные средства и НМА» и «Требования по отложенному налогу на прибыль») не превышают 1,4</w:t>
      </w:r>
      <w:r w:rsidR="005806A4" w:rsidRPr="005806A4">
        <w:rPr>
          <w:sz w:val="28"/>
        </w:rPr>
        <w:t xml:space="preserve">% </w:t>
      </w:r>
      <w:r w:rsidR="005806A4">
        <w:rPr>
          <w:sz w:val="28"/>
        </w:rPr>
        <w:t>в удельном весе, т.е</w:t>
      </w:r>
      <w:r w:rsidR="00A040A7">
        <w:rPr>
          <w:sz w:val="28"/>
        </w:rPr>
        <w:t>.</w:t>
      </w:r>
      <w:r w:rsidR="005806A4">
        <w:rPr>
          <w:sz w:val="28"/>
        </w:rPr>
        <w:t xml:space="preserve"> их доля по сравнению </w:t>
      </w:r>
      <w:proofErr w:type="gramStart"/>
      <w:r w:rsidR="005806A4">
        <w:rPr>
          <w:sz w:val="28"/>
        </w:rPr>
        <w:t>с</w:t>
      </w:r>
      <w:proofErr w:type="gramEnd"/>
      <w:r w:rsidR="005806A4">
        <w:rPr>
          <w:sz w:val="28"/>
        </w:rPr>
        <w:t xml:space="preserve"> ссудными задолженностями и финансовыми инструментами относительно мала. </w:t>
      </w:r>
      <w:r w:rsidR="00A040A7">
        <w:rPr>
          <w:sz w:val="28"/>
        </w:rPr>
        <w:t>Фокус кредитной организации в эти три года был сделан непосредственно на кредитовании банков, физических и юридических лиц, а также на инвестициях в акции, облигации и прочие кредитные инструменты.</w:t>
      </w:r>
    </w:p>
    <w:p w:rsidR="005806A4" w:rsidRPr="00071427" w:rsidRDefault="005806A4" w:rsidP="00FF28E1">
      <w:pPr>
        <w:spacing w:line="360" w:lineRule="auto"/>
        <w:ind w:firstLine="709"/>
        <w:jc w:val="both"/>
        <w:rPr>
          <w:sz w:val="28"/>
        </w:rPr>
      </w:pPr>
      <w:r>
        <w:rPr>
          <w:sz w:val="28"/>
        </w:rPr>
        <w:t>В пассивной части баланса лидирующие позиции на 1 января 2017 года занимают статьи «Счета и депозиты банков» (44,98</w:t>
      </w:r>
      <w:r w:rsidRPr="005806A4">
        <w:rPr>
          <w:sz w:val="28"/>
        </w:rPr>
        <w:t>%)</w:t>
      </w:r>
      <w:r>
        <w:rPr>
          <w:sz w:val="28"/>
        </w:rPr>
        <w:t xml:space="preserve"> и «Счета и депозиты клиентов» (34,39</w:t>
      </w:r>
      <w:r w:rsidRPr="005806A4">
        <w:rPr>
          <w:sz w:val="28"/>
        </w:rPr>
        <w:t>%)</w:t>
      </w:r>
      <w:r>
        <w:rPr>
          <w:sz w:val="28"/>
        </w:rPr>
        <w:t xml:space="preserve">. Это означает, что политика банков считает ключевым моментом не только выдачу кредитов, но и размещение у себя вкладов и депозитов не только физических и юридических лиц, но и кредитных организаций. </w:t>
      </w:r>
      <w:proofErr w:type="gramStart"/>
      <w:r>
        <w:rPr>
          <w:sz w:val="28"/>
        </w:rPr>
        <w:t xml:space="preserve">Доля счетов и депозитов банков с 2014 по 2015 год увеличилась </w:t>
      </w:r>
      <w:r>
        <w:rPr>
          <w:sz w:val="28"/>
        </w:rPr>
        <w:lastRenderedPageBreak/>
        <w:t xml:space="preserve">с 76805829 до 192621042 тыс. руб. (на </w:t>
      </w:r>
      <w:r w:rsidR="00A040A7">
        <w:rPr>
          <w:sz w:val="28"/>
        </w:rPr>
        <w:t>150,79</w:t>
      </w:r>
      <w:r w:rsidR="00A040A7" w:rsidRPr="00A040A7">
        <w:rPr>
          <w:sz w:val="28"/>
        </w:rPr>
        <w:t>%</w:t>
      </w:r>
      <w:r w:rsidR="00A040A7">
        <w:rPr>
          <w:sz w:val="28"/>
        </w:rPr>
        <w:t>), но с 2015 по 2016 уменьшилась на 53928248 тыс. руб. (на 28</w:t>
      </w:r>
      <w:r w:rsidR="00A040A7" w:rsidRPr="00A040A7">
        <w:rPr>
          <w:sz w:val="28"/>
        </w:rPr>
        <w:t>%)</w:t>
      </w:r>
      <w:r w:rsidR="00A040A7">
        <w:rPr>
          <w:sz w:val="28"/>
        </w:rPr>
        <w:t xml:space="preserve"> и составила 138692794 тыс. руб. Сумма счетов и депозитов клиентов увеличилась на 57,72% к концу 2015 года (с 59323674 до 93563067 тыс. руб.) и еще на 12471065 тыс. руб</w:t>
      </w:r>
      <w:proofErr w:type="gramEnd"/>
      <w:r w:rsidR="00A040A7">
        <w:rPr>
          <w:sz w:val="28"/>
        </w:rPr>
        <w:t>. (13,33</w:t>
      </w:r>
      <w:r w:rsidR="00A040A7" w:rsidRPr="00A040A7">
        <w:rPr>
          <w:sz w:val="28"/>
        </w:rPr>
        <w:t>%)</w:t>
      </w:r>
      <w:r w:rsidR="00A040A7">
        <w:rPr>
          <w:sz w:val="28"/>
        </w:rPr>
        <w:t xml:space="preserve"> к концу 2016 года  и составила 106034132 тыс. руб. Однако, есть еще одна важная статья для кредитной организации «Средства, полученные от АСВ» (Агентства по страхованию вкладов)</w:t>
      </w:r>
      <w:r w:rsidR="00071427">
        <w:rPr>
          <w:sz w:val="28"/>
        </w:rPr>
        <w:t xml:space="preserve">. </w:t>
      </w:r>
      <w:proofErr w:type="gramStart"/>
      <w:r w:rsidR="00071427">
        <w:rPr>
          <w:sz w:val="28"/>
        </w:rPr>
        <w:t>Выплаты от АСВ в период с 2014 по 2015 год увеличились  на 4014492 тыс. руб. (9,24</w:t>
      </w:r>
      <w:r w:rsidR="00071427" w:rsidRPr="00071427">
        <w:rPr>
          <w:sz w:val="28"/>
        </w:rPr>
        <w:t>%</w:t>
      </w:r>
      <w:r w:rsidR="00071427">
        <w:rPr>
          <w:sz w:val="28"/>
        </w:rPr>
        <w:t>) и еще на 8418215 тыс. руб. (17,74</w:t>
      </w:r>
      <w:r w:rsidR="00071427" w:rsidRPr="00071427">
        <w:rPr>
          <w:sz w:val="28"/>
        </w:rPr>
        <w:t>%</w:t>
      </w:r>
      <w:r w:rsidR="00071427">
        <w:rPr>
          <w:sz w:val="28"/>
        </w:rPr>
        <w:t>) в период с 2015 по 2016 год и в итоге статья «Средства, полученные от АСВ» составила 55875716 тыс. руб. Все прочие статьи баланса «Финансовые инструменты», «Выпущенные долговые ценные бумаги», «Обязательства, предназначенные для продажи», «</w:t>
      </w:r>
      <w:proofErr w:type="spellStart"/>
      <w:r w:rsidR="00071427">
        <w:rPr>
          <w:sz w:val="28"/>
        </w:rPr>
        <w:t>Субординированные</w:t>
      </w:r>
      <w:proofErr w:type="spellEnd"/>
      <w:r w:rsidR="00071427">
        <w:rPr>
          <w:sz w:val="28"/>
        </w:rPr>
        <w:t xml:space="preserve"> займы», «Обязательства по</w:t>
      </w:r>
      <w:proofErr w:type="gramEnd"/>
      <w:r w:rsidR="00071427">
        <w:rPr>
          <w:sz w:val="28"/>
        </w:rPr>
        <w:t xml:space="preserve"> отложенному налогу на прибыль» и «Прочие обязательства»  не превышают 0,29</w:t>
      </w:r>
      <w:r w:rsidR="00071427" w:rsidRPr="00071427">
        <w:rPr>
          <w:sz w:val="28"/>
        </w:rPr>
        <w:t xml:space="preserve">% </w:t>
      </w:r>
      <w:r w:rsidR="00071427">
        <w:rPr>
          <w:sz w:val="28"/>
        </w:rPr>
        <w:t>в удельном весе и обладают значительно меньшей долей, чем вклады, депозиты и средства, полученные от Агентства по страхованию вкладов. Фокус кредитной организации в период с 2014 по 2016 год был сделан на привлечение средств во вклады и депозиты.</w:t>
      </w:r>
      <w:r w:rsidR="00DC55D2">
        <w:rPr>
          <w:sz w:val="28"/>
        </w:rPr>
        <w:t xml:space="preserve"> </w:t>
      </w:r>
    </w:p>
    <w:p w:rsidR="00C84C0D" w:rsidRDefault="005806A4" w:rsidP="00FF28E1">
      <w:pPr>
        <w:spacing w:line="360" w:lineRule="auto"/>
        <w:ind w:firstLine="709"/>
        <w:jc w:val="both"/>
        <w:rPr>
          <w:sz w:val="28"/>
        </w:rPr>
      </w:pPr>
      <w:r>
        <w:rPr>
          <w:sz w:val="28"/>
        </w:rPr>
        <w:t>Непосредственно валюта баланса увеличились с 137747767 тыс. руб. до 332758678 тыс. руб. (+141,57</w:t>
      </w:r>
      <w:r w:rsidRPr="005806A4">
        <w:rPr>
          <w:sz w:val="28"/>
        </w:rPr>
        <w:t xml:space="preserve">%) </w:t>
      </w:r>
      <w:r>
        <w:rPr>
          <w:sz w:val="28"/>
        </w:rPr>
        <w:t>за период с 2014 по 2015 год и уменьшились на 24420414 тыс. руб.</w:t>
      </w:r>
      <w:r w:rsidRPr="005806A4">
        <w:rPr>
          <w:sz w:val="28"/>
        </w:rPr>
        <w:t xml:space="preserve"> (-</w:t>
      </w:r>
      <w:r>
        <w:rPr>
          <w:sz w:val="28"/>
        </w:rPr>
        <w:t>7,34</w:t>
      </w:r>
      <w:r w:rsidRPr="005806A4">
        <w:rPr>
          <w:sz w:val="28"/>
        </w:rPr>
        <w:t>%</w:t>
      </w:r>
      <w:r>
        <w:rPr>
          <w:sz w:val="28"/>
        </w:rPr>
        <w:t xml:space="preserve">) по состоянию </w:t>
      </w:r>
      <w:proofErr w:type="gramStart"/>
      <w:r>
        <w:rPr>
          <w:sz w:val="28"/>
        </w:rPr>
        <w:t>на конец</w:t>
      </w:r>
      <w:proofErr w:type="gramEnd"/>
      <w:r>
        <w:rPr>
          <w:sz w:val="28"/>
        </w:rPr>
        <w:t xml:space="preserve"> 2016 года.  Активы и пассивы по итогам отчетного периода составляют 308338264 тыс. руб. </w:t>
      </w:r>
    </w:p>
    <w:p w:rsidR="00071427" w:rsidRDefault="00071427" w:rsidP="00FF28E1">
      <w:pPr>
        <w:spacing w:line="360" w:lineRule="auto"/>
        <w:ind w:firstLine="709"/>
        <w:jc w:val="both"/>
        <w:rPr>
          <w:sz w:val="28"/>
        </w:rPr>
      </w:pPr>
      <w:proofErr w:type="gramStart"/>
      <w:r>
        <w:rPr>
          <w:sz w:val="28"/>
        </w:rPr>
        <w:t>Столь значительный прирост по статьям «Финансовые инструменты», «Кредиты, выданные банкам», «Кредиты, выданные клиентам», «Счета и депозиты банков» и «Счета и депозиты клиентов», зачастую превышающий значения предыдущего периода больше чем вдвое, связан с тем, что банк проходит санацию с 21 мая 2014 года, о чем было сказано в предыдущей главе данной работы.</w:t>
      </w:r>
      <w:proofErr w:type="gramEnd"/>
      <w:r>
        <w:rPr>
          <w:sz w:val="28"/>
        </w:rPr>
        <w:t xml:space="preserve"> Согласно опубликованным данным, </w:t>
      </w:r>
      <w:r w:rsidRPr="00071427">
        <w:rPr>
          <w:sz w:val="28"/>
        </w:rPr>
        <w:t xml:space="preserve">расходы государства на финансовое оздоровление </w:t>
      </w:r>
      <w:proofErr w:type="spellStart"/>
      <w:r w:rsidRPr="00071427">
        <w:rPr>
          <w:sz w:val="28"/>
        </w:rPr>
        <w:t>Мособлбанка</w:t>
      </w:r>
      <w:proofErr w:type="spellEnd"/>
      <w:r w:rsidRPr="00071427">
        <w:rPr>
          <w:sz w:val="28"/>
        </w:rPr>
        <w:t xml:space="preserve"> оцениваются в 172 </w:t>
      </w:r>
      <w:r>
        <w:rPr>
          <w:sz w:val="28"/>
        </w:rPr>
        <w:t>миллиардов</w:t>
      </w:r>
      <w:r w:rsidRPr="00071427">
        <w:rPr>
          <w:sz w:val="28"/>
        </w:rPr>
        <w:t xml:space="preserve"> рублей (при активах в 60 </w:t>
      </w:r>
      <w:r>
        <w:rPr>
          <w:sz w:val="28"/>
        </w:rPr>
        <w:t>миллиардов</w:t>
      </w:r>
      <w:r w:rsidRPr="00071427">
        <w:rPr>
          <w:sz w:val="28"/>
        </w:rPr>
        <w:t>).</w:t>
      </w:r>
      <w:r>
        <w:rPr>
          <w:sz w:val="28"/>
        </w:rPr>
        <w:t xml:space="preserve"> </w:t>
      </w:r>
      <w:r w:rsidR="00DC55D2">
        <w:rPr>
          <w:sz w:val="28"/>
        </w:rPr>
        <w:t xml:space="preserve">Отдельно стоит отметить </w:t>
      </w:r>
      <w:r w:rsidR="00DC55D2">
        <w:rPr>
          <w:sz w:val="28"/>
        </w:rPr>
        <w:lastRenderedPageBreak/>
        <w:t>отрицательные значения по статье «Капитал», что свидетельствует о влиянии другой статьи – «Накопленные убытки», которые составляют значительную часть баланса. Однако</w:t>
      </w:r>
      <w:proofErr w:type="gramStart"/>
      <w:r w:rsidR="00DC55D2">
        <w:rPr>
          <w:sz w:val="28"/>
        </w:rPr>
        <w:t>,</w:t>
      </w:r>
      <w:proofErr w:type="gramEnd"/>
      <w:r w:rsidR="00DC55D2">
        <w:rPr>
          <w:sz w:val="28"/>
        </w:rPr>
        <w:t xml:space="preserve"> накопленные убытки покрылись со средств, выделенных на оздоровление ПАО «</w:t>
      </w:r>
      <w:proofErr w:type="spellStart"/>
      <w:r w:rsidR="00DC55D2">
        <w:rPr>
          <w:sz w:val="28"/>
        </w:rPr>
        <w:t>Мособлбанк</w:t>
      </w:r>
      <w:proofErr w:type="spellEnd"/>
      <w:r w:rsidR="00DC55D2">
        <w:rPr>
          <w:sz w:val="28"/>
        </w:rPr>
        <w:t xml:space="preserve">». </w:t>
      </w:r>
      <w:r>
        <w:rPr>
          <w:sz w:val="28"/>
        </w:rPr>
        <w:t xml:space="preserve">Столь значительные вложения государства помогают кредитной организации проходить санацию вполне успешно, о чем свидетельствуют данные последних трех лет, как раз совпавших с началом вышеуказанного процесса. </w:t>
      </w:r>
      <w:r w:rsidR="00CC6EEE">
        <w:rPr>
          <w:sz w:val="28"/>
        </w:rPr>
        <w:t xml:space="preserve"> Как можно заметить, наибольшие колебания статей баланса приходятся именно на период с 2014 по 2015 год. Значительно увеличилась и доля кредитов</w:t>
      </w:r>
      <w:r w:rsidR="00CC6EEE" w:rsidRPr="00CC6EEE">
        <w:rPr>
          <w:sz w:val="28"/>
        </w:rPr>
        <w:t>/</w:t>
      </w:r>
      <w:r w:rsidR="00CC6EEE">
        <w:rPr>
          <w:sz w:val="28"/>
        </w:rPr>
        <w:t>ссуд, и доля вкладов</w:t>
      </w:r>
      <w:r w:rsidR="00CC6EEE" w:rsidRPr="00CC6EEE">
        <w:rPr>
          <w:sz w:val="28"/>
        </w:rPr>
        <w:t>/</w:t>
      </w:r>
      <w:r w:rsidR="00CC6EEE">
        <w:rPr>
          <w:sz w:val="28"/>
        </w:rPr>
        <w:t xml:space="preserve">депозитов. </w:t>
      </w:r>
      <w:r>
        <w:rPr>
          <w:sz w:val="28"/>
        </w:rPr>
        <w:t xml:space="preserve"> </w:t>
      </w:r>
      <w:r w:rsidR="00DC55D2">
        <w:rPr>
          <w:sz w:val="28"/>
        </w:rPr>
        <w:t xml:space="preserve">Это означает, что банк стал значительно стабильнее и </w:t>
      </w:r>
      <w:proofErr w:type="spellStart"/>
      <w:r w:rsidR="00DC55D2">
        <w:rPr>
          <w:sz w:val="28"/>
        </w:rPr>
        <w:t>ликвиднее</w:t>
      </w:r>
      <w:proofErr w:type="spellEnd"/>
      <w:r w:rsidR="00DC55D2">
        <w:rPr>
          <w:sz w:val="28"/>
        </w:rPr>
        <w:t>, а также набрал позиции в различных рейтингах кредитных организаций. Незначительный спад по всем вышеуказанным статьям, кроме «Счета и депозиты клиентов» свидетельствует о том, что темпы прироста снизились, но, скорее всего, не означает негативную тенденцию для банка, так как накопленные убытки банка фактически нивелированы. Можно сказать, что политика банка в последние три года принесла значительный успех кредитной организации и закрепила ее позиции на финансовых рынках.</w:t>
      </w:r>
    </w:p>
    <w:p w:rsidR="00900227" w:rsidRDefault="00900227" w:rsidP="00900227">
      <w:pPr>
        <w:spacing w:line="360" w:lineRule="auto"/>
        <w:ind w:firstLine="720"/>
        <w:jc w:val="both"/>
        <w:rPr>
          <w:sz w:val="28"/>
        </w:rPr>
      </w:pPr>
      <w:r w:rsidRPr="00551118">
        <w:rPr>
          <w:sz w:val="28"/>
        </w:rPr>
        <w:t>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p>
    <w:p w:rsidR="00900227" w:rsidRDefault="00900227" w:rsidP="00900227">
      <w:pPr>
        <w:spacing w:line="360" w:lineRule="auto"/>
        <w:ind w:firstLine="720"/>
        <w:jc w:val="both"/>
        <w:rPr>
          <w:sz w:val="28"/>
        </w:rPr>
      </w:pPr>
      <w:r w:rsidRPr="00551118">
        <w:rPr>
          <w:sz w:val="28"/>
        </w:rPr>
        <w:t>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900227" w:rsidRDefault="00900227" w:rsidP="00900227">
      <w:pPr>
        <w:spacing w:line="360" w:lineRule="auto"/>
        <w:ind w:firstLine="720"/>
        <w:jc w:val="both"/>
        <w:rPr>
          <w:sz w:val="28"/>
        </w:rPr>
      </w:pPr>
      <w:r w:rsidRPr="00551118">
        <w:rPr>
          <w:sz w:val="28"/>
        </w:rPr>
        <w:t xml:space="preserve">Прибылью называется получаемая разница между доходами, которые были выручены в результате продажи продукции, и финансовыми расходами, </w:t>
      </w:r>
      <w:r w:rsidRPr="00551118">
        <w:rPr>
          <w:sz w:val="28"/>
        </w:rPr>
        <w:lastRenderedPageBreak/>
        <w:t>связанными с производством товара. Данный показатель считается наиболее важным экономике. Только он в полной мере способен отображать уровень эффективности деятельности любой организации</w:t>
      </w:r>
    </w:p>
    <w:p w:rsidR="008F03E3" w:rsidRDefault="00900227" w:rsidP="00C51419">
      <w:pPr>
        <w:spacing w:line="360" w:lineRule="auto"/>
        <w:ind w:firstLine="720"/>
        <w:jc w:val="both"/>
        <w:rPr>
          <w:sz w:val="28"/>
        </w:rPr>
      </w:pPr>
      <w:r>
        <w:rPr>
          <w:sz w:val="28"/>
        </w:rPr>
        <w:t>Структура доходов и расходов предприятия, а также его прибыль отражена в таблице 3.</w:t>
      </w:r>
    </w:p>
    <w:p w:rsidR="008F03E3" w:rsidRDefault="008F03E3" w:rsidP="00900227">
      <w:pPr>
        <w:spacing w:line="360" w:lineRule="auto"/>
        <w:ind w:firstLine="720"/>
        <w:jc w:val="both"/>
        <w:rPr>
          <w:sz w:val="28"/>
        </w:rPr>
      </w:pPr>
    </w:p>
    <w:p w:rsidR="008F03E3" w:rsidRPr="008F03E3" w:rsidRDefault="008F03E3" w:rsidP="00900227">
      <w:pPr>
        <w:spacing w:line="360" w:lineRule="auto"/>
        <w:ind w:firstLine="720"/>
        <w:jc w:val="both"/>
        <w:rPr>
          <w:sz w:val="28"/>
        </w:rPr>
      </w:pPr>
      <w:r>
        <w:rPr>
          <w:sz w:val="28"/>
        </w:rPr>
        <w:t>Таблица 3 – Доходы, расходы и прибыль предприятия</w:t>
      </w:r>
    </w:p>
    <w:tbl>
      <w:tblPr>
        <w:tblW w:w="9402" w:type="dxa"/>
        <w:tblInd w:w="89" w:type="dxa"/>
        <w:tblLook w:val="04A0"/>
      </w:tblPr>
      <w:tblGrid>
        <w:gridCol w:w="2101"/>
        <w:gridCol w:w="1455"/>
        <w:gridCol w:w="1463"/>
        <w:gridCol w:w="1477"/>
        <w:gridCol w:w="1453"/>
        <w:gridCol w:w="1453"/>
      </w:tblGrid>
      <w:tr w:rsidR="009F0B56" w:rsidRPr="009F0B56" w:rsidTr="009F0B56">
        <w:trPr>
          <w:trHeight w:val="731"/>
        </w:trPr>
        <w:tc>
          <w:tcPr>
            <w:tcW w:w="2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Показатель</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9F0B56" w:rsidRPr="009F0B56" w:rsidRDefault="009F0B56" w:rsidP="009F0B56">
            <w:pPr>
              <w:widowControl/>
              <w:jc w:val="center"/>
              <w:rPr>
                <w:snapToGrid/>
                <w:color w:val="000000"/>
                <w:sz w:val="24"/>
                <w:szCs w:val="24"/>
              </w:rPr>
            </w:pPr>
            <w:proofErr w:type="gramStart"/>
            <w:r w:rsidRPr="009F0B56">
              <w:rPr>
                <w:snapToGrid/>
                <w:color w:val="000000"/>
                <w:sz w:val="24"/>
                <w:szCs w:val="24"/>
              </w:rPr>
              <w:t>На конец</w:t>
            </w:r>
            <w:proofErr w:type="gramEnd"/>
            <w:r w:rsidRPr="009F0B56">
              <w:rPr>
                <w:snapToGrid/>
                <w:color w:val="000000"/>
                <w:sz w:val="24"/>
                <w:szCs w:val="24"/>
              </w:rPr>
              <w:t xml:space="preserve"> 2016 года, тыс. руб.</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9F0B56" w:rsidRPr="009F0B56" w:rsidRDefault="009F0B56" w:rsidP="009F0B56">
            <w:pPr>
              <w:widowControl/>
              <w:jc w:val="center"/>
              <w:rPr>
                <w:snapToGrid/>
                <w:color w:val="000000"/>
                <w:sz w:val="24"/>
                <w:szCs w:val="24"/>
              </w:rPr>
            </w:pPr>
            <w:proofErr w:type="gramStart"/>
            <w:r w:rsidRPr="009F0B56">
              <w:rPr>
                <w:snapToGrid/>
                <w:color w:val="000000"/>
                <w:sz w:val="24"/>
                <w:szCs w:val="24"/>
              </w:rPr>
              <w:t>На конец</w:t>
            </w:r>
            <w:proofErr w:type="gramEnd"/>
            <w:r w:rsidRPr="009F0B56">
              <w:rPr>
                <w:snapToGrid/>
                <w:color w:val="000000"/>
                <w:sz w:val="24"/>
                <w:szCs w:val="24"/>
              </w:rPr>
              <w:t xml:space="preserve"> 2015 года, тыс. руб.</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rsidR="009F0B56" w:rsidRPr="009F0B56" w:rsidRDefault="009F0B56" w:rsidP="009F0B56">
            <w:pPr>
              <w:widowControl/>
              <w:jc w:val="center"/>
              <w:rPr>
                <w:snapToGrid/>
                <w:color w:val="000000"/>
                <w:sz w:val="24"/>
                <w:szCs w:val="24"/>
              </w:rPr>
            </w:pPr>
            <w:proofErr w:type="gramStart"/>
            <w:r w:rsidRPr="009F0B56">
              <w:rPr>
                <w:snapToGrid/>
                <w:color w:val="000000"/>
                <w:sz w:val="24"/>
                <w:szCs w:val="24"/>
              </w:rPr>
              <w:t>На конец</w:t>
            </w:r>
            <w:proofErr w:type="gramEnd"/>
            <w:r w:rsidRPr="009F0B56">
              <w:rPr>
                <w:snapToGrid/>
                <w:color w:val="000000"/>
                <w:sz w:val="24"/>
                <w:szCs w:val="24"/>
              </w:rPr>
              <w:t xml:space="preserve"> 2014 года, тыс. руб.</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Отклонения за 2016/2015</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Отклонения за 2015/2014</w:t>
            </w:r>
          </w:p>
        </w:tc>
      </w:tr>
      <w:tr w:rsidR="009F0B56" w:rsidRPr="009F0B56" w:rsidTr="009F0B56">
        <w:trPr>
          <w:trHeight w:val="345"/>
        </w:trPr>
        <w:tc>
          <w:tcPr>
            <w:tcW w:w="2101" w:type="dxa"/>
            <w:vMerge w:val="restart"/>
            <w:tcBorders>
              <w:top w:val="nil"/>
              <w:left w:val="single" w:sz="4" w:space="0" w:color="auto"/>
              <w:bottom w:val="single" w:sz="4" w:space="0" w:color="000000"/>
              <w:right w:val="single" w:sz="4" w:space="0" w:color="auto"/>
            </w:tcBorders>
            <w:shd w:val="clear" w:color="auto" w:fill="auto"/>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1. Чистый процентный доход</w:t>
            </w:r>
          </w:p>
        </w:tc>
        <w:tc>
          <w:tcPr>
            <w:tcW w:w="14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5453868</w:t>
            </w:r>
          </w:p>
        </w:tc>
        <w:tc>
          <w:tcPr>
            <w:tcW w:w="1463" w:type="dxa"/>
            <w:vMerge w:val="restart"/>
            <w:tcBorders>
              <w:top w:val="nil"/>
              <w:left w:val="single" w:sz="4" w:space="0" w:color="auto"/>
              <w:bottom w:val="single" w:sz="4" w:space="0" w:color="000000"/>
              <w:right w:val="single" w:sz="4" w:space="0" w:color="auto"/>
            </w:tcBorders>
            <w:shd w:val="clear" w:color="auto" w:fill="auto"/>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1584532</w:t>
            </w:r>
          </w:p>
        </w:tc>
        <w:tc>
          <w:tcPr>
            <w:tcW w:w="1477" w:type="dxa"/>
            <w:vMerge w:val="restart"/>
            <w:tcBorders>
              <w:top w:val="nil"/>
              <w:left w:val="single" w:sz="4" w:space="0" w:color="auto"/>
              <w:bottom w:val="single" w:sz="4" w:space="0" w:color="000000"/>
              <w:right w:val="single" w:sz="4" w:space="0" w:color="auto"/>
            </w:tcBorders>
            <w:shd w:val="clear" w:color="auto" w:fill="auto"/>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-455528</w:t>
            </w:r>
          </w:p>
        </w:tc>
        <w:tc>
          <w:tcPr>
            <w:tcW w:w="145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3869336</w:t>
            </w:r>
          </w:p>
        </w:tc>
        <w:tc>
          <w:tcPr>
            <w:tcW w:w="145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2040060</w:t>
            </w:r>
          </w:p>
        </w:tc>
      </w:tr>
      <w:tr w:rsidR="009F0B56" w:rsidRPr="009F0B56" w:rsidTr="009F0B56">
        <w:trPr>
          <w:trHeight w:val="393"/>
        </w:trPr>
        <w:tc>
          <w:tcPr>
            <w:tcW w:w="2101" w:type="dxa"/>
            <w:vMerge/>
            <w:tcBorders>
              <w:top w:val="nil"/>
              <w:left w:val="single" w:sz="4" w:space="0" w:color="auto"/>
              <w:bottom w:val="single" w:sz="4" w:space="0" w:color="000000"/>
              <w:right w:val="single" w:sz="4" w:space="0" w:color="auto"/>
            </w:tcBorders>
            <w:vAlign w:val="center"/>
            <w:hideMark/>
          </w:tcPr>
          <w:p w:rsidR="009F0B56" w:rsidRPr="009F0B56" w:rsidRDefault="009F0B56" w:rsidP="009F0B56">
            <w:pPr>
              <w:widowControl/>
              <w:rPr>
                <w:snapToGrid/>
                <w:color w:val="000000"/>
                <w:sz w:val="24"/>
                <w:szCs w:val="24"/>
              </w:rPr>
            </w:pPr>
          </w:p>
        </w:tc>
        <w:tc>
          <w:tcPr>
            <w:tcW w:w="1455" w:type="dxa"/>
            <w:vMerge/>
            <w:tcBorders>
              <w:top w:val="nil"/>
              <w:left w:val="single" w:sz="4" w:space="0" w:color="auto"/>
              <w:bottom w:val="single" w:sz="4" w:space="0" w:color="000000"/>
              <w:right w:val="single" w:sz="4" w:space="0" w:color="auto"/>
            </w:tcBorders>
            <w:vAlign w:val="center"/>
            <w:hideMark/>
          </w:tcPr>
          <w:p w:rsidR="009F0B56" w:rsidRPr="009F0B56" w:rsidRDefault="009F0B56" w:rsidP="009F0B56">
            <w:pPr>
              <w:widowControl/>
              <w:rPr>
                <w:snapToGrid/>
                <w:color w:val="000000"/>
                <w:sz w:val="24"/>
                <w:szCs w:val="24"/>
              </w:rPr>
            </w:pPr>
          </w:p>
        </w:tc>
        <w:tc>
          <w:tcPr>
            <w:tcW w:w="1463" w:type="dxa"/>
            <w:vMerge/>
            <w:tcBorders>
              <w:top w:val="nil"/>
              <w:left w:val="single" w:sz="4" w:space="0" w:color="auto"/>
              <w:bottom w:val="single" w:sz="4" w:space="0" w:color="000000"/>
              <w:right w:val="single" w:sz="4" w:space="0" w:color="auto"/>
            </w:tcBorders>
            <w:vAlign w:val="center"/>
            <w:hideMark/>
          </w:tcPr>
          <w:p w:rsidR="009F0B56" w:rsidRPr="009F0B56" w:rsidRDefault="009F0B56" w:rsidP="009F0B56">
            <w:pPr>
              <w:widowControl/>
              <w:rPr>
                <w:snapToGrid/>
                <w:color w:val="000000"/>
                <w:sz w:val="24"/>
                <w:szCs w:val="24"/>
              </w:rPr>
            </w:pPr>
          </w:p>
        </w:tc>
        <w:tc>
          <w:tcPr>
            <w:tcW w:w="1477" w:type="dxa"/>
            <w:vMerge/>
            <w:tcBorders>
              <w:top w:val="nil"/>
              <w:left w:val="single" w:sz="4" w:space="0" w:color="auto"/>
              <w:bottom w:val="single" w:sz="4" w:space="0" w:color="000000"/>
              <w:right w:val="single" w:sz="4" w:space="0" w:color="auto"/>
            </w:tcBorders>
            <w:vAlign w:val="center"/>
            <w:hideMark/>
          </w:tcPr>
          <w:p w:rsidR="009F0B56" w:rsidRPr="009F0B56" w:rsidRDefault="009F0B56" w:rsidP="009F0B56">
            <w:pPr>
              <w:widowControl/>
              <w:rPr>
                <w:snapToGrid/>
                <w:color w:val="000000"/>
                <w:sz w:val="24"/>
                <w:szCs w:val="24"/>
              </w:rPr>
            </w:pPr>
          </w:p>
        </w:tc>
        <w:tc>
          <w:tcPr>
            <w:tcW w:w="1453" w:type="dxa"/>
            <w:vMerge/>
            <w:tcBorders>
              <w:top w:val="nil"/>
              <w:left w:val="single" w:sz="4" w:space="0" w:color="auto"/>
              <w:bottom w:val="single" w:sz="4" w:space="0" w:color="000000"/>
              <w:right w:val="single" w:sz="4" w:space="0" w:color="auto"/>
            </w:tcBorders>
            <w:vAlign w:val="center"/>
            <w:hideMark/>
          </w:tcPr>
          <w:p w:rsidR="009F0B56" w:rsidRPr="009F0B56" w:rsidRDefault="009F0B56" w:rsidP="009F0B56">
            <w:pPr>
              <w:widowControl/>
              <w:rPr>
                <w:snapToGrid/>
                <w:color w:val="000000"/>
                <w:sz w:val="24"/>
                <w:szCs w:val="24"/>
              </w:rPr>
            </w:pPr>
          </w:p>
        </w:tc>
        <w:tc>
          <w:tcPr>
            <w:tcW w:w="1453" w:type="dxa"/>
            <w:vMerge/>
            <w:tcBorders>
              <w:top w:val="nil"/>
              <w:left w:val="single" w:sz="4" w:space="0" w:color="auto"/>
              <w:bottom w:val="single" w:sz="4" w:space="0" w:color="000000"/>
              <w:right w:val="single" w:sz="4" w:space="0" w:color="auto"/>
            </w:tcBorders>
            <w:vAlign w:val="center"/>
            <w:hideMark/>
          </w:tcPr>
          <w:p w:rsidR="009F0B56" w:rsidRPr="009F0B56" w:rsidRDefault="009F0B56" w:rsidP="009F0B56">
            <w:pPr>
              <w:widowControl/>
              <w:rPr>
                <w:snapToGrid/>
                <w:color w:val="000000"/>
                <w:sz w:val="24"/>
                <w:szCs w:val="24"/>
              </w:rPr>
            </w:pPr>
          </w:p>
        </w:tc>
      </w:tr>
      <w:tr w:rsidR="009F0B56" w:rsidRPr="009F0B56" w:rsidTr="009F0B56">
        <w:trPr>
          <w:trHeight w:val="555"/>
        </w:trPr>
        <w:tc>
          <w:tcPr>
            <w:tcW w:w="2101" w:type="dxa"/>
            <w:tcBorders>
              <w:top w:val="nil"/>
              <w:left w:val="single" w:sz="4" w:space="0" w:color="auto"/>
              <w:bottom w:val="single" w:sz="4" w:space="0" w:color="auto"/>
              <w:right w:val="single" w:sz="4" w:space="0" w:color="auto"/>
            </w:tcBorders>
            <w:shd w:val="clear" w:color="auto" w:fill="auto"/>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1.1 Процентные доходы</w:t>
            </w:r>
          </w:p>
        </w:tc>
        <w:tc>
          <w:tcPr>
            <w:tcW w:w="1455" w:type="dxa"/>
            <w:tcBorders>
              <w:top w:val="nil"/>
              <w:left w:val="nil"/>
              <w:bottom w:val="single" w:sz="4" w:space="0" w:color="auto"/>
              <w:right w:val="single" w:sz="4" w:space="0" w:color="auto"/>
            </w:tcBorders>
            <w:shd w:val="clear" w:color="auto" w:fill="auto"/>
            <w:noWrap/>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29023221</w:t>
            </w:r>
          </w:p>
        </w:tc>
        <w:tc>
          <w:tcPr>
            <w:tcW w:w="1463" w:type="dxa"/>
            <w:tcBorders>
              <w:top w:val="nil"/>
              <w:left w:val="nil"/>
              <w:bottom w:val="single" w:sz="4" w:space="0" w:color="auto"/>
              <w:right w:val="single" w:sz="4" w:space="0" w:color="auto"/>
            </w:tcBorders>
            <w:shd w:val="clear" w:color="auto" w:fill="auto"/>
            <w:noWrap/>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21447059</w:t>
            </w:r>
          </w:p>
        </w:tc>
        <w:tc>
          <w:tcPr>
            <w:tcW w:w="1477" w:type="dxa"/>
            <w:tcBorders>
              <w:top w:val="nil"/>
              <w:left w:val="nil"/>
              <w:bottom w:val="single" w:sz="4" w:space="0" w:color="auto"/>
              <w:right w:val="single" w:sz="4" w:space="0" w:color="auto"/>
            </w:tcBorders>
            <w:shd w:val="clear" w:color="auto" w:fill="auto"/>
            <w:noWrap/>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9401373</w:t>
            </w:r>
          </w:p>
        </w:tc>
        <w:tc>
          <w:tcPr>
            <w:tcW w:w="1453" w:type="dxa"/>
            <w:tcBorders>
              <w:top w:val="nil"/>
              <w:left w:val="nil"/>
              <w:bottom w:val="single" w:sz="4" w:space="0" w:color="auto"/>
              <w:right w:val="single" w:sz="4" w:space="0" w:color="auto"/>
            </w:tcBorders>
            <w:shd w:val="clear" w:color="auto" w:fill="auto"/>
            <w:noWrap/>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7576162</w:t>
            </w:r>
          </w:p>
        </w:tc>
        <w:tc>
          <w:tcPr>
            <w:tcW w:w="1453" w:type="dxa"/>
            <w:tcBorders>
              <w:top w:val="nil"/>
              <w:left w:val="nil"/>
              <w:bottom w:val="single" w:sz="4" w:space="0" w:color="auto"/>
              <w:right w:val="single" w:sz="4" w:space="0" w:color="auto"/>
            </w:tcBorders>
            <w:shd w:val="clear" w:color="auto" w:fill="auto"/>
            <w:noWrap/>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12045686</w:t>
            </w:r>
          </w:p>
        </w:tc>
      </w:tr>
      <w:tr w:rsidR="009F0B56" w:rsidRPr="009F0B56" w:rsidTr="009F0B56">
        <w:trPr>
          <w:trHeight w:val="563"/>
        </w:trPr>
        <w:tc>
          <w:tcPr>
            <w:tcW w:w="2101" w:type="dxa"/>
            <w:tcBorders>
              <w:top w:val="nil"/>
              <w:left w:val="single" w:sz="4" w:space="0" w:color="auto"/>
              <w:bottom w:val="single" w:sz="4" w:space="0" w:color="auto"/>
              <w:right w:val="single" w:sz="4" w:space="0" w:color="auto"/>
            </w:tcBorders>
            <w:shd w:val="clear" w:color="auto" w:fill="auto"/>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1.2 Процентные расходы</w:t>
            </w:r>
          </w:p>
        </w:tc>
        <w:tc>
          <w:tcPr>
            <w:tcW w:w="1455" w:type="dxa"/>
            <w:tcBorders>
              <w:top w:val="nil"/>
              <w:left w:val="nil"/>
              <w:bottom w:val="single" w:sz="4" w:space="0" w:color="auto"/>
              <w:right w:val="single" w:sz="4" w:space="0" w:color="auto"/>
            </w:tcBorders>
            <w:shd w:val="clear" w:color="auto" w:fill="auto"/>
            <w:noWrap/>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-23569353</w:t>
            </w:r>
          </w:p>
        </w:tc>
        <w:tc>
          <w:tcPr>
            <w:tcW w:w="1463" w:type="dxa"/>
            <w:tcBorders>
              <w:top w:val="nil"/>
              <w:left w:val="nil"/>
              <w:bottom w:val="single" w:sz="4" w:space="0" w:color="auto"/>
              <w:right w:val="single" w:sz="4" w:space="0" w:color="auto"/>
            </w:tcBorders>
            <w:shd w:val="clear" w:color="auto" w:fill="auto"/>
            <w:noWrap/>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-19862527</w:t>
            </w:r>
          </w:p>
        </w:tc>
        <w:tc>
          <w:tcPr>
            <w:tcW w:w="1477" w:type="dxa"/>
            <w:tcBorders>
              <w:top w:val="nil"/>
              <w:left w:val="nil"/>
              <w:bottom w:val="single" w:sz="4" w:space="0" w:color="auto"/>
              <w:right w:val="single" w:sz="4" w:space="0" w:color="auto"/>
            </w:tcBorders>
            <w:shd w:val="clear" w:color="auto" w:fill="auto"/>
            <w:noWrap/>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-9856901</w:t>
            </w:r>
          </w:p>
        </w:tc>
        <w:tc>
          <w:tcPr>
            <w:tcW w:w="1453" w:type="dxa"/>
            <w:tcBorders>
              <w:top w:val="nil"/>
              <w:left w:val="nil"/>
              <w:bottom w:val="single" w:sz="4" w:space="0" w:color="auto"/>
              <w:right w:val="single" w:sz="4" w:space="0" w:color="auto"/>
            </w:tcBorders>
            <w:shd w:val="clear" w:color="auto" w:fill="auto"/>
            <w:noWrap/>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-3706826</w:t>
            </w:r>
          </w:p>
        </w:tc>
        <w:tc>
          <w:tcPr>
            <w:tcW w:w="1453" w:type="dxa"/>
            <w:tcBorders>
              <w:top w:val="nil"/>
              <w:left w:val="nil"/>
              <w:bottom w:val="single" w:sz="4" w:space="0" w:color="auto"/>
              <w:right w:val="single" w:sz="4" w:space="0" w:color="auto"/>
            </w:tcBorders>
            <w:shd w:val="clear" w:color="auto" w:fill="auto"/>
            <w:noWrap/>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-10005626</w:t>
            </w:r>
          </w:p>
        </w:tc>
      </w:tr>
      <w:tr w:rsidR="009F0B56" w:rsidRPr="009F0B56" w:rsidTr="009F0B56">
        <w:trPr>
          <w:trHeight w:val="699"/>
        </w:trPr>
        <w:tc>
          <w:tcPr>
            <w:tcW w:w="2101" w:type="dxa"/>
            <w:tcBorders>
              <w:top w:val="nil"/>
              <w:left w:val="single" w:sz="4" w:space="0" w:color="auto"/>
              <w:bottom w:val="single" w:sz="4" w:space="0" w:color="auto"/>
              <w:right w:val="single" w:sz="4" w:space="0" w:color="auto"/>
            </w:tcBorders>
            <w:shd w:val="clear" w:color="auto" w:fill="auto"/>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2. Чистый комиссионный доход</w:t>
            </w:r>
          </w:p>
        </w:tc>
        <w:tc>
          <w:tcPr>
            <w:tcW w:w="1455" w:type="dxa"/>
            <w:tcBorders>
              <w:top w:val="nil"/>
              <w:left w:val="nil"/>
              <w:bottom w:val="single" w:sz="4" w:space="0" w:color="auto"/>
              <w:right w:val="single" w:sz="4" w:space="0" w:color="auto"/>
            </w:tcBorders>
            <w:shd w:val="clear" w:color="auto" w:fill="auto"/>
            <w:noWrap/>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-56295</w:t>
            </w:r>
          </w:p>
        </w:tc>
        <w:tc>
          <w:tcPr>
            <w:tcW w:w="1463" w:type="dxa"/>
            <w:tcBorders>
              <w:top w:val="nil"/>
              <w:left w:val="nil"/>
              <w:bottom w:val="single" w:sz="4" w:space="0" w:color="auto"/>
              <w:right w:val="single" w:sz="4" w:space="0" w:color="auto"/>
            </w:tcBorders>
            <w:shd w:val="clear" w:color="auto" w:fill="auto"/>
            <w:noWrap/>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363743</w:t>
            </w:r>
          </w:p>
        </w:tc>
        <w:tc>
          <w:tcPr>
            <w:tcW w:w="1477" w:type="dxa"/>
            <w:tcBorders>
              <w:top w:val="nil"/>
              <w:left w:val="nil"/>
              <w:bottom w:val="single" w:sz="4" w:space="0" w:color="auto"/>
              <w:right w:val="single" w:sz="4" w:space="0" w:color="auto"/>
            </w:tcBorders>
            <w:shd w:val="clear" w:color="auto" w:fill="auto"/>
            <w:noWrap/>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470490</w:t>
            </w:r>
          </w:p>
        </w:tc>
        <w:tc>
          <w:tcPr>
            <w:tcW w:w="1453" w:type="dxa"/>
            <w:tcBorders>
              <w:top w:val="nil"/>
              <w:left w:val="nil"/>
              <w:bottom w:val="single" w:sz="4" w:space="0" w:color="auto"/>
              <w:right w:val="single" w:sz="4" w:space="0" w:color="auto"/>
            </w:tcBorders>
            <w:shd w:val="clear" w:color="auto" w:fill="auto"/>
            <w:noWrap/>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-420038</w:t>
            </w:r>
          </w:p>
        </w:tc>
        <w:tc>
          <w:tcPr>
            <w:tcW w:w="1453" w:type="dxa"/>
            <w:tcBorders>
              <w:top w:val="nil"/>
              <w:left w:val="nil"/>
              <w:bottom w:val="single" w:sz="4" w:space="0" w:color="auto"/>
              <w:right w:val="single" w:sz="4" w:space="0" w:color="auto"/>
            </w:tcBorders>
            <w:shd w:val="clear" w:color="auto" w:fill="auto"/>
            <w:noWrap/>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-106747</w:t>
            </w:r>
          </w:p>
        </w:tc>
      </w:tr>
      <w:tr w:rsidR="009F0B56" w:rsidRPr="009F0B56" w:rsidTr="009F0B56">
        <w:trPr>
          <w:trHeight w:val="711"/>
        </w:trPr>
        <w:tc>
          <w:tcPr>
            <w:tcW w:w="2101" w:type="dxa"/>
            <w:tcBorders>
              <w:top w:val="nil"/>
              <w:left w:val="single" w:sz="4" w:space="0" w:color="auto"/>
              <w:bottom w:val="single" w:sz="4" w:space="0" w:color="auto"/>
              <w:right w:val="single" w:sz="4" w:space="0" w:color="auto"/>
            </w:tcBorders>
            <w:shd w:val="clear" w:color="auto" w:fill="auto"/>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2.1 Комиссионные доходы</w:t>
            </w:r>
          </w:p>
        </w:tc>
        <w:tc>
          <w:tcPr>
            <w:tcW w:w="1455" w:type="dxa"/>
            <w:tcBorders>
              <w:top w:val="nil"/>
              <w:left w:val="nil"/>
              <w:bottom w:val="single" w:sz="4" w:space="0" w:color="auto"/>
              <w:right w:val="single" w:sz="4" w:space="0" w:color="auto"/>
            </w:tcBorders>
            <w:shd w:val="clear" w:color="auto" w:fill="auto"/>
            <w:noWrap/>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454762</w:t>
            </w:r>
          </w:p>
        </w:tc>
        <w:tc>
          <w:tcPr>
            <w:tcW w:w="1463" w:type="dxa"/>
            <w:tcBorders>
              <w:top w:val="nil"/>
              <w:left w:val="nil"/>
              <w:bottom w:val="single" w:sz="4" w:space="0" w:color="auto"/>
              <w:right w:val="single" w:sz="4" w:space="0" w:color="auto"/>
            </w:tcBorders>
            <w:shd w:val="clear" w:color="auto" w:fill="auto"/>
            <w:noWrap/>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577580</w:t>
            </w:r>
          </w:p>
        </w:tc>
        <w:tc>
          <w:tcPr>
            <w:tcW w:w="1477" w:type="dxa"/>
            <w:tcBorders>
              <w:top w:val="nil"/>
              <w:left w:val="nil"/>
              <w:bottom w:val="single" w:sz="4" w:space="0" w:color="auto"/>
              <w:right w:val="single" w:sz="4" w:space="0" w:color="auto"/>
            </w:tcBorders>
            <w:shd w:val="clear" w:color="auto" w:fill="auto"/>
            <w:noWrap/>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709517</w:t>
            </w:r>
          </w:p>
        </w:tc>
        <w:tc>
          <w:tcPr>
            <w:tcW w:w="1453" w:type="dxa"/>
            <w:tcBorders>
              <w:top w:val="nil"/>
              <w:left w:val="nil"/>
              <w:bottom w:val="single" w:sz="4" w:space="0" w:color="auto"/>
              <w:right w:val="single" w:sz="4" w:space="0" w:color="auto"/>
            </w:tcBorders>
            <w:shd w:val="clear" w:color="auto" w:fill="auto"/>
            <w:noWrap/>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-122818</w:t>
            </w:r>
          </w:p>
        </w:tc>
        <w:tc>
          <w:tcPr>
            <w:tcW w:w="1453" w:type="dxa"/>
            <w:tcBorders>
              <w:top w:val="nil"/>
              <w:left w:val="nil"/>
              <w:bottom w:val="single" w:sz="4" w:space="0" w:color="auto"/>
              <w:right w:val="single" w:sz="4" w:space="0" w:color="auto"/>
            </w:tcBorders>
            <w:shd w:val="clear" w:color="auto" w:fill="auto"/>
            <w:noWrap/>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-131937</w:t>
            </w:r>
          </w:p>
        </w:tc>
      </w:tr>
      <w:tr w:rsidR="009F0B56" w:rsidRPr="009F0B56" w:rsidTr="009F0B56">
        <w:trPr>
          <w:trHeight w:val="564"/>
        </w:trPr>
        <w:tc>
          <w:tcPr>
            <w:tcW w:w="2101" w:type="dxa"/>
            <w:tcBorders>
              <w:top w:val="nil"/>
              <w:left w:val="single" w:sz="4" w:space="0" w:color="auto"/>
              <w:bottom w:val="single" w:sz="4" w:space="0" w:color="auto"/>
              <w:right w:val="single" w:sz="4" w:space="0" w:color="auto"/>
            </w:tcBorders>
            <w:shd w:val="clear" w:color="auto" w:fill="auto"/>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2.2 Комиссионные расходы</w:t>
            </w:r>
          </w:p>
        </w:tc>
        <w:tc>
          <w:tcPr>
            <w:tcW w:w="1455" w:type="dxa"/>
            <w:tcBorders>
              <w:top w:val="nil"/>
              <w:left w:val="nil"/>
              <w:bottom w:val="single" w:sz="4" w:space="0" w:color="auto"/>
              <w:right w:val="single" w:sz="4" w:space="0" w:color="auto"/>
            </w:tcBorders>
            <w:shd w:val="clear" w:color="auto" w:fill="auto"/>
            <w:noWrap/>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-511057</w:t>
            </w:r>
          </w:p>
        </w:tc>
        <w:tc>
          <w:tcPr>
            <w:tcW w:w="1463" w:type="dxa"/>
            <w:tcBorders>
              <w:top w:val="nil"/>
              <w:left w:val="nil"/>
              <w:bottom w:val="single" w:sz="4" w:space="0" w:color="auto"/>
              <w:right w:val="single" w:sz="4" w:space="0" w:color="auto"/>
            </w:tcBorders>
            <w:shd w:val="clear" w:color="auto" w:fill="auto"/>
            <w:noWrap/>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-213837</w:t>
            </w:r>
          </w:p>
        </w:tc>
        <w:tc>
          <w:tcPr>
            <w:tcW w:w="1477" w:type="dxa"/>
            <w:tcBorders>
              <w:top w:val="nil"/>
              <w:left w:val="nil"/>
              <w:bottom w:val="single" w:sz="4" w:space="0" w:color="auto"/>
              <w:right w:val="single" w:sz="4" w:space="0" w:color="auto"/>
            </w:tcBorders>
            <w:shd w:val="clear" w:color="auto" w:fill="auto"/>
            <w:noWrap/>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-239027</w:t>
            </w:r>
          </w:p>
        </w:tc>
        <w:tc>
          <w:tcPr>
            <w:tcW w:w="1453" w:type="dxa"/>
            <w:tcBorders>
              <w:top w:val="nil"/>
              <w:left w:val="nil"/>
              <w:bottom w:val="single" w:sz="4" w:space="0" w:color="auto"/>
              <w:right w:val="single" w:sz="4" w:space="0" w:color="auto"/>
            </w:tcBorders>
            <w:shd w:val="clear" w:color="auto" w:fill="auto"/>
            <w:noWrap/>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-297220</w:t>
            </w:r>
          </w:p>
        </w:tc>
        <w:tc>
          <w:tcPr>
            <w:tcW w:w="1453" w:type="dxa"/>
            <w:tcBorders>
              <w:top w:val="nil"/>
              <w:left w:val="nil"/>
              <w:bottom w:val="single" w:sz="4" w:space="0" w:color="auto"/>
              <w:right w:val="single" w:sz="4" w:space="0" w:color="auto"/>
            </w:tcBorders>
            <w:shd w:val="clear" w:color="auto" w:fill="auto"/>
            <w:noWrap/>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25190</w:t>
            </w:r>
          </w:p>
        </w:tc>
      </w:tr>
      <w:tr w:rsidR="009F0B56" w:rsidRPr="009F0B56" w:rsidTr="009F0B56">
        <w:trPr>
          <w:trHeight w:val="687"/>
        </w:trPr>
        <w:tc>
          <w:tcPr>
            <w:tcW w:w="2101" w:type="dxa"/>
            <w:tcBorders>
              <w:top w:val="nil"/>
              <w:left w:val="single" w:sz="4" w:space="0" w:color="auto"/>
              <w:bottom w:val="single" w:sz="4" w:space="0" w:color="auto"/>
              <w:right w:val="single" w:sz="4" w:space="0" w:color="auto"/>
            </w:tcBorders>
            <w:shd w:val="clear" w:color="auto" w:fill="auto"/>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3. Операционные доходы</w:t>
            </w:r>
          </w:p>
        </w:tc>
        <w:tc>
          <w:tcPr>
            <w:tcW w:w="1455" w:type="dxa"/>
            <w:tcBorders>
              <w:top w:val="nil"/>
              <w:left w:val="nil"/>
              <w:bottom w:val="single" w:sz="4" w:space="0" w:color="auto"/>
              <w:right w:val="single" w:sz="4" w:space="0" w:color="auto"/>
            </w:tcBorders>
            <w:shd w:val="clear" w:color="auto" w:fill="auto"/>
            <w:noWrap/>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20524072</w:t>
            </w:r>
          </w:p>
        </w:tc>
        <w:tc>
          <w:tcPr>
            <w:tcW w:w="1463" w:type="dxa"/>
            <w:tcBorders>
              <w:top w:val="nil"/>
              <w:left w:val="nil"/>
              <w:bottom w:val="single" w:sz="4" w:space="0" w:color="auto"/>
              <w:right w:val="single" w:sz="4" w:space="0" w:color="auto"/>
            </w:tcBorders>
            <w:shd w:val="clear" w:color="auto" w:fill="auto"/>
            <w:noWrap/>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125682669</w:t>
            </w:r>
          </w:p>
        </w:tc>
        <w:tc>
          <w:tcPr>
            <w:tcW w:w="1477" w:type="dxa"/>
            <w:tcBorders>
              <w:top w:val="nil"/>
              <w:left w:val="nil"/>
              <w:bottom w:val="single" w:sz="4" w:space="0" w:color="auto"/>
              <w:right w:val="single" w:sz="4" w:space="0" w:color="auto"/>
            </w:tcBorders>
            <w:shd w:val="clear" w:color="auto" w:fill="auto"/>
            <w:noWrap/>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-823368</w:t>
            </w:r>
          </w:p>
        </w:tc>
        <w:tc>
          <w:tcPr>
            <w:tcW w:w="1453" w:type="dxa"/>
            <w:tcBorders>
              <w:top w:val="nil"/>
              <w:left w:val="nil"/>
              <w:bottom w:val="single" w:sz="4" w:space="0" w:color="auto"/>
              <w:right w:val="single" w:sz="4" w:space="0" w:color="auto"/>
            </w:tcBorders>
            <w:shd w:val="clear" w:color="auto" w:fill="auto"/>
            <w:noWrap/>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-105158597</w:t>
            </w:r>
          </w:p>
        </w:tc>
        <w:tc>
          <w:tcPr>
            <w:tcW w:w="1453" w:type="dxa"/>
            <w:tcBorders>
              <w:top w:val="nil"/>
              <w:left w:val="nil"/>
              <w:bottom w:val="single" w:sz="4" w:space="0" w:color="auto"/>
              <w:right w:val="single" w:sz="4" w:space="0" w:color="auto"/>
            </w:tcBorders>
            <w:shd w:val="clear" w:color="auto" w:fill="auto"/>
            <w:noWrap/>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126506037</w:t>
            </w:r>
          </w:p>
        </w:tc>
      </w:tr>
      <w:tr w:rsidR="009F0B56" w:rsidRPr="009F0B56" w:rsidTr="009F0B56">
        <w:trPr>
          <w:trHeight w:val="1122"/>
        </w:trPr>
        <w:tc>
          <w:tcPr>
            <w:tcW w:w="2101" w:type="dxa"/>
            <w:tcBorders>
              <w:top w:val="nil"/>
              <w:left w:val="single" w:sz="4" w:space="0" w:color="auto"/>
              <w:bottom w:val="single" w:sz="4" w:space="0" w:color="auto"/>
              <w:right w:val="single" w:sz="4" w:space="0" w:color="auto"/>
            </w:tcBorders>
            <w:shd w:val="clear" w:color="auto" w:fill="auto"/>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3.1 Чистая прибыль от операций с ценными бумагами</w:t>
            </w:r>
          </w:p>
        </w:tc>
        <w:tc>
          <w:tcPr>
            <w:tcW w:w="1455" w:type="dxa"/>
            <w:tcBorders>
              <w:top w:val="nil"/>
              <w:left w:val="nil"/>
              <w:bottom w:val="single" w:sz="4" w:space="0" w:color="auto"/>
              <w:right w:val="single" w:sz="4" w:space="0" w:color="auto"/>
            </w:tcBorders>
            <w:shd w:val="clear" w:color="auto" w:fill="auto"/>
            <w:noWrap/>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12471770</w:t>
            </w:r>
          </w:p>
        </w:tc>
        <w:tc>
          <w:tcPr>
            <w:tcW w:w="1463" w:type="dxa"/>
            <w:tcBorders>
              <w:top w:val="nil"/>
              <w:left w:val="nil"/>
              <w:bottom w:val="single" w:sz="4" w:space="0" w:color="auto"/>
              <w:right w:val="single" w:sz="4" w:space="0" w:color="auto"/>
            </w:tcBorders>
            <w:shd w:val="clear" w:color="auto" w:fill="auto"/>
            <w:noWrap/>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10873180</w:t>
            </w:r>
          </w:p>
        </w:tc>
        <w:tc>
          <w:tcPr>
            <w:tcW w:w="1477" w:type="dxa"/>
            <w:tcBorders>
              <w:top w:val="nil"/>
              <w:left w:val="nil"/>
              <w:bottom w:val="single" w:sz="4" w:space="0" w:color="auto"/>
              <w:right w:val="single" w:sz="4" w:space="0" w:color="auto"/>
            </w:tcBorders>
            <w:shd w:val="clear" w:color="auto" w:fill="auto"/>
            <w:noWrap/>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-14767306</w:t>
            </w:r>
          </w:p>
        </w:tc>
        <w:tc>
          <w:tcPr>
            <w:tcW w:w="1453" w:type="dxa"/>
            <w:tcBorders>
              <w:top w:val="nil"/>
              <w:left w:val="nil"/>
              <w:bottom w:val="single" w:sz="4" w:space="0" w:color="auto"/>
              <w:right w:val="single" w:sz="4" w:space="0" w:color="auto"/>
            </w:tcBorders>
            <w:shd w:val="clear" w:color="auto" w:fill="auto"/>
            <w:noWrap/>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1598590</w:t>
            </w:r>
          </w:p>
        </w:tc>
        <w:tc>
          <w:tcPr>
            <w:tcW w:w="1453" w:type="dxa"/>
            <w:tcBorders>
              <w:top w:val="nil"/>
              <w:left w:val="nil"/>
              <w:bottom w:val="single" w:sz="4" w:space="0" w:color="auto"/>
              <w:right w:val="single" w:sz="4" w:space="0" w:color="auto"/>
            </w:tcBorders>
            <w:shd w:val="clear" w:color="auto" w:fill="auto"/>
            <w:noWrap/>
            <w:vAlign w:val="center"/>
            <w:hideMark/>
          </w:tcPr>
          <w:p w:rsidR="009F0B56" w:rsidRPr="009F0B56" w:rsidRDefault="009F0B56" w:rsidP="009F0B56">
            <w:pPr>
              <w:widowControl/>
              <w:jc w:val="center"/>
              <w:rPr>
                <w:snapToGrid/>
                <w:color w:val="000000"/>
                <w:sz w:val="24"/>
                <w:szCs w:val="24"/>
              </w:rPr>
            </w:pPr>
            <w:r w:rsidRPr="009F0B56">
              <w:rPr>
                <w:snapToGrid/>
                <w:color w:val="000000"/>
                <w:sz w:val="24"/>
                <w:szCs w:val="24"/>
              </w:rPr>
              <w:t>25640486</w:t>
            </w:r>
          </w:p>
        </w:tc>
      </w:tr>
      <w:tr w:rsidR="005929F4" w:rsidRPr="009F0B56" w:rsidTr="005929F4">
        <w:trPr>
          <w:trHeight w:val="1122"/>
        </w:trPr>
        <w:tc>
          <w:tcPr>
            <w:tcW w:w="2101" w:type="dxa"/>
            <w:tcBorders>
              <w:top w:val="nil"/>
              <w:left w:val="single" w:sz="4" w:space="0" w:color="auto"/>
              <w:bottom w:val="single" w:sz="4" w:space="0" w:color="auto"/>
              <w:right w:val="single" w:sz="4" w:space="0" w:color="auto"/>
            </w:tcBorders>
            <w:shd w:val="clear" w:color="auto" w:fill="auto"/>
            <w:vAlign w:val="center"/>
            <w:hideMark/>
          </w:tcPr>
          <w:p w:rsidR="005929F4" w:rsidRPr="009F0B56" w:rsidRDefault="005929F4" w:rsidP="00555318">
            <w:pPr>
              <w:widowControl/>
              <w:jc w:val="center"/>
              <w:rPr>
                <w:snapToGrid/>
                <w:color w:val="000000"/>
                <w:sz w:val="24"/>
                <w:szCs w:val="24"/>
              </w:rPr>
            </w:pPr>
            <w:r w:rsidRPr="009F0B56">
              <w:rPr>
                <w:snapToGrid/>
                <w:color w:val="000000"/>
                <w:sz w:val="24"/>
                <w:szCs w:val="24"/>
              </w:rPr>
              <w:t>3.2 Чистая прибыль (убыток) от операций с иностранной валютой и финансовыми инструментами</w:t>
            </w:r>
          </w:p>
        </w:tc>
        <w:tc>
          <w:tcPr>
            <w:tcW w:w="1455" w:type="dxa"/>
            <w:tcBorders>
              <w:top w:val="nil"/>
              <w:left w:val="nil"/>
              <w:bottom w:val="single" w:sz="4" w:space="0" w:color="auto"/>
              <w:right w:val="single" w:sz="4" w:space="0" w:color="auto"/>
            </w:tcBorders>
            <w:shd w:val="clear" w:color="auto" w:fill="auto"/>
            <w:noWrap/>
            <w:vAlign w:val="center"/>
            <w:hideMark/>
          </w:tcPr>
          <w:p w:rsidR="005929F4" w:rsidRPr="009F0B56" w:rsidRDefault="005929F4" w:rsidP="00555318">
            <w:pPr>
              <w:widowControl/>
              <w:jc w:val="center"/>
              <w:rPr>
                <w:snapToGrid/>
                <w:color w:val="000000"/>
                <w:sz w:val="24"/>
                <w:szCs w:val="24"/>
              </w:rPr>
            </w:pPr>
            <w:r w:rsidRPr="009F0B56">
              <w:rPr>
                <w:snapToGrid/>
                <w:color w:val="000000"/>
                <w:sz w:val="24"/>
                <w:szCs w:val="24"/>
              </w:rPr>
              <w:t>-3405345</w:t>
            </w:r>
          </w:p>
        </w:tc>
        <w:tc>
          <w:tcPr>
            <w:tcW w:w="1463" w:type="dxa"/>
            <w:tcBorders>
              <w:top w:val="nil"/>
              <w:left w:val="nil"/>
              <w:bottom w:val="single" w:sz="4" w:space="0" w:color="auto"/>
              <w:right w:val="single" w:sz="4" w:space="0" w:color="auto"/>
            </w:tcBorders>
            <w:shd w:val="clear" w:color="auto" w:fill="auto"/>
            <w:noWrap/>
            <w:vAlign w:val="center"/>
            <w:hideMark/>
          </w:tcPr>
          <w:p w:rsidR="005929F4" w:rsidRPr="009F0B56" w:rsidRDefault="005929F4" w:rsidP="00555318">
            <w:pPr>
              <w:widowControl/>
              <w:jc w:val="center"/>
              <w:rPr>
                <w:snapToGrid/>
                <w:color w:val="000000"/>
                <w:sz w:val="24"/>
                <w:szCs w:val="24"/>
              </w:rPr>
            </w:pPr>
            <w:r w:rsidRPr="009F0B56">
              <w:rPr>
                <w:snapToGrid/>
                <w:color w:val="000000"/>
                <w:sz w:val="24"/>
                <w:szCs w:val="24"/>
              </w:rPr>
              <w:t>5183379</w:t>
            </w:r>
          </w:p>
        </w:tc>
        <w:tc>
          <w:tcPr>
            <w:tcW w:w="1477" w:type="dxa"/>
            <w:tcBorders>
              <w:top w:val="nil"/>
              <w:left w:val="nil"/>
              <w:bottom w:val="single" w:sz="4" w:space="0" w:color="auto"/>
              <w:right w:val="single" w:sz="4" w:space="0" w:color="auto"/>
            </w:tcBorders>
            <w:shd w:val="clear" w:color="auto" w:fill="auto"/>
            <w:noWrap/>
            <w:vAlign w:val="center"/>
            <w:hideMark/>
          </w:tcPr>
          <w:p w:rsidR="005929F4" w:rsidRPr="009F0B56" w:rsidRDefault="005929F4" w:rsidP="00555318">
            <w:pPr>
              <w:widowControl/>
              <w:jc w:val="center"/>
              <w:rPr>
                <w:snapToGrid/>
                <w:color w:val="000000"/>
                <w:sz w:val="24"/>
                <w:szCs w:val="24"/>
              </w:rPr>
            </w:pPr>
            <w:r w:rsidRPr="009F0B56">
              <w:rPr>
                <w:snapToGrid/>
                <w:color w:val="000000"/>
                <w:sz w:val="24"/>
                <w:szCs w:val="24"/>
              </w:rPr>
              <w:t>6639219</w:t>
            </w:r>
          </w:p>
        </w:tc>
        <w:tc>
          <w:tcPr>
            <w:tcW w:w="1453" w:type="dxa"/>
            <w:tcBorders>
              <w:top w:val="nil"/>
              <w:left w:val="nil"/>
              <w:bottom w:val="single" w:sz="4" w:space="0" w:color="auto"/>
              <w:right w:val="single" w:sz="4" w:space="0" w:color="auto"/>
            </w:tcBorders>
            <w:shd w:val="clear" w:color="auto" w:fill="auto"/>
            <w:noWrap/>
            <w:vAlign w:val="center"/>
            <w:hideMark/>
          </w:tcPr>
          <w:p w:rsidR="005929F4" w:rsidRPr="009F0B56" w:rsidRDefault="005929F4" w:rsidP="00555318">
            <w:pPr>
              <w:widowControl/>
              <w:jc w:val="center"/>
              <w:rPr>
                <w:snapToGrid/>
                <w:color w:val="000000"/>
                <w:sz w:val="24"/>
                <w:szCs w:val="24"/>
              </w:rPr>
            </w:pPr>
            <w:r w:rsidRPr="009F0B56">
              <w:rPr>
                <w:snapToGrid/>
                <w:color w:val="000000"/>
                <w:sz w:val="24"/>
                <w:szCs w:val="24"/>
              </w:rPr>
              <w:t>-8588724</w:t>
            </w:r>
          </w:p>
        </w:tc>
        <w:tc>
          <w:tcPr>
            <w:tcW w:w="1453" w:type="dxa"/>
            <w:tcBorders>
              <w:top w:val="nil"/>
              <w:left w:val="nil"/>
              <w:bottom w:val="single" w:sz="4" w:space="0" w:color="auto"/>
              <w:right w:val="single" w:sz="4" w:space="0" w:color="auto"/>
            </w:tcBorders>
            <w:shd w:val="clear" w:color="auto" w:fill="auto"/>
            <w:noWrap/>
            <w:vAlign w:val="center"/>
            <w:hideMark/>
          </w:tcPr>
          <w:p w:rsidR="005929F4" w:rsidRPr="009F0B56" w:rsidRDefault="005929F4" w:rsidP="00555318">
            <w:pPr>
              <w:widowControl/>
              <w:jc w:val="center"/>
              <w:rPr>
                <w:snapToGrid/>
                <w:color w:val="000000"/>
                <w:sz w:val="24"/>
                <w:szCs w:val="24"/>
              </w:rPr>
            </w:pPr>
            <w:r w:rsidRPr="009F0B56">
              <w:rPr>
                <w:snapToGrid/>
                <w:color w:val="000000"/>
                <w:sz w:val="24"/>
                <w:szCs w:val="24"/>
              </w:rPr>
              <w:t>-1455840</w:t>
            </w:r>
          </w:p>
        </w:tc>
      </w:tr>
    </w:tbl>
    <w:p w:rsidR="009F0B56" w:rsidRDefault="009F0B56" w:rsidP="005929F4">
      <w:pPr>
        <w:spacing w:line="360" w:lineRule="auto"/>
        <w:jc w:val="both"/>
        <w:rPr>
          <w:sz w:val="28"/>
        </w:rPr>
      </w:pPr>
    </w:p>
    <w:p w:rsidR="005929F4" w:rsidRDefault="005929F4" w:rsidP="00900227">
      <w:pPr>
        <w:spacing w:line="360" w:lineRule="auto"/>
        <w:ind w:firstLine="720"/>
        <w:jc w:val="both"/>
        <w:rPr>
          <w:sz w:val="28"/>
        </w:rPr>
      </w:pPr>
    </w:p>
    <w:p w:rsidR="005929F4" w:rsidRDefault="005929F4" w:rsidP="00900227">
      <w:pPr>
        <w:spacing w:line="360" w:lineRule="auto"/>
        <w:ind w:firstLine="720"/>
        <w:jc w:val="both"/>
        <w:rPr>
          <w:sz w:val="28"/>
        </w:rPr>
      </w:pPr>
    </w:p>
    <w:p w:rsidR="003A5EF8" w:rsidRDefault="003A5EF8" w:rsidP="00900227">
      <w:pPr>
        <w:spacing w:line="360" w:lineRule="auto"/>
        <w:ind w:firstLine="720"/>
        <w:jc w:val="both"/>
        <w:rPr>
          <w:sz w:val="28"/>
        </w:rPr>
      </w:pPr>
    </w:p>
    <w:p w:rsidR="009F0B56" w:rsidRDefault="0053556B" w:rsidP="00900227">
      <w:pPr>
        <w:spacing w:line="360" w:lineRule="auto"/>
        <w:ind w:firstLine="720"/>
        <w:jc w:val="both"/>
        <w:rPr>
          <w:sz w:val="28"/>
        </w:rPr>
      </w:pPr>
      <w:r>
        <w:rPr>
          <w:sz w:val="28"/>
        </w:rPr>
        <w:lastRenderedPageBreak/>
        <w:t>Продолжение таблицы 3</w:t>
      </w:r>
    </w:p>
    <w:tbl>
      <w:tblPr>
        <w:tblW w:w="9482"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2"/>
        <w:gridCol w:w="1436"/>
        <w:gridCol w:w="1445"/>
        <w:gridCol w:w="1459"/>
        <w:gridCol w:w="1435"/>
        <w:gridCol w:w="1435"/>
      </w:tblGrid>
      <w:tr w:rsidR="009F0B56" w:rsidRPr="009F0B56" w:rsidTr="005929F4">
        <w:trPr>
          <w:trHeight w:val="2088"/>
        </w:trPr>
        <w:tc>
          <w:tcPr>
            <w:tcW w:w="2256" w:type="dxa"/>
            <w:shd w:val="clear" w:color="auto" w:fill="auto"/>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3.3 Чистая прибыль от первоначального признания, досрочного погашения и реструктуризации привлеченных средств</w:t>
            </w:r>
          </w:p>
        </w:tc>
        <w:tc>
          <w:tcPr>
            <w:tcW w:w="1440"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5462449</w:t>
            </w:r>
          </w:p>
        </w:tc>
        <w:tc>
          <w:tcPr>
            <w:tcW w:w="1448"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106085745</w:t>
            </w:r>
          </w:p>
        </w:tc>
        <w:tc>
          <w:tcPr>
            <w:tcW w:w="1462"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6200889</w:t>
            </w:r>
          </w:p>
        </w:tc>
        <w:tc>
          <w:tcPr>
            <w:tcW w:w="1438"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-100623296</w:t>
            </w:r>
          </w:p>
        </w:tc>
        <w:tc>
          <w:tcPr>
            <w:tcW w:w="1438"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99884856</w:t>
            </w:r>
          </w:p>
        </w:tc>
      </w:tr>
      <w:tr w:rsidR="009F0B56" w:rsidRPr="009F0B56" w:rsidTr="005929F4">
        <w:trPr>
          <w:trHeight w:val="945"/>
        </w:trPr>
        <w:tc>
          <w:tcPr>
            <w:tcW w:w="2256" w:type="dxa"/>
            <w:shd w:val="clear" w:color="auto" w:fill="auto"/>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3.4</w:t>
            </w:r>
            <w:proofErr w:type="gramStart"/>
            <w:r w:rsidRPr="009F0B56">
              <w:rPr>
                <w:snapToGrid/>
                <w:color w:val="000000"/>
                <w:sz w:val="24"/>
                <w:szCs w:val="24"/>
              </w:rPr>
              <w:t xml:space="preserve"> П</w:t>
            </w:r>
            <w:proofErr w:type="gramEnd"/>
            <w:r w:rsidRPr="009F0B56">
              <w:rPr>
                <w:snapToGrid/>
                <w:color w:val="000000"/>
                <w:sz w:val="24"/>
                <w:szCs w:val="24"/>
              </w:rPr>
              <w:t>рочие операционные доходы</w:t>
            </w:r>
          </w:p>
        </w:tc>
        <w:tc>
          <w:tcPr>
            <w:tcW w:w="1440"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597625</w:t>
            </w:r>
          </w:p>
        </w:tc>
        <w:tc>
          <w:tcPr>
            <w:tcW w:w="1448"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1592090</w:t>
            </w:r>
          </w:p>
        </w:tc>
        <w:tc>
          <w:tcPr>
            <w:tcW w:w="1462"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1088868</w:t>
            </w:r>
          </w:p>
        </w:tc>
        <w:tc>
          <w:tcPr>
            <w:tcW w:w="1438"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-994465</w:t>
            </w:r>
          </w:p>
        </w:tc>
        <w:tc>
          <w:tcPr>
            <w:tcW w:w="1438"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503222</w:t>
            </w:r>
          </w:p>
        </w:tc>
      </w:tr>
      <w:tr w:rsidR="009F0B56" w:rsidRPr="009F0B56" w:rsidTr="005929F4">
        <w:trPr>
          <w:trHeight w:val="757"/>
        </w:trPr>
        <w:tc>
          <w:tcPr>
            <w:tcW w:w="2256" w:type="dxa"/>
            <w:shd w:val="clear" w:color="auto" w:fill="auto"/>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4. Создание резерва под обесценение</w:t>
            </w:r>
          </w:p>
        </w:tc>
        <w:tc>
          <w:tcPr>
            <w:tcW w:w="1440"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-12248464</w:t>
            </w:r>
          </w:p>
        </w:tc>
        <w:tc>
          <w:tcPr>
            <w:tcW w:w="1448"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-4901505</w:t>
            </w:r>
          </w:p>
        </w:tc>
        <w:tc>
          <w:tcPr>
            <w:tcW w:w="1462"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-117462351</w:t>
            </w:r>
          </w:p>
        </w:tc>
        <w:tc>
          <w:tcPr>
            <w:tcW w:w="1438"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-7346959</w:t>
            </w:r>
          </w:p>
        </w:tc>
        <w:tc>
          <w:tcPr>
            <w:tcW w:w="1438"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112560846</w:t>
            </w:r>
          </w:p>
        </w:tc>
      </w:tr>
      <w:tr w:rsidR="009F0B56" w:rsidRPr="009F0B56" w:rsidTr="005929F4">
        <w:trPr>
          <w:trHeight w:val="630"/>
        </w:trPr>
        <w:tc>
          <w:tcPr>
            <w:tcW w:w="2256" w:type="dxa"/>
            <w:shd w:val="clear" w:color="auto" w:fill="auto"/>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5. Расходы на персонал</w:t>
            </w:r>
          </w:p>
        </w:tc>
        <w:tc>
          <w:tcPr>
            <w:tcW w:w="1440"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-2894396</w:t>
            </w:r>
          </w:p>
        </w:tc>
        <w:tc>
          <w:tcPr>
            <w:tcW w:w="1448"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-2362421</w:t>
            </w:r>
          </w:p>
        </w:tc>
        <w:tc>
          <w:tcPr>
            <w:tcW w:w="1462"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-4743144</w:t>
            </w:r>
          </w:p>
        </w:tc>
        <w:tc>
          <w:tcPr>
            <w:tcW w:w="1438"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-531975</w:t>
            </w:r>
          </w:p>
        </w:tc>
        <w:tc>
          <w:tcPr>
            <w:tcW w:w="1438"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2380723</w:t>
            </w:r>
          </w:p>
        </w:tc>
      </w:tr>
      <w:tr w:rsidR="009F0B56" w:rsidRPr="009F0B56" w:rsidTr="005929F4">
        <w:trPr>
          <w:trHeight w:val="1575"/>
        </w:trPr>
        <w:tc>
          <w:tcPr>
            <w:tcW w:w="2256" w:type="dxa"/>
            <w:shd w:val="clear" w:color="auto" w:fill="auto"/>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6. Убыток (прибыль) от переоценки основных средств</w:t>
            </w:r>
          </w:p>
        </w:tc>
        <w:tc>
          <w:tcPr>
            <w:tcW w:w="1440"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-155250</w:t>
            </w:r>
          </w:p>
        </w:tc>
        <w:tc>
          <w:tcPr>
            <w:tcW w:w="1448"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299661</w:t>
            </w:r>
          </w:p>
        </w:tc>
        <w:tc>
          <w:tcPr>
            <w:tcW w:w="1462"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-3262078</w:t>
            </w:r>
          </w:p>
        </w:tc>
        <w:tc>
          <w:tcPr>
            <w:tcW w:w="1438"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-454911</w:t>
            </w:r>
          </w:p>
        </w:tc>
        <w:tc>
          <w:tcPr>
            <w:tcW w:w="1438"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3561739</w:t>
            </w:r>
          </w:p>
        </w:tc>
      </w:tr>
      <w:tr w:rsidR="009F0B56" w:rsidRPr="009F0B56" w:rsidTr="005929F4">
        <w:trPr>
          <w:trHeight w:val="1575"/>
        </w:trPr>
        <w:tc>
          <w:tcPr>
            <w:tcW w:w="2256" w:type="dxa"/>
            <w:shd w:val="clear" w:color="auto" w:fill="auto"/>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7. Прочие общехозяйственные и административные расходы</w:t>
            </w:r>
          </w:p>
        </w:tc>
        <w:tc>
          <w:tcPr>
            <w:tcW w:w="1440"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-1785839</w:t>
            </w:r>
          </w:p>
        </w:tc>
        <w:tc>
          <w:tcPr>
            <w:tcW w:w="1448"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-2146765</w:t>
            </w:r>
          </w:p>
        </w:tc>
        <w:tc>
          <w:tcPr>
            <w:tcW w:w="1462"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-4858498</w:t>
            </w:r>
          </w:p>
        </w:tc>
        <w:tc>
          <w:tcPr>
            <w:tcW w:w="1438"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360926</w:t>
            </w:r>
          </w:p>
        </w:tc>
        <w:tc>
          <w:tcPr>
            <w:tcW w:w="1438"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2711733</w:t>
            </w:r>
          </w:p>
        </w:tc>
      </w:tr>
      <w:tr w:rsidR="009F0B56" w:rsidRPr="009F0B56" w:rsidTr="005929F4">
        <w:trPr>
          <w:trHeight w:val="945"/>
        </w:trPr>
        <w:tc>
          <w:tcPr>
            <w:tcW w:w="2256" w:type="dxa"/>
            <w:shd w:val="clear" w:color="auto" w:fill="auto"/>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8. Прибыль до вычета налога на прибыль</w:t>
            </w:r>
          </w:p>
        </w:tc>
        <w:tc>
          <w:tcPr>
            <w:tcW w:w="1440"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3440123</w:t>
            </w:r>
          </w:p>
        </w:tc>
        <w:tc>
          <w:tcPr>
            <w:tcW w:w="1448"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116571639</w:t>
            </w:r>
          </w:p>
        </w:tc>
        <w:tc>
          <w:tcPr>
            <w:tcW w:w="1462"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-131149439</w:t>
            </w:r>
          </w:p>
        </w:tc>
        <w:tc>
          <w:tcPr>
            <w:tcW w:w="1438"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-113131516</w:t>
            </w:r>
          </w:p>
        </w:tc>
        <w:tc>
          <w:tcPr>
            <w:tcW w:w="1438"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247721078</w:t>
            </w:r>
          </w:p>
        </w:tc>
      </w:tr>
      <w:tr w:rsidR="009F0B56" w:rsidRPr="009F0B56" w:rsidTr="005929F4">
        <w:trPr>
          <w:trHeight w:val="1260"/>
        </w:trPr>
        <w:tc>
          <w:tcPr>
            <w:tcW w:w="2256" w:type="dxa"/>
            <w:shd w:val="clear" w:color="auto" w:fill="auto"/>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9. Возмещение (расход) по налогу на прибыль</w:t>
            </w:r>
          </w:p>
        </w:tc>
        <w:tc>
          <w:tcPr>
            <w:tcW w:w="1440"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24539638</w:t>
            </w:r>
          </w:p>
        </w:tc>
        <w:tc>
          <w:tcPr>
            <w:tcW w:w="1448"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-22898523</w:t>
            </w:r>
          </w:p>
        </w:tc>
        <w:tc>
          <w:tcPr>
            <w:tcW w:w="1462"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-223367</w:t>
            </w:r>
          </w:p>
        </w:tc>
        <w:tc>
          <w:tcPr>
            <w:tcW w:w="1438"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47438161</w:t>
            </w:r>
          </w:p>
        </w:tc>
        <w:tc>
          <w:tcPr>
            <w:tcW w:w="1438"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-22675156</w:t>
            </w:r>
          </w:p>
        </w:tc>
      </w:tr>
      <w:tr w:rsidR="009F0B56" w:rsidRPr="009F0B56" w:rsidTr="005929F4">
        <w:trPr>
          <w:trHeight w:val="630"/>
        </w:trPr>
        <w:tc>
          <w:tcPr>
            <w:tcW w:w="2256" w:type="dxa"/>
            <w:shd w:val="clear" w:color="auto" w:fill="auto"/>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10. Прибыль за период</w:t>
            </w:r>
          </w:p>
        </w:tc>
        <w:tc>
          <w:tcPr>
            <w:tcW w:w="1440"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27979761</w:t>
            </w:r>
          </w:p>
        </w:tc>
        <w:tc>
          <w:tcPr>
            <w:tcW w:w="1448"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93673116</w:t>
            </w:r>
          </w:p>
        </w:tc>
        <w:tc>
          <w:tcPr>
            <w:tcW w:w="1462"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-131372806</w:t>
            </w:r>
          </w:p>
        </w:tc>
        <w:tc>
          <w:tcPr>
            <w:tcW w:w="1438"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-65693355</w:t>
            </w:r>
          </w:p>
        </w:tc>
        <w:tc>
          <w:tcPr>
            <w:tcW w:w="1438" w:type="dxa"/>
            <w:shd w:val="clear" w:color="auto" w:fill="auto"/>
            <w:noWrap/>
            <w:vAlign w:val="center"/>
            <w:hideMark/>
          </w:tcPr>
          <w:p w:rsidR="009F0B56" w:rsidRPr="009F0B56" w:rsidRDefault="009F0B56" w:rsidP="006A5F16">
            <w:pPr>
              <w:widowControl/>
              <w:jc w:val="center"/>
              <w:rPr>
                <w:snapToGrid/>
                <w:color w:val="000000"/>
                <w:sz w:val="24"/>
                <w:szCs w:val="24"/>
              </w:rPr>
            </w:pPr>
            <w:r w:rsidRPr="009F0B56">
              <w:rPr>
                <w:snapToGrid/>
                <w:color w:val="000000"/>
                <w:sz w:val="24"/>
                <w:szCs w:val="24"/>
              </w:rPr>
              <w:t>225045922</w:t>
            </w:r>
          </w:p>
        </w:tc>
      </w:tr>
    </w:tbl>
    <w:p w:rsidR="009F0B56" w:rsidRDefault="009F0B56" w:rsidP="00900227">
      <w:pPr>
        <w:spacing w:line="360" w:lineRule="auto"/>
        <w:ind w:firstLine="720"/>
        <w:jc w:val="both"/>
        <w:rPr>
          <w:sz w:val="28"/>
        </w:rPr>
      </w:pPr>
    </w:p>
    <w:p w:rsidR="00A96DA4" w:rsidRDefault="00A96DA4" w:rsidP="00A96DA4">
      <w:pPr>
        <w:spacing w:line="360" w:lineRule="auto"/>
        <w:ind w:firstLine="720"/>
        <w:jc w:val="both"/>
        <w:rPr>
          <w:sz w:val="28"/>
        </w:rPr>
      </w:pPr>
      <w:r>
        <w:rPr>
          <w:sz w:val="28"/>
        </w:rPr>
        <w:t xml:space="preserve">Более наглядно изменения основных статей доходов, расходов и прибыли можно пронаблюдать на </w:t>
      </w:r>
      <w:r w:rsidR="00110ED1">
        <w:rPr>
          <w:sz w:val="28"/>
        </w:rPr>
        <w:t>рисунке 3</w:t>
      </w:r>
      <w:r>
        <w:rPr>
          <w:sz w:val="28"/>
        </w:rPr>
        <w:t>.</w:t>
      </w:r>
    </w:p>
    <w:p w:rsidR="00A96DA4" w:rsidRDefault="00A96DA4" w:rsidP="00A96DA4">
      <w:pPr>
        <w:spacing w:line="360" w:lineRule="auto"/>
        <w:ind w:firstLine="720"/>
        <w:jc w:val="center"/>
        <w:rPr>
          <w:sz w:val="28"/>
        </w:rPr>
      </w:pPr>
    </w:p>
    <w:p w:rsidR="00A96DA4" w:rsidRPr="00A96DA4" w:rsidRDefault="00CD6537" w:rsidP="00A96DA4">
      <w:pPr>
        <w:spacing w:line="360" w:lineRule="auto"/>
        <w:ind w:firstLine="720"/>
        <w:jc w:val="center"/>
        <w:rPr>
          <w:sz w:val="28"/>
          <w:lang w:val="en-US"/>
        </w:rPr>
      </w:pPr>
      <w:r>
        <w:rPr>
          <w:noProof/>
          <w:snapToGrid/>
          <w:sz w:val="28"/>
        </w:rPr>
        <w:lastRenderedPageBreak/>
        <w:drawing>
          <wp:inline distT="0" distB="0" distL="0" distR="0">
            <wp:extent cx="4876773" cy="3204376"/>
            <wp:effectExtent l="19050" t="0" r="19077"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96DA4" w:rsidRPr="008F03E3" w:rsidRDefault="00CD6537" w:rsidP="00CD6537">
      <w:pPr>
        <w:spacing w:line="360" w:lineRule="auto"/>
        <w:jc w:val="center"/>
        <w:rPr>
          <w:sz w:val="28"/>
        </w:rPr>
      </w:pPr>
      <w:r>
        <w:rPr>
          <w:sz w:val="28"/>
        </w:rPr>
        <w:t>Рис</w:t>
      </w:r>
      <w:r w:rsidR="00C41877">
        <w:rPr>
          <w:sz w:val="28"/>
        </w:rPr>
        <w:t>унок</w:t>
      </w:r>
      <w:r>
        <w:rPr>
          <w:sz w:val="28"/>
        </w:rPr>
        <w:t xml:space="preserve"> </w:t>
      </w:r>
      <w:r w:rsidR="00110ED1">
        <w:rPr>
          <w:sz w:val="28"/>
        </w:rPr>
        <w:t>3</w:t>
      </w:r>
      <w:r w:rsidR="00C41877">
        <w:rPr>
          <w:sz w:val="28"/>
        </w:rPr>
        <w:t>.</w:t>
      </w:r>
      <w:r>
        <w:rPr>
          <w:sz w:val="28"/>
        </w:rPr>
        <w:t xml:space="preserve"> Общая сумма доходов и расходов ПАО «</w:t>
      </w:r>
      <w:proofErr w:type="spellStart"/>
      <w:r>
        <w:rPr>
          <w:sz w:val="28"/>
        </w:rPr>
        <w:t>Мособлбанк</w:t>
      </w:r>
      <w:proofErr w:type="spellEnd"/>
      <w:r>
        <w:rPr>
          <w:sz w:val="28"/>
        </w:rPr>
        <w:t>»</w:t>
      </w:r>
    </w:p>
    <w:p w:rsidR="008F03E3" w:rsidRDefault="00456190" w:rsidP="00900227">
      <w:pPr>
        <w:spacing w:line="360" w:lineRule="auto"/>
        <w:ind w:firstLine="720"/>
        <w:jc w:val="both"/>
        <w:rPr>
          <w:sz w:val="28"/>
        </w:rPr>
      </w:pPr>
      <w:r>
        <w:rPr>
          <w:sz w:val="28"/>
        </w:rPr>
        <w:t>Вывод: доходы кредитной организации ПАО «</w:t>
      </w:r>
      <w:proofErr w:type="spellStart"/>
      <w:r>
        <w:rPr>
          <w:sz w:val="28"/>
        </w:rPr>
        <w:t>Мособлбанк</w:t>
      </w:r>
      <w:proofErr w:type="spellEnd"/>
      <w:r>
        <w:rPr>
          <w:sz w:val="28"/>
        </w:rPr>
        <w:t xml:space="preserve">» превышают расходы в двух из трех изучаемых периодов (в 2015 и 2016 годах), что означает, что данный банк находится в состоянии </w:t>
      </w:r>
      <w:proofErr w:type="spellStart"/>
      <w:r>
        <w:rPr>
          <w:sz w:val="28"/>
        </w:rPr>
        <w:t>профицита</w:t>
      </w:r>
      <w:proofErr w:type="spellEnd"/>
      <w:r>
        <w:rPr>
          <w:sz w:val="28"/>
        </w:rPr>
        <w:t xml:space="preserve"> (получает прибыль, не терпит убытки). Об этом свидетельствуют «Чистый процентный доход», «Чистый комиссионный доход» и «Операционные доходы», значение которых в большинстве своем положительно. </w:t>
      </w:r>
      <w:proofErr w:type="gramStart"/>
      <w:r>
        <w:rPr>
          <w:sz w:val="28"/>
        </w:rPr>
        <w:t>Так, процентные доходы превысили процентные расходы в период с 2015 по 2016 год на 3869336 тыс. руб., а в период с 2014 по 2015 год – на 2040060 тыс. руб. На конец 2016 года размер процентных доходов составляет 29023221 тыс. руб., а расходов – 23569353 тыс. руб. Это означает, что банк получает прибыль со своих операций, связанных с процентными выплатами.</w:t>
      </w:r>
      <w:proofErr w:type="gramEnd"/>
      <w:r>
        <w:rPr>
          <w:sz w:val="28"/>
        </w:rPr>
        <w:t xml:space="preserve"> Если быть точнее, то выплаты банку по выданным кредитным операциям превысили выплаты банка клиентам по вкладам и депозитам.</w:t>
      </w:r>
      <w:r w:rsidR="00003FC7">
        <w:rPr>
          <w:sz w:val="28"/>
        </w:rPr>
        <w:t xml:space="preserve"> Статья процентных доходов находится у ПАО «</w:t>
      </w:r>
      <w:proofErr w:type="spellStart"/>
      <w:r w:rsidR="00003FC7">
        <w:rPr>
          <w:sz w:val="28"/>
        </w:rPr>
        <w:t>Мособлбанк</w:t>
      </w:r>
      <w:proofErr w:type="spellEnd"/>
      <w:r w:rsidR="00003FC7">
        <w:rPr>
          <w:sz w:val="28"/>
        </w:rPr>
        <w:t>» на втором месте по прибыльности после операционных доходов, речь о которых пойдет позже.</w:t>
      </w:r>
      <w:r>
        <w:rPr>
          <w:sz w:val="28"/>
        </w:rPr>
        <w:t xml:space="preserve"> </w:t>
      </w:r>
      <w:proofErr w:type="gramStart"/>
      <w:r>
        <w:rPr>
          <w:sz w:val="28"/>
        </w:rPr>
        <w:t xml:space="preserve">В это же время комиссионные доходы превышают комиссионные расходы в 2014 году на 709517 тыс. руб., а в 2015 году – на 363743 тыс. руб. К сожалению, в последнем отчетном периоде (2016 год) комиссионные </w:t>
      </w:r>
      <w:r>
        <w:rPr>
          <w:sz w:val="28"/>
        </w:rPr>
        <w:lastRenderedPageBreak/>
        <w:t>расходы превысили доходы на 56295 тыс. руб.</w:t>
      </w:r>
      <w:r w:rsidR="00003FC7">
        <w:rPr>
          <w:sz w:val="28"/>
        </w:rPr>
        <w:t xml:space="preserve"> Убыток в последнем периоде не играет критичную роль для кредитной организации, так как статья комиссионных доходов не обладает большим удельным</w:t>
      </w:r>
      <w:proofErr w:type="gramEnd"/>
      <w:r w:rsidR="00003FC7">
        <w:rPr>
          <w:sz w:val="28"/>
        </w:rPr>
        <w:t xml:space="preserve"> весом. Это означает, что ПАО «</w:t>
      </w:r>
      <w:proofErr w:type="spellStart"/>
      <w:r w:rsidR="00003FC7">
        <w:rPr>
          <w:sz w:val="28"/>
        </w:rPr>
        <w:t>Мособлбанк</w:t>
      </w:r>
      <w:proofErr w:type="spellEnd"/>
      <w:r w:rsidR="00003FC7">
        <w:rPr>
          <w:sz w:val="28"/>
        </w:rPr>
        <w:t>» в двух из трех периодов получает прибыль за оказанные услуги</w:t>
      </w:r>
      <w:r w:rsidR="00003FC7" w:rsidRPr="00003FC7">
        <w:rPr>
          <w:sz w:val="28"/>
        </w:rPr>
        <w:t>, которые проводятся от имени, по поручению и за счет клиентов</w:t>
      </w:r>
      <w:r w:rsidR="00003FC7">
        <w:rPr>
          <w:sz w:val="28"/>
        </w:rPr>
        <w:t xml:space="preserve">, за которые банк берет определенную комиссию. Сюда же относятся пени, штрафы и неустойки. Если брать статью «Операционные доходы», то можно узнать, что именно эта часть деятельности банка приносит наибольшую прибыль. </w:t>
      </w:r>
      <w:proofErr w:type="gramStart"/>
      <w:r w:rsidR="00003FC7">
        <w:rPr>
          <w:sz w:val="28"/>
        </w:rPr>
        <w:t>В 2015 году сумма операционных доходов составила 10873180 тыс. руб., а в 2016 году – 20524072 тыс. руб. Особенно ощутимым для организации в 2014 году оказался убыток по этой статье в размере 823368 тыс. руб. Стоит заметить, что операционные доходы в 2016 году оказались почти вдвое меньше, чем в предыдущем периоде (уменьшились на 10515</w:t>
      </w:r>
      <w:r w:rsidR="0099659E">
        <w:rPr>
          <w:sz w:val="28"/>
        </w:rPr>
        <w:t>8597 тыс. руб.), что, несомненно, отрицательно сказалось на</w:t>
      </w:r>
      <w:proofErr w:type="gramEnd"/>
      <w:r w:rsidR="0099659E">
        <w:rPr>
          <w:sz w:val="28"/>
        </w:rPr>
        <w:t xml:space="preserve"> общей прибыли кредитной организации. Наибольшей долей в операционных доходах обладает статья «Чистая прибыль от операций с ценными бумагами», которая принесла в 2015 году 20873180 тыс. руб. дохода, а в 2016 году – 12471770 тыс. руб. Стоит отметить полученную прибыль от первоначального признания, досрочного погашения и реструктуризации привлеченных средств. Эта статья принесла ПАО «</w:t>
      </w:r>
      <w:proofErr w:type="spellStart"/>
      <w:r w:rsidR="0099659E">
        <w:rPr>
          <w:sz w:val="28"/>
        </w:rPr>
        <w:t>Мособлбанк</w:t>
      </w:r>
      <w:proofErr w:type="spellEnd"/>
      <w:r w:rsidR="0099659E">
        <w:rPr>
          <w:sz w:val="28"/>
        </w:rPr>
        <w:t xml:space="preserve">» 106085745 тыс. руб. в 2015 году. </w:t>
      </w:r>
      <w:proofErr w:type="gramStart"/>
      <w:r w:rsidR="0099659E">
        <w:rPr>
          <w:sz w:val="28"/>
        </w:rPr>
        <w:t>Именно благодаря ей организация получила в этом году 93673116 тыс. руб. прибыли против значительно меньшей суммы (на 65693355 тыс. руб.) в 2016 году – 27979761 тыс. руб. Однако, 2014 год оказался для банка тяжелым – он понес убытки в размере 131372806 тыс. руб. Впрочем, стоит отметить, что именно операционные доходы обладают наибольшим удельным весом среди всех доходных статей банка.</w:t>
      </w:r>
      <w:proofErr w:type="gramEnd"/>
      <w:r w:rsidR="0099659E">
        <w:rPr>
          <w:sz w:val="28"/>
        </w:rPr>
        <w:t xml:space="preserve"> Это означает, что банк активно работает с ценными бумагами, иностранной валютой, финансовыми инструментами и целевыми поступлениями, превращая свою работу в прибыль.</w:t>
      </w:r>
    </w:p>
    <w:p w:rsidR="0099659E" w:rsidRDefault="0099659E" w:rsidP="00900227">
      <w:pPr>
        <w:spacing w:line="360" w:lineRule="auto"/>
        <w:ind w:firstLine="720"/>
        <w:jc w:val="both"/>
        <w:rPr>
          <w:sz w:val="28"/>
        </w:rPr>
      </w:pPr>
      <w:r>
        <w:rPr>
          <w:sz w:val="28"/>
        </w:rPr>
        <w:t xml:space="preserve">Было бы неправильным решением не постараться объяснить, из-за чего </w:t>
      </w:r>
      <w:r>
        <w:rPr>
          <w:sz w:val="28"/>
        </w:rPr>
        <w:lastRenderedPageBreak/>
        <w:t xml:space="preserve">происходят такие отклонения между периодами 2014-2015 и 2015-2016. Как уже было сказано в выводе под таблицей 2, банк проходит с 2014 года, когда его предыдущие владельцы были отстранены от своих обязанностей за мошенничество и хищение денежных средств в особо крупных размерах и </w:t>
      </w:r>
      <w:proofErr w:type="gramStart"/>
      <w:r>
        <w:rPr>
          <w:sz w:val="28"/>
        </w:rPr>
        <w:t>стал</w:t>
      </w:r>
      <w:proofErr w:type="gramEnd"/>
      <w:r>
        <w:rPr>
          <w:sz w:val="28"/>
        </w:rPr>
        <w:t xml:space="preserve"> назначен новый владелец. </w:t>
      </w:r>
      <w:r w:rsidR="00462259">
        <w:rPr>
          <w:sz w:val="28"/>
        </w:rPr>
        <w:t>Однако</w:t>
      </w:r>
      <w:proofErr w:type="gramStart"/>
      <w:r w:rsidR="00462259">
        <w:rPr>
          <w:sz w:val="28"/>
        </w:rPr>
        <w:t>,</w:t>
      </w:r>
      <w:proofErr w:type="gramEnd"/>
      <w:r w:rsidR="00462259">
        <w:rPr>
          <w:sz w:val="28"/>
        </w:rPr>
        <w:t xml:space="preserve"> после 2014 года банк активно стал финансироваться не только новыми владельцами, но и государством. Эти средства направлялись на оздоровление деятельности, о факте поступления которых свидетельствует пункт 3.3 таблицы. </w:t>
      </w:r>
      <w:proofErr w:type="gramStart"/>
      <w:r w:rsidR="00462259">
        <w:rPr>
          <w:sz w:val="28"/>
        </w:rPr>
        <w:t xml:space="preserve">В период с 2014 по 2015 стало наблюдаться закономерное улучшение показателей по всем статьям, а показатели, характерные для 2016 года означают, что банк выходит на самоокупаемость и независимость от внешних инвестиций, поэтому, на мой взгляд, ухудшение показателей стоит рассматривать именно в этом ключе, а не как, например, падение эффективности самой кредитной организации. </w:t>
      </w:r>
      <w:proofErr w:type="gramEnd"/>
    </w:p>
    <w:p w:rsidR="00A96DA4" w:rsidRDefault="00A96DA4" w:rsidP="00900227">
      <w:pPr>
        <w:spacing w:line="360" w:lineRule="auto"/>
        <w:ind w:firstLine="720"/>
        <w:jc w:val="both"/>
        <w:rPr>
          <w:sz w:val="28"/>
        </w:rPr>
      </w:pPr>
      <w:r>
        <w:rPr>
          <w:sz w:val="28"/>
        </w:rPr>
        <w:t>Таким образом, значения прибыли за три периода отражены на рисунке 5.</w:t>
      </w:r>
    </w:p>
    <w:p w:rsidR="00414AE3" w:rsidRPr="005806A4" w:rsidRDefault="00414AE3" w:rsidP="00FF28E1">
      <w:pPr>
        <w:spacing w:line="360" w:lineRule="auto"/>
        <w:ind w:firstLine="709"/>
        <w:jc w:val="both"/>
        <w:rPr>
          <w:sz w:val="28"/>
        </w:rPr>
      </w:pPr>
      <w:r>
        <w:rPr>
          <w:noProof/>
          <w:snapToGrid/>
          <w:sz w:val="28"/>
        </w:rPr>
        <w:drawing>
          <wp:inline distT="0" distB="0" distL="0" distR="0">
            <wp:extent cx="5305508" cy="2631882"/>
            <wp:effectExtent l="19050" t="0" r="28492"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832BE" w:rsidRDefault="00C41877" w:rsidP="00C51419">
      <w:pPr>
        <w:widowControl/>
        <w:tabs>
          <w:tab w:val="left" w:pos="3420"/>
          <w:tab w:val="left" w:pos="5384"/>
        </w:tabs>
        <w:spacing w:line="360" w:lineRule="auto"/>
        <w:ind w:firstLine="709"/>
        <w:jc w:val="center"/>
        <w:rPr>
          <w:snapToGrid/>
          <w:sz w:val="28"/>
          <w:szCs w:val="28"/>
        </w:rPr>
      </w:pPr>
      <w:r>
        <w:rPr>
          <w:snapToGrid/>
          <w:sz w:val="28"/>
          <w:szCs w:val="28"/>
        </w:rPr>
        <w:t>Рисунок</w:t>
      </w:r>
      <w:r w:rsidR="00C51419">
        <w:rPr>
          <w:snapToGrid/>
          <w:sz w:val="28"/>
          <w:szCs w:val="28"/>
        </w:rPr>
        <w:t xml:space="preserve"> </w:t>
      </w:r>
      <w:r w:rsidR="00110ED1">
        <w:rPr>
          <w:snapToGrid/>
          <w:sz w:val="28"/>
          <w:szCs w:val="28"/>
        </w:rPr>
        <w:t>4</w:t>
      </w:r>
      <w:r>
        <w:rPr>
          <w:snapToGrid/>
          <w:sz w:val="28"/>
          <w:szCs w:val="28"/>
        </w:rPr>
        <w:t xml:space="preserve">. </w:t>
      </w:r>
      <w:r w:rsidR="00C51419">
        <w:rPr>
          <w:snapToGrid/>
          <w:sz w:val="28"/>
          <w:szCs w:val="28"/>
        </w:rPr>
        <w:t>Финансовые результаты ПАО «</w:t>
      </w:r>
      <w:proofErr w:type="spellStart"/>
      <w:r w:rsidR="00C51419">
        <w:rPr>
          <w:snapToGrid/>
          <w:sz w:val="28"/>
          <w:szCs w:val="28"/>
        </w:rPr>
        <w:t>Мособлбанк</w:t>
      </w:r>
      <w:proofErr w:type="spellEnd"/>
      <w:r w:rsidR="00C51419">
        <w:rPr>
          <w:snapToGrid/>
          <w:sz w:val="28"/>
          <w:szCs w:val="28"/>
        </w:rPr>
        <w:t>»</w:t>
      </w:r>
    </w:p>
    <w:p w:rsidR="00110ED1" w:rsidRDefault="00110ED1" w:rsidP="00C51419">
      <w:pPr>
        <w:widowControl/>
        <w:tabs>
          <w:tab w:val="left" w:pos="3420"/>
          <w:tab w:val="left" w:pos="5384"/>
        </w:tabs>
        <w:spacing w:line="360" w:lineRule="auto"/>
        <w:ind w:firstLine="709"/>
        <w:jc w:val="center"/>
        <w:rPr>
          <w:snapToGrid/>
          <w:sz w:val="28"/>
          <w:szCs w:val="28"/>
        </w:rPr>
      </w:pPr>
    </w:p>
    <w:p w:rsidR="00110ED1" w:rsidRDefault="00110ED1" w:rsidP="00110ED1">
      <w:pPr>
        <w:widowControl/>
        <w:tabs>
          <w:tab w:val="left" w:pos="709"/>
        </w:tabs>
        <w:spacing w:line="360" w:lineRule="auto"/>
        <w:ind w:firstLine="709"/>
        <w:jc w:val="both"/>
        <w:rPr>
          <w:snapToGrid/>
          <w:sz w:val="28"/>
          <w:szCs w:val="28"/>
        </w:rPr>
      </w:pPr>
      <w:r>
        <w:rPr>
          <w:snapToGrid/>
          <w:sz w:val="28"/>
          <w:szCs w:val="28"/>
        </w:rPr>
        <w:t>Подробнее структуру доходов и расходов кредитной организации, а также выводы к ним, можно изучить, воспользовавшись рисунками 5 и 6.</w:t>
      </w:r>
    </w:p>
    <w:p w:rsidR="00110ED1" w:rsidRDefault="00110ED1" w:rsidP="00110ED1">
      <w:pPr>
        <w:widowControl/>
        <w:tabs>
          <w:tab w:val="left" w:pos="709"/>
        </w:tabs>
        <w:spacing w:line="360" w:lineRule="auto"/>
        <w:ind w:firstLine="709"/>
        <w:jc w:val="both"/>
        <w:rPr>
          <w:snapToGrid/>
          <w:sz w:val="28"/>
          <w:szCs w:val="28"/>
        </w:rPr>
      </w:pPr>
    </w:p>
    <w:p w:rsidR="00110ED1" w:rsidRDefault="00110ED1" w:rsidP="00110ED1">
      <w:pPr>
        <w:widowControl/>
        <w:tabs>
          <w:tab w:val="left" w:pos="709"/>
        </w:tabs>
        <w:spacing w:line="360" w:lineRule="auto"/>
        <w:ind w:firstLine="709"/>
        <w:jc w:val="both"/>
        <w:rPr>
          <w:snapToGrid/>
          <w:sz w:val="28"/>
          <w:szCs w:val="28"/>
        </w:rPr>
      </w:pPr>
    </w:p>
    <w:p w:rsidR="00110ED1" w:rsidRDefault="00110ED1" w:rsidP="00110ED1">
      <w:pPr>
        <w:widowControl/>
        <w:tabs>
          <w:tab w:val="left" w:pos="709"/>
        </w:tabs>
        <w:spacing w:line="360" w:lineRule="auto"/>
        <w:ind w:firstLine="709"/>
        <w:jc w:val="both"/>
        <w:rPr>
          <w:snapToGrid/>
          <w:sz w:val="28"/>
          <w:szCs w:val="28"/>
        </w:rPr>
      </w:pPr>
      <w:r>
        <w:rPr>
          <w:noProof/>
          <w:snapToGrid/>
          <w:sz w:val="28"/>
          <w:szCs w:val="28"/>
        </w:rPr>
        <w:lastRenderedPageBreak/>
        <w:drawing>
          <wp:inline distT="0" distB="0" distL="0" distR="0">
            <wp:extent cx="5489962" cy="5041127"/>
            <wp:effectExtent l="19050" t="0" r="15488" b="7123"/>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10ED1" w:rsidRDefault="00C41877" w:rsidP="008D1CF7">
      <w:pPr>
        <w:widowControl/>
        <w:tabs>
          <w:tab w:val="left" w:pos="3420"/>
          <w:tab w:val="left" w:pos="5384"/>
        </w:tabs>
        <w:spacing w:line="360" w:lineRule="auto"/>
        <w:ind w:firstLine="709"/>
        <w:jc w:val="center"/>
        <w:rPr>
          <w:snapToGrid/>
          <w:sz w:val="28"/>
          <w:szCs w:val="28"/>
        </w:rPr>
      </w:pPr>
      <w:r>
        <w:rPr>
          <w:snapToGrid/>
          <w:sz w:val="28"/>
          <w:szCs w:val="28"/>
        </w:rPr>
        <w:t xml:space="preserve">Рисунок 5. </w:t>
      </w:r>
      <w:r w:rsidR="008D1CF7">
        <w:rPr>
          <w:snapToGrid/>
          <w:sz w:val="28"/>
          <w:szCs w:val="28"/>
        </w:rPr>
        <w:t>Доходы ПАО «</w:t>
      </w:r>
      <w:proofErr w:type="spellStart"/>
      <w:r w:rsidR="008D1CF7">
        <w:rPr>
          <w:snapToGrid/>
          <w:sz w:val="28"/>
          <w:szCs w:val="28"/>
        </w:rPr>
        <w:t>Мособлбанк</w:t>
      </w:r>
      <w:proofErr w:type="spellEnd"/>
      <w:r w:rsidR="008D1CF7">
        <w:rPr>
          <w:snapToGrid/>
          <w:sz w:val="28"/>
          <w:szCs w:val="28"/>
        </w:rPr>
        <w:t>» в 2014-2016 годах</w:t>
      </w:r>
    </w:p>
    <w:p w:rsidR="004477F8" w:rsidRDefault="001F0367" w:rsidP="004477F8">
      <w:pPr>
        <w:widowControl/>
        <w:tabs>
          <w:tab w:val="left" w:pos="709"/>
        </w:tabs>
        <w:spacing w:line="360" w:lineRule="auto"/>
        <w:ind w:firstLine="709"/>
        <w:jc w:val="both"/>
        <w:rPr>
          <w:snapToGrid/>
          <w:sz w:val="28"/>
          <w:szCs w:val="28"/>
        </w:rPr>
      </w:pPr>
      <w:r>
        <w:rPr>
          <w:snapToGrid/>
          <w:sz w:val="28"/>
          <w:szCs w:val="28"/>
        </w:rPr>
        <w:t>Таким образом,</w:t>
      </w:r>
      <w:r w:rsidR="008D1CF7">
        <w:rPr>
          <w:snapToGrid/>
          <w:sz w:val="28"/>
          <w:szCs w:val="28"/>
        </w:rPr>
        <w:t xml:space="preserve"> наибольшей долей в доходах ПАО «</w:t>
      </w:r>
      <w:proofErr w:type="spellStart"/>
      <w:r w:rsidR="008D1CF7">
        <w:rPr>
          <w:snapToGrid/>
          <w:sz w:val="28"/>
          <w:szCs w:val="28"/>
        </w:rPr>
        <w:t>Мособлбанк</w:t>
      </w:r>
      <w:proofErr w:type="spellEnd"/>
      <w:r w:rsidR="008D1CF7">
        <w:rPr>
          <w:snapToGrid/>
          <w:sz w:val="28"/>
          <w:szCs w:val="28"/>
        </w:rPr>
        <w:t xml:space="preserve">» обладает статья «Операционные доходы», ее сумма за три года составляет 146206741 тыс. руб. Она </w:t>
      </w:r>
      <w:r w:rsidR="004477F8">
        <w:rPr>
          <w:snapToGrid/>
          <w:sz w:val="28"/>
          <w:szCs w:val="28"/>
        </w:rPr>
        <w:t xml:space="preserve">уменьшилась на 105158597 тыс. руб. в период с 2015 по 2016 год, а в 2014 году операционные доходы отсутствовали. Второе по значимости место занимает статья «Процентные доходы». </w:t>
      </w:r>
      <w:proofErr w:type="gramStart"/>
      <w:r w:rsidR="004477F8">
        <w:rPr>
          <w:snapToGrid/>
          <w:sz w:val="28"/>
          <w:szCs w:val="28"/>
        </w:rPr>
        <w:t>В период с 2014 по 2015 год она увеличилась с 9401373 по 21447059 тыс. руб. (на 12045686 тыс. руб.) и в период с 2015 по 2016 год еще на 7576162 тыс. руб. (и составила 29023221 тыс. руб.).</w:t>
      </w:r>
      <w:proofErr w:type="gramEnd"/>
      <w:r w:rsidR="004477F8">
        <w:rPr>
          <w:snapToGrid/>
          <w:sz w:val="28"/>
          <w:szCs w:val="28"/>
        </w:rPr>
        <w:t xml:space="preserve"> Наименьшую долю представляет статья «Комиссионные доходы», которая в 2015 году уменьшилась на 141937 тыс. руб., а в 2016 году еще на 122818 тыс. руб. и составила к началу 2017 года 454762 тыс. руб. Феномен столь значительных показателей статьи «Операционные доходы» подробнее описан в выводе к таблице 3.</w:t>
      </w:r>
      <w:r w:rsidR="004E2FF0">
        <w:rPr>
          <w:snapToGrid/>
          <w:sz w:val="28"/>
          <w:szCs w:val="28"/>
        </w:rPr>
        <w:t xml:space="preserve"> К концу </w:t>
      </w:r>
      <w:r w:rsidR="004E2FF0">
        <w:rPr>
          <w:snapToGrid/>
          <w:sz w:val="28"/>
          <w:szCs w:val="28"/>
        </w:rPr>
        <w:lastRenderedPageBreak/>
        <w:t>2016 года можно сказать, что банк  начинает выходить на самоокупаемость после внутреннего кризиса 2014 года.</w:t>
      </w:r>
    </w:p>
    <w:p w:rsidR="004477F8" w:rsidRDefault="004477F8" w:rsidP="004477F8">
      <w:pPr>
        <w:widowControl/>
        <w:tabs>
          <w:tab w:val="left" w:pos="709"/>
        </w:tabs>
        <w:spacing w:line="360" w:lineRule="auto"/>
        <w:ind w:firstLine="709"/>
        <w:jc w:val="both"/>
        <w:rPr>
          <w:snapToGrid/>
          <w:sz w:val="28"/>
          <w:szCs w:val="28"/>
        </w:rPr>
      </w:pPr>
      <w:r>
        <w:rPr>
          <w:noProof/>
          <w:snapToGrid/>
          <w:sz w:val="28"/>
          <w:szCs w:val="28"/>
        </w:rPr>
        <w:drawing>
          <wp:inline distT="0" distB="0" distL="0" distR="0">
            <wp:extent cx="5495677" cy="6170212"/>
            <wp:effectExtent l="19050" t="0" r="9773" b="1988"/>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E2FF0" w:rsidRDefault="00C41877" w:rsidP="004E2FF0">
      <w:pPr>
        <w:widowControl/>
        <w:tabs>
          <w:tab w:val="left" w:pos="709"/>
        </w:tabs>
        <w:spacing w:line="360" w:lineRule="auto"/>
        <w:ind w:firstLine="709"/>
        <w:jc w:val="center"/>
        <w:rPr>
          <w:snapToGrid/>
          <w:sz w:val="28"/>
          <w:szCs w:val="28"/>
        </w:rPr>
      </w:pPr>
      <w:r>
        <w:rPr>
          <w:snapToGrid/>
          <w:sz w:val="28"/>
          <w:szCs w:val="28"/>
        </w:rPr>
        <w:t>Рисунок</w:t>
      </w:r>
      <w:r w:rsidR="004E2FF0">
        <w:rPr>
          <w:snapToGrid/>
          <w:sz w:val="28"/>
          <w:szCs w:val="28"/>
        </w:rPr>
        <w:t xml:space="preserve"> 6</w:t>
      </w:r>
      <w:r>
        <w:rPr>
          <w:snapToGrid/>
          <w:sz w:val="28"/>
          <w:szCs w:val="28"/>
        </w:rPr>
        <w:t>.</w:t>
      </w:r>
      <w:r w:rsidR="004E2FF0">
        <w:rPr>
          <w:snapToGrid/>
          <w:sz w:val="28"/>
          <w:szCs w:val="28"/>
        </w:rPr>
        <w:t xml:space="preserve"> Расходы ПАО «</w:t>
      </w:r>
      <w:proofErr w:type="spellStart"/>
      <w:r w:rsidR="004E2FF0">
        <w:rPr>
          <w:snapToGrid/>
          <w:sz w:val="28"/>
          <w:szCs w:val="28"/>
        </w:rPr>
        <w:t>Мособлбанк</w:t>
      </w:r>
      <w:proofErr w:type="spellEnd"/>
      <w:r w:rsidR="004E2FF0">
        <w:rPr>
          <w:snapToGrid/>
          <w:sz w:val="28"/>
          <w:szCs w:val="28"/>
        </w:rPr>
        <w:t>» в 2014-2016 годах.</w:t>
      </w:r>
    </w:p>
    <w:p w:rsidR="00110ED1" w:rsidRDefault="001F0367" w:rsidP="00A16049">
      <w:pPr>
        <w:widowControl/>
        <w:tabs>
          <w:tab w:val="left" w:pos="709"/>
        </w:tabs>
        <w:spacing w:line="360" w:lineRule="auto"/>
        <w:ind w:firstLine="709"/>
        <w:jc w:val="both"/>
        <w:rPr>
          <w:snapToGrid/>
          <w:sz w:val="28"/>
          <w:szCs w:val="28"/>
        </w:rPr>
      </w:pPr>
      <w:r>
        <w:rPr>
          <w:snapToGrid/>
          <w:sz w:val="28"/>
          <w:szCs w:val="28"/>
        </w:rPr>
        <w:t>Таким образом,</w:t>
      </w:r>
      <w:r w:rsidR="004E2FF0">
        <w:rPr>
          <w:snapToGrid/>
          <w:sz w:val="28"/>
          <w:szCs w:val="28"/>
        </w:rPr>
        <w:t xml:space="preserve"> наибольшую долю расходов составляет статья «Создание резерва под обесценение». В связи с тяжелой для банка и его клиентов ситуацией в 2014 году были созданы огромные резервы на сумму 117462351 тыс. руб., которые уменьшились на 112560846 тыс. руб. за 2015 год и снова увеличились на 7346959 тыс. руб. за 2016 год. Второй по величине можно назвать статью «Процентные расходы», которые составляли </w:t>
      </w:r>
      <w:r w:rsidR="004E2FF0">
        <w:rPr>
          <w:snapToGrid/>
          <w:sz w:val="28"/>
          <w:szCs w:val="28"/>
        </w:rPr>
        <w:lastRenderedPageBreak/>
        <w:t xml:space="preserve">9856901 тыс. руб. к концу 2014 года, 19862527 тыс. руб. к концу 2015 года и 23569353 тыс. руб. к концу 2016 года, тем самым показывая стабильное увеличение выплат по процентным операциям вроде вкладов, депозитов, невыплаченных кредитов и т.п. Следом идут расходы на персонал в размере 4743144 тыс. руб. к концу 2014 года, уменьшившиеся на 2380723 тыс. руб. к концу 2015 и вновь увеличившиеся на 531975 тыс. руб. к концу 2016 года. В итоге эта статья на 1 января 2017 года уменьшила прибыль организации на 2894396 тыс. руб. Последней важной статьей расходов является «Прочие общехозяйственные и административные расходы», которые были наиболее велики все в том же 2014 году. Они составляли 4858498 тыс. </w:t>
      </w:r>
      <w:proofErr w:type="spellStart"/>
      <w:r w:rsidR="004E2FF0">
        <w:rPr>
          <w:snapToGrid/>
          <w:sz w:val="28"/>
          <w:szCs w:val="28"/>
        </w:rPr>
        <w:t>руб</w:t>
      </w:r>
      <w:proofErr w:type="spellEnd"/>
      <w:r w:rsidR="004E2FF0">
        <w:rPr>
          <w:snapToGrid/>
          <w:sz w:val="28"/>
          <w:szCs w:val="28"/>
        </w:rPr>
        <w:t>, к концу 2015 года уже 2146765 тыс. руб., а к концу 2016 года достигли наименьшего значения в 1785839 тыс. руб. В целом, расходы стабильно уменьшаются за счет проводимых банком мероприятий.</w:t>
      </w:r>
    </w:p>
    <w:p w:rsidR="00D45C7E" w:rsidRDefault="00D45C7E" w:rsidP="00C41877">
      <w:pPr>
        <w:widowControl/>
        <w:tabs>
          <w:tab w:val="left" w:pos="3420"/>
          <w:tab w:val="left" w:pos="5384"/>
        </w:tabs>
        <w:spacing w:line="360" w:lineRule="auto"/>
        <w:jc w:val="both"/>
        <w:rPr>
          <w:snapToGrid/>
          <w:sz w:val="28"/>
          <w:szCs w:val="28"/>
        </w:rPr>
      </w:pPr>
    </w:p>
    <w:p w:rsidR="00C7674D" w:rsidRDefault="00D45C7E" w:rsidP="00D45C7E">
      <w:pPr>
        <w:widowControl/>
        <w:tabs>
          <w:tab w:val="left" w:pos="3420"/>
          <w:tab w:val="left" w:pos="5384"/>
        </w:tabs>
        <w:spacing w:line="360" w:lineRule="auto"/>
        <w:ind w:firstLine="709"/>
        <w:jc w:val="both"/>
        <w:rPr>
          <w:snapToGrid/>
          <w:sz w:val="28"/>
          <w:szCs w:val="28"/>
        </w:rPr>
      </w:pPr>
      <w:r>
        <w:rPr>
          <w:snapToGrid/>
          <w:sz w:val="28"/>
          <w:szCs w:val="28"/>
        </w:rPr>
        <w:t>Вывод по второй главе:</w:t>
      </w:r>
      <w:bookmarkEnd w:id="0"/>
      <w:r w:rsidR="002E7755">
        <w:rPr>
          <w:snapToGrid/>
          <w:sz w:val="28"/>
          <w:szCs w:val="28"/>
        </w:rPr>
        <w:t xml:space="preserve"> б</w:t>
      </w:r>
      <w:r w:rsidR="002E7755" w:rsidRPr="002E7755">
        <w:rPr>
          <w:snapToGrid/>
          <w:sz w:val="28"/>
          <w:szCs w:val="28"/>
        </w:rPr>
        <w:t>анк предоставляет полный спектр банковских услуг, как для физических, так и для юридических лиц. Частным клиентам предложен большой выбор депозитных программ, разнообразные формы денежных переводов, обслуживание банковских карт международных платежных систем, сейфовые ячейки и инвестиционные монеты. Для юридических лиц - комплексное расчетно-кассовое обслуживание, размещение свободных денежных сре</w:t>
      </w:r>
      <w:proofErr w:type="gramStart"/>
      <w:r w:rsidR="002E7755" w:rsidRPr="002E7755">
        <w:rPr>
          <w:snapToGrid/>
          <w:sz w:val="28"/>
          <w:szCs w:val="28"/>
        </w:rPr>
        <w:t>дств в д</w:t>
      </w:r>
      <w:proofErr w:type="gramEnd"/>
      <w:r w:rsidR="002E7755" w:rsidRPr="002E7755">
        <w:rPr>
          <w:snapToGrid/>
          <w:sz w:val="28"/>
          <w:szCs w:val="28"/>
        </w:rPr>
        <w:t xml:space="preserve">епозиты и в векселя, реализация </w:t>
      </w:r>
      <w:proofErr w:type="spellStart"/>
      <w:r w:rsidR="002E7755" w:rsidRPr="002E7755">
        <w:rPr>
          <w:snapToGrid/>
          <w:sz w:val="28"/>
          <w:szCs w:val="28"/>
        </w:rPr>
        <w:t>зарплатных</w:t>
      </w:r>
      <w:proofErr w:type="spellEnd"/>
      <w:r w:rsidR="002E7755" w:rsidRPr="002E7755">
        <w:rPr>
          <w:snapToGrid/>
          <w:sz w:val="28"/>
          <w:szCs w:val="28"/>
        </w:rPr>
        <w:t xml:space="preserve"> и </w:t>
      </w:r>
      <w:proofErr w:type="spellStart"/>
      <w:r w:rsidR="002E7755" w:rsidRPr="002E7755">
        <w:rPr>
          <w:snapToGrid/>
          <w:sz w:val="28"/>
          <w:szCs w:val="28"/>
        </w:rPr>
        <w:t>эквайринговых</w:t>
      </w:r>
      <w:proofErr w:type="spellEnd"/>
      <w:r w:rsidR="002E7755" w:rsidRPr="002E7755">
        <w:rPr>
          <w:snapToGrid/>
          <w:sz w:val="28"/>
          <w:szCs w:val="28"/>
        </w:rPr>
        <w:t xml:space="preserve"> проектов, удобные программы кредитования предприятий малого и среднего бизнеса.</w:t>
      </w:r>
      <w:r w:rsidR="002E7755">
        <w:rPr>
          <w:snapToGrid/>
          <w:sz w:val="28"/>
          <w:szCs w:val="28"/>
        </w:rPr>
        <w:t xml:space="preserve"> </w:t>
      </w:r>
    </w:p>
    <w:p w:rsidR="002E7755" w:rsidRPr="002E7755" w:rsidRDefault="002E7755" w:rsidP="002E7755">
      <w:pPr>
        <w:widowControl/>
        <w:tabs>
          <w:tab w:val="left" w:pos="3420"/>
          <w:tab w:val="left" w:pos="5384"/>
        </w:tabs>
        <w:spacing w:line="360" w:lineRule="auto"/>
        <w:ind w:firstLine="709"/>
        <w:jc w:val="both"/>
        <w:rPr>
          <w:snapToGrid/>
          <w:sz w:val="28"/>
          <w:szCs w:val="28"/>
        </w:rPr>
      </w:pPr>
      <w:r>
        <w:rPr>
          <w:snapToGrid/>
          <w:sz w:val="28"/>
          <w:szCs w:val="28"/>
        </w:rPr>
        <w:t>Банк находится в ТОП-25 по размеру активов кредитных организаций. В процессе анализа отчетности ПАО «</w:t>
      </w:r>
      <w:proofErr w:type="spellStart"/>
      <w:r>
        <w:rPr>
          <w:snapToGrid/>
          <w:sz w:val="28"/>
          <w:szCs w:val="28"/>
        </w:rPr>
        <w:t>Мособлбанк</w:t>
      </w:r>
      <w:proofErr w:type="spellEnd"/>
      <w:r>
        <w:rPr>
          <w:snapToGrid/>
          <w:sz w:val="28"/>
          <w:szCs w:val="28"/>
        </w:rPr>
        <w:t xml:space="preserve">», удалось определить, что </w:t>
      </w:r>
      <w:r w:rsidRPr="002E7755">
        <w:rPr>
          <w:snapToGrid/>
          <w:sz w:val="28"/>
          <w:szCs w:val="28"/>
        </w:rPr>
        <w:t>наиболее значительную долю в активе баланса занимают ссуды, выдаваемые ПАО «</w:t>
      </w:r>
      <w:proofErr w:type="spellStart"/>
      <w:r w:rsidRPr="002E7755">
        <w:rPr>
          <w:snapToGrid/>
          <w:sz w:val="28"/>
          <w:szCs w:val="28"/>
        </w:rPr>
        <w:t>Мособлбанк</w:t>
      </w:r>
      <w:proofErr w:type="spellEnd"/>
      <w:r w:rsidRPr="002E7755">
        <w:rPr>
          <w:snapToGrid/>
          <w:sz w:val="28"/>
          <w:szCs w:val="28"/>
        </w:rPr>
        <w:t>» другим банкам и клиентам (на 1 января 2017 года удельный вес этих статей по отношению к валюте баланса составляет 19,07 и 35,82% соответственно). Это означает, что банк выдает большое количество кредитов и зависит кр</w:t>
      </w:r>
      <w:r>
        <w:rPr>
          <w:snapToGrid/>
          <w:sz w:val="28"/>
          <w:szCs w:val="28"/>
        </w:rPr>
        <w:t xml:space="preserve">едитуемых. Эта доля увеличилась более чем вдвое за </w:t>
      </w:r>
      <w:r>
        <w:rPr>
          <w:snapToGrid/>
          <w:sz w:val="28"/>
          <w:szCs w:val="28"/>
        </w:rPr>
        <w:lastRenderedPageBreak/>
        <w:t xml:space="preserve">2014-2016 год. </w:t>
      </w:r>
      <w:r w:rsidRPr="002E7755">
        <w:rPr>
          <w:snapToGrid/>
          <w:sz w:val="28"/>
          <w:szCs w:val="28"/>
        </w:rPr>
        <w:t>Вторую по значимости позицию занимает статья «Финансовые инструменты», которая составляет на 1 января 2017 года 40,43% от валюты баланса. Это означает, что банк обладает большим количеством акций, облигаций, фьючерсов и т.д., которые могут принести прибыль своему владельцу. Доля финансовых инструментов увеличилась на 86,14% (или 66735218 тыс. руб.) в период с 2014 по 2015 год и уменьшилась на 13,56% (или 19551541 тыс. руб.) в период с 2015 по 2016 год. Фокус кредитной организации в эти три года был сделан непосредственно на кредитовании банков, физических и юридических лиц, а также на инвестициях в акции, облигации и прочие кредитные инструменты.</w:t>
      </w:r>
    </w:p>
    <w:p w:rsidR="002E7755" w:rsidRPr="002E7755" w:rsidRDefault="002E7755" w:rsidP="002E7755">
      <w:pPr>
        <w:widowControl/>
        <w:tabs>
          <w:tab w:val="left" w:pos="3420"/>
          <w:tab w:val="left" w:pos="5384"/>
        </w:tabs>
        <w:spacing w:line="360" w:lineRule="auto"/>
        <w:ind w:firstLine="709"/>
        <w:jc w:val="both"/>
        <w:rPr>
          <w:snapToGrid/>
          <w:sz w:val="28"/>
          <w:szCs w:val="28"/>
        </w:rPr>
      </w:pPr>
      <w:r w:rsidRPr="002E7755">
        <w:rPr>
          <w:snapToGrid/>
          <w:sz w:val="28"/>
          <w:szCs w:val="28"/>
        </w:rPr>
        <w:t xml:space="preserve">В пассивной части баланса лидирующие позиции на 1 января 2017 года занимают статьи «Счета и депозиты банков» (44,98%) и «Счета и депозиты клиентов» (34,39%). Это означает, что политика банков считает ключевым моментом не только выдачу кредитов, но и размещение у себя вкладов и депозитов не только физических и юридических лиц, но и кредитных организаций. </w:t>
      </w:r>
      <w:proofErr w:type="gramStart"/>
      <w:r w:rsidRPr="002E7755">
        <w:rPr>
          <w:snapToGrid/>
          <w:sz w:val="28"/>
          <w:szCs w:val="28"/>
        </w:rPr>
        <w:t>Доля счетов и депозитов банков с 2014 по 2015 год увеличилась с 76805829 до 192621042 тыс. руб. (на 150,79%), но с 2015 по 2016 уменьшилась на 53928248 тыс. руб. (на 28%) и составила 138692794 тыс. руб. Сумма счетов и депозитов клиентов увеличилась на 57,72% к концу 2015 года (с 59323674 до 93563067 тыс. руб.) и еще на 12471065 тыс. руб</w:t>
      </w:r>
      <w:proofErr w:type="gramEnd"/>
      <w:r w:rsidRPr="002E7755">
        <w:rPr>
          <w:snapToGrid/>
          <w:sz w:val="28"/>
          <w:szCs w:val="28"/>
        </w:rPr>
        <w:t xml:space="preserve">. (13,33%) к концу 2016 года  и составила 106034132 тыс. руб. Фокус кредитной организации в период с 2014 по 2016 год был сделан на привлечение средств во вклады и депозиты. </w:t>
      </w:r>
    </w:p>
    <w:p w:rsidR="002E7755" w:rsidRPr="002E7755" w:rsidRDefault="002E7755" w:rsidP="002E7755">
      <w:pPr>
        <w:widowControl/>
        <w:tabs>
          <w:tab w:val="left" w:pos="3420"/>
          <w:tab w:val="left" w:pos="5384"/>
        </w:tabs>
        <w:spacing w:line="360" w:lineRule="auto"/>
        <w:ind w:firstLine="709"/>
        <w:jc w:val="both"/>
        <w:rPr>
          <w:snapToGrid/>
          <w:sz w:val="28"/>
          <w:szCs w:val="28"/>
        </w:rPr>
      </w:pPr>
      <w:r w:rsidRPr="002E7755">
        <w:rPr>
          <w:snapToGrid/>
          <w:sz w:val="28"/>
          <w:szCs w:val="28"/>
        </w:rPr>
        <w:t xml:space="preserve">Непосредственно валюта баланса увеличились с 137747767 тыс. руб. до 332758678 тыс. руб. (+141,57%) за период с 2014 по 2015 год и уменьшились на 24420414 тыс. руб. (-7,34%) по состоянию </w:t>
      </w:r>
      <w:proofErr w:type="gramStart"/>
      <w:r w:rsidRPr="002E7755">
        <w:rPr>
          <w:snapToGrid/>
          <w:sz w:val="28"/>
          <w:szCs w:val="28"/>
        </w:rPr>
        <w:t>на конец</w:t>
      </w:r>
      <w:proofErr w:type="gramEnd"/>
      <w:r w:rsidRPr="002E7755">
        <w:rPr>
          <w:snapToGrid/>
          <w:sz w:val="28"/>
          <w:szCs w:val="28"/>
        </w:rPr>
        <w:t xml:space="preserve"> 2016 года.  Активы и пассивы по итогам отчетного периода составляют 308338264 тыс. руб. </w:t>
      </w:r>
    </w:p>
    <w:p w:rsidR="002E7755" w:rsidRPr="00671482" w:rsidRDefault="002E7755" w:rsidP="002E7755">
      <w:pPr>
        <w:widowControl/>
        <w:tabs>
          <w:tab w:val="left" w:pos="3420"/>
          <w:tab w:val="left" w:pos="5384"/>
        </w:tabs>
        <w:spacing w:line="360" w:lineRule="auto"/>
        <w:ind w:firstLine="709"/>
        <w:jc w:val="both"/>
        <w:rPr>
          <w:snapToGrid/>
          <w:sz w:val="28"/>
          <w:szCs w:val="28"/>
        </w:rPr>
      </w:pPr>
      <w:proofErr w:type="gramStart"/>
      <w:r w:rsidRPr="002E7755">
        <w:rPr>
          <w:snapToGrid/>
          <w:sz w:val="28"/>
          <w:szCs w:val="28"/>
        </w:rPr>
        <w:t xml:space="preserve">Столь значительный прирост по статьям «Финансовые инструменты», «Кредиты, выданные банкам», «Кредиты, выданные клиентам», «Счета и депозиты банков» и «Счета и депозиты клиентов», зачастую превышающий </w:t>
      </w:r>
      <w:r w:rsidRPr="002E7755">
        <w:rPr>
          <w:snapToGrid/>
          <w:sz w:val="28"/>
          <w:szCs w:val="28"/>
        </w:rPr>
        <w:lastRenderedPageBreak/>
        <w:t>значения предыдущего периода больше чем вдвое, связан с тем, что банк проходит санацию с 21 мая 2014 года, о чем было сказано в предыдущей главе данной работы.</w:t>
      </w:r>
      <w:proofErr w:type="gramEnd"/>
      <w:r w:rsidRPr="002E7755">
        <w:rPr>
          <w:snapToGrid/>
          <w:sz w:val="28"/>
          <w:szCs w:val="28"/>
        </w:rPr>
        <w:t xml:space="preserve"> Согласно опубликованным данным, расходы государства на финансовое оздоровление </w:t>
      </w:r>
      <w:proofErr w:type="spellStart"/>
      <w:r w:rsidRPr="002E7755">
        <w:rPr>
          <w:snapToGrid/>
          <w:sz w:val="28"/>
          <w:szCs w:val="28"/>
        </w:rPr>
        <w:t>Мособлбанка</w:t>
      </w:r>
      <w:proofErr w:type="spellEnd"/>
      <w:r w:rsidRPr="002E7755">
        <w:rPr>
          <w:snapToGrid/>
          <w:sz w:val="28"/>
          <w:szCs w:val="28"/>
        </w:rPr>
        <w:t xml:space="preserve"> оцениваются в 172 миллиардов рублей (при активах в 60 миллиардов).</w:t>
      </w:r>
    </w:p>
    <w:p w:rsidR="003F7307" w:rsidRDefault="00BD483C" w:rsidP="003F7307">
      <w:pPr>
        <w:spacing w:line="360" w:lineRule="auto"/>
        <w:ind w:firstLine="720"/>
        <w:jc w:val="both"/>
        <w:rPr>
          <w:sz w:val="28"/>
        </w:rPr>
      </w:pPr>
      <w:r>
        <w:rPr>
          <w:sz w:val="28"/>
        </w:rPr>
        <w:t>Доходы кредитной организации ПАО «</w:t>
      </w:r>
      <w:proofErr w:type="spellStart"/>
      <w:r>
        <w:rPr>
          <w:sz w:val="28"/>
        </w:rPr>
        <w:t>Мособлбанк</w:t>
      </w:r>
      <w:proofErr w:type="spellEnd"/>
      <w:r>
        <w:rPr>
          <w:sz w:val="28"/>
        </w:rPr>
        <w:t xml:space="preserve">» превышают расходы в двух из трех изучаемых периодов (в 2015 и 2016 годах), что означает, что данный банк находится в состоянии </w:t>
      </w:r>
      <w:proofErr w:type="spellStart"/>
      <w:r>
        <w:rPr>
          <w:sz w:val="28"/>
        </w:rPr>
        <w:t>профицита</w:t>
      </w:r>
      <w:proofErr w:type="spellEnd"/>
      <w:r>
        <w:rPr>
          <w:sz w:val="28"/>
        </w:rPr>
        <w:t xml:space="preserve"> (получает прибыль, не терпит убытки). Об этом свидетельствуют «Чистый процентный доход», «Чистый комиссионный доход» и «Операционные доходы», значение которых в большинстве своем положительно. </w:t>
      </w:r>
      <w:proofErr w:type="gramStart"/>
      <w:r>
        <w:rPr>
          <w:sz w:val="28"/>
        </w:rPr>
        <w:t>Так, процентные доходы превысили процентные расходы в период с 2015 по 2016 год на 3869336 тыс. руб., а в период с 2014 по 2015 год – на 2040060 тыс. руб. На конец 2016 года размер процентных доходов составляет 29023221 тыс. руб., а расходов – 23569353 тыс. руб. Это означает, что банк получает прибыль со своих операций, связанных с процентными выплатами.</w:t>
      </w:r>
      <w:proofErr w:type="gramEnd"/>
      <w:r>
        <w:rPr>
          <w:sz w:val="28"/>
        </w:rPr>
        <w:t xml:space="preserve"> Если брать статью «Операционные доходы», то можно узнать, что именно эта часть деятельности банка приносит наибольшую прибыль. </w:t>
      </w:r>
      <w:proofErr w:type="gramStart"/>
      <w:r>
        <w:rPr>
          <w:sz w:val="28"/>
        </w:rPr>
        <w:t>В 2015 году сумма операционных доходов составила 10873180 тыс. руб., а в 2016 году – 20524072 тыс. руб. Особенно ощутимым для организации в 2014 году оказался убыток по этой статье в размере 823368 тыс. руб. Стоит заметить, что операционные доходы в 2016 году оказались почти вдвое меньше, чем в предыдущем периоде (уменьшились на 105158597 тыс. руб.), что, несомненно, отрицательно сказалось на</w:t>
      </w:r>
      <w:proofErr w:type="gramEnd"/>
      <w:r>
        <w:rPr>
          <w:sz w:val="28"/>
        </w:rPr>
        <w:t xml:space="preserve"> общей прибыли кредитной организации. Наибольшей долей в операционных доходах обладает статья «Чистая прибыль от операций с ценными бумагами», которая принесла в 2015 году 20873180 тыс. руб. дохода, а в 2016 году – 12471770 тыс. руб. Стоит отметить полученную прибыль от первоначального признания, досрочного погашения и реструктуризации привлеченных средств. Эта статья принесла ПАО «</w:t>
      </w:r>
      <w:proofErr w:type="spellStart"/>
      <w:r>
        <w:rPr>
          <w:sz w:val="28"/>
        </w:rPr>
        <w:t>Мособлбанк</w:t>
      </w:r>
      <w:proofErr w:type="spellEnd"/>
      <w:r>
        <w:rPr>
          <w:sz w:val="28"/>
        </w:rPr>
        <w:t xml:space="preserve">» 106085745 тыс. руб. в 2015 году. </w:t>
      </w:r>
      <w:proofErr w:type="gramStart"/>
      <w:r>
        <w:rPr>
          <w:sz w:val="28"/>
        </w:rPr>
        <w:lastRenderedPageBreak/>
        <w:t>Именно благодаря ей организация получила в этом году 93673116 тыс. руб. прибыли против значительно меньшей суммы (на 65693355 тыс. руб.) в 2016 году – 27979761 тыс. руб. Однако, 2014 год оказался для банка тяжелым – он понес убытки в размере 131372806 тыс. руб. Впрочем, стоит отметить, что именно операционные доходы обладают наибольшим удельным весом среди всех доходных статей банка.</w:t>
      </w:r>
      <w:proofErr w:type="gramEnd"/>
      <w:r>
        <w:rPr>
          <w:sz w:val="28"/>
        </w:rPr>
        <w:t xml:space="preserve"> Это означает, что банк активно работает с ценными бумагами, иностранной валютой, финансовыми инструментами и целевыми поступлениями, превращая свою работу в прибыль</w:t>
      </w:r>
      <w:r w:rsidR="003F7307">
        <w:rPr>
          <w:sz w:val="28"/>
        </w:rPr>
        <w:t>.</w:t>
      </w:r>
    </w:p>
    <w:p w:rsidR="00DA01F6" w:rsidRPr="003F7307" w:rsidRDefault="00DA01F6" w:rsidP="003F7307">
      <w:pPr>
        <w:spacing w:line="360" w:lineRule="auto"/>
        <w:ind w:firstLine="720"/>
        <w:jc w:val="both"/>
        <w:rPr>
          <w:sz w:val="28"/>
        </w:rPr>
      </w:pPr>
      <w:r>
        <w:br w:type="page"/>
      </w:r>
    </w:p>
    <w:p w:rsidR="00671482" w:rsidRPr="00483387" w:rsidRDefault="00671482" w:rsidP="00483387">
      <w:pPr>
        <w:pStyle w:val="1"/>
        <w:jc w:val="center"/>
        <w:rPr>
          <w:rFonts w:ascii="Times New Roman" w:hAnsi="Times New Roman" w:cs="Times New Roman"/>
          <w:b w:val="0"/>
          <w:snapToGrid/>
          <w:color w:val="auto"/>
        </w:rPr>
      </w:pPr>
      <w:bookmarkStart w:id="15" w:name="_Toc484570250"/>
      <w:r w:rsidRPr="00483387">
        <w:rPr>
          <w:rFonts w:ascii="Times New Roman" w:hAnsi="Times New Roman" w:cs="Times New Roman"/>
          <w:snapToGrid/>
          <w:color w:val="auto"/>
        </w:rPr>
        <w:lastRenderedPageBreak/>
        <w:t>ГЛАВА 3. ПРОБЛЕМЫ И МЕТОДЫ СОВЕРШЕНСТВОВАНИЯ ИНТЕРНЕТ-БАНКИНГА</w:t>
      </w:r>
      <w:r w:rsidR="00705B8A">
        <w:rPr>
          <w:rFonts w:ascii="Times New Roman" w:hAnsi="Times New Roman" w:cs="Times New Roman"/>
          <w:snapToGrid/>
          <w:color w:val="auto"/>
        </w:rPr>
        <w:t xml:space="preserve"> В ПАО «МОСОБЛБАНК»</w:t>
      </w:r>
      <w:bookmarkEnd w:id="15"/>
    </w:p>
    <w:p w:rsidR="00671482" w:rsidRDefault="00671482" w:rsidP="00DA01F6">
      <w:pPr>
        <w:widowControl/>
        <w:tabs>
          <w:tab w:val="left" w:pos="3420"/>
          <w:tab w:val="left" w:pos="5384"/>
        </w:tabs>
        <w:spacing w:line="360" w:lineRule="auto"/>
        <w:ind w:firstLine="709"/>
        <w:jc w:val="both"/>
        <w:rPr>
          <w:snapToGrid/>
          <w:sz w:val="28"/>
          <w:szCs w:val="28"/>
        </w:rPr>
      </w:pPr>
    </w:p>
    <w:p w:rsidR="00C41877" w:rsidRDefault="00C41877" w:rsidP="00C41877">
      <w:pPr>
        <w:pStyle w:val="2"/>
        <w:spacing w:before="0"/>
        <w:ind w:left="709"/>
        <w:rPr>
          <w:rFonts w:ascii="Times New Roman" w:hAnsi="Times New Roman" w:cs="Times New Roman"/>
          <w:snapToGrid/>
          <w:color w:val="auto"/>
          <w:sz w:val="28"/>
          <w:szCs w:val="28"/>
        </w:rPr>
      </w:pPr>
      <w:bookmarkStart w:id="16" w:name="_Toc484570251"/>
      <w:r>
        <w:rPr>
          <w:rFonts w:ascii="Times New Roman" w:hAnsi="Times New Roman" w:cs="Times New Roman"/>
          <w:snapToGrid/>
          <w:color w:val="auto"/>
          <w:sz w:val="28"/>
          <w:szCs w:val="28"/>
        </w:rPr>
        <w:t>3.1</w:t>
      </w:r>
      <w:r w:rsidRPr="00D45C7E">
        <w:rPr>
          <w:rFonts w:ascii="Times New Roman" w:hAnsi="Times New Roman" w:cs="Times New Roman"/>
          <w:snapToGrid/>
          <w:color w:val="auto"/>
          <w:sz w:val="28"/>
          <w:szCs w:val="28"/>
        </w:rPr>
        <w:t xml:space="preserve"> Анализ </w:t>
      </w:r>
      <w:r>
        <w:rPr>
          <w:rFonts w:ascii="Times New Roman" w:hAnsi="Times New Roman" w:cs="Times New Roman"/>
          <w:snapToGrid/>
          <w:color w:val="auto"/>
          <w:sz w:val="28"/>
          <w:szCs w:val="28"/>
        </w:rPr>
        <w:t>российского рынка интернет-услуг</w:t>
      </w:r>
      <w:r w:rsidRPr="00D45C7E">
        <w:rPr>
          <w:rFonts w:ascii="Times New Roman" w:hAnsi="Times New Roman" w:cs="Times New Roman"/>
          <w:snapToGrid/>
          <w:color w:val="auto"/>
          <w:sz w:val="28"/>
          <w:szCs w:val="28"/>
        </w:rPr>
        <w:t>.</w:t>
      </w:r>
      <w:bookmarkEnd w:id="16"/>
    </w:p>
    <w:p w:rsidR="00C41877" w:rsidRPr="00D45C7E" w:rsidRDefault="00C41877" w:rsidP="00C41877">
      <w:pPr>
        <w:spacing w:line="360" w:lineRule="auto"/>
        <w:rPr>
          <w:sz w:val="28"/>
          <w:szCs w:val="28"/>
        </w:rPr>
      </w:pPr>
    </w:p>
    <w:p w:rsidR="00C41877" w:rsidRPr="00DB46B3" w:rsidRDefault="00C41877" w:rsidP="00C41877">
      <w:pPr>
        <w:pStyle w:val="af2"/>
        <w:shd w:val="clear" w:color="auto" w:fill="FFFFFF"/>
        <w:spacing w:before="0" w:beforeAutospacing="0" w:after="0" w:afterAutospacing="0" w:line="360" w:lineRule="auto"/>
        <w:ind w:firstLine="709"/>
        <w:jc w:val="both"/>
        <w:rPr>
          <w:color w:val="000000"/>
          <w:sz w:val="28"/>
          <w:szCs w:val="16"/>
        </w:rPr>
      </w:pPr>
      <w:r w:rsidRPr="00DB46B3">
        <w:rPr>
          <w:color w:val="000000"/>
          <w:sz w:val="28"/>
          <w:szCs w:val="16"/>
        </w:rPr>
        <w:t xml:space="preserve">66% или 23,3 </w:t>
      </w:r>
      <w:proofErr w:type="spellStart"/>
      <w:proofErr w:type="gramStart"/>
      <w:r w:rsidRPr="00DB46B3">
        <w:rPr>
          <w:color w:val="000000"/>
          <w:sz w:val="28"/>
          <w:szCs w:val="16"/>
        </w:rPr>
        <w:t>млн</w:t>
      </w:r>
      <w:proofErr w:type="spellEnd"/>
      <w:proofErr w:type="gramEnd"/>
      <w:r w:rsidRPr="00DB46B3">
        <w:rPr>
          <w:color w:val="000000"/>
          <w:sz w:val="28"/>
          <w:szCs w:val="16"/>
        </w:rPr>
        <w:t xml:space="preserve"> российских </w:t>
      </w:r>
      <w:proofErr w:type="spellStart"/>
      <w:r w:rsidRPr="00DB46B3">
        <w:rPr>
          <w:color w:val="000000"/>
          <w:sz w:val="28"/>
          <w:szCs w:val="16"/>
        </w:rPr>
        <w:t>интернет-пользователей</w:t>
      </w:r>
      <w:proofErr w:type="spellEnd"/>
      <w:r w:rsidRPr="00DB46B3">
        <w:rPr>
          <w:color w:val="000000"/>
          <w:sz w:val="28"/>
          <w:szCs w:val="16"/>
        </w:rPr>
        <w:t xml:space="preserve"> в возрасте от 18 до 64 лет, проживающих в городах с населением от 100 тысяч человек, пользуются </w:t>
      </w:r>
      <w:proofErr w:type="spellStart"/>
      <w:r w:rsidRPr="00DB46B3">
        <w:rPr>
          <w:color w:val="000000"/>
          <w:sz w:val="28"/>
          <w:szCs w:val="16"/>
        </w:rPr>
        <w:t>интернет-банкингом</w:t>
      </w:r>
      <w:proofErr w:type="spellEnd"/>
      <w:r w:rsidRPr="00DB46B3">
        <w:rPr>
          <w:color w:val="000000"/>
          <w:sz w:val="28"/>
          <w:szCs w:val="16"/>
        </w:rPr>
        <w:t xml:space="preserve"> для частных лиц. Количество пользователей </w:t>
      </w:r>
      <w:proofErr w:type="spellStart"/>
      <w:r w:rsidRPr="00DB46B3">
        <w:rPr>
          <w:color w:val="000000"/>
          <w:sz w:val="28"/>
          <w:szCs w:val="16"/>
        </w:rPr>
        <w:t>интернет-банкинга</w:t>
      </w:r>
      <w:proofErr w:type="spellEnd"/>
      <w:r w:rsidRPr="00DB46B3">
        <w:rPr>
          <w:color w:val="000000"/>
          <w:sz w:val="28"/>
          <w:szCs w:val="16"/>
        </w:rPr>
        <w:t xml:space="preserve"> для частных лиц выросло за год</w:t>
      </w:r>
      <w:r>
        <w:rPr>
          <w:color w:val="000000"/>
          <w:sz w:val="28"/>
          <w:szCs w:val="16"/>
        </w:rPr>
        <w:t xml:space="preserve"> на 51%.</w:t>
      </w:r>
    </w:p>
    <w:p w:rsidR="00C41877" w:rsidRPr="00DB46B3" w:rsidRDefault="00C41877" w:rsidP="00C41877">
      <w:pPr>
        <w:pStyle w:val="af2"/>
        <w:shd w:val="clear" w:color="auto" w:fill="FFFFFF"/>
        <w:spacing w:before="0" w:beforeAutospacing="0" w:after="0" w:afterAutospacing="0" w:line="360" w:lineRule="auto"/>
        <w:ind w:firstLine="709"/>
        <w:jc w:val="both"/>
        <w:rPr>
          <w:color w:val="000000"/>
          <w:sz w:val="28"/>
          <w:szCs w:val="16"/>
        </w:rPr>
      </w:pPr>
      <w:r w:rsidRPr="00DB46B3">
        <w:rPr>
          <w:color w:val="000000"/>
          <w:sz w:val="28"/>
          <w:szCs w:val="16"/>
        </w:rPr>
        <w:t xml:space="preserve">41% пользователей </w:t>
      </w:r>
      <w:proofErr w:type="spellStart"/>
      <w:r w:rsidRPr="00DB46B3">
        <w:rPr>
          <w:color w:val="000000"/>
          <w:sz w:val="28"/>
          <w:szCs w:val="16"/>
        </w:rPr>
        <w:t>интернет-банкинга</w:t>
      </w:r>
      <w:proofErr w:type="spellEnd"/>
      <w:r w:rsidRPr="00DB46B3">
        <w:rPr>
          <w:color w:val="000000"/>
          <w:sz w:val="28"/>
          <w:szCs w:val="16"/>
        </w:rPr>
        <w:t xml:space="preserve"> имеют доступ и пользуются </w:t>
      </w:r>
      <w:proofErr w:type="spellStart"/>
      <w:r w:rsidRPr="00DB46B3">
        <w:rPr>
          <w:color w:val="000000"/>
          <w:sz w:val="28"/>
          <w:szCs w:val="16"/>
        </w:rPr>
        <w:t>интернет-банкингом</w:t>
      </w:r>
      <w:proofErr w:type="spellEnd"/>
      <w:r w:rsidRPr="00DB46B3">
        <w:rPr>
          <w:color w:val="000000"/>
          <w:sz w:val="28"/>
          <w:szCs w:val="16"/>
        </w:rPr>
        <w:t xml:space="preserve"> в двух и более российских банках. </w:t>
      </w:r>
    </w:p>
    <w:p w:rsidR="00C41877" w:rsidRPr="00DB46B3" w:rsidRDefault="00C41877" w:rsidP="00C41877">
      <w:pPr>
        <w:pStyle w:val="af2"/>
        <w:shd w:val="clear" w:color="auto" w:fill="FFFFFF"/>
        <w:spacing w:before="0" w:beforeAutospacing="0" w:after="0" w:afterAutospacing="0" w:line="360" w:lineRule="auto"/>
        <w:ind w:firstLine="709"/>
        <w:jc w:val="both"/>
        <w:rPr>
          <w:color w:val="000000"/>
          <w:sz w:val="28"/>
          <w:szCs w:val="16"/>
        </w:rPr>
      </w:pPr>
      <w:r w:rsidRPr="00DB46B3">
        <w:rPr>
          <w:color w:val="000000"/>
          <w:sz w:val="28"/>
          <w:szCs w:val="16"/>
        </w:rPr>
        <w:t xml:space="preserve">Наиболее популярными </w:t>
      </w:r>
      <w:proofErr w:type="spellStart"/>
      <w:proofErr w:type="gramStart"/>
      <w:r w:rsidRPr="00DB46B3">
        <w:rPr>
          <w:color w:val="000000"/>
          <w:sz w:val="28"/>
          <w:szCs w:val="16"/>
        </w:rPr>
        <w:t>интернет-банками</w:t>
      </w:r>
      <w:proofErr w:type="spellEnd"/>
      <w:proofErr w:type="gramEnd"/>
      <w:r w:rsidRPr="00DB46B3">
        <w:rPr>
          <w:color w:val="000000"/>
          <w:sz w:val="28"/>
          <w:szCs w:val="16"/>
        </w:rPr>
        <w:t xml:space="preserve"> среди российских пользователей являются Сбербанк </w:t>
      </w:r>
      <w:proofErr w:type="spellStart"/>
      <w:r w:rsidRPr="00DB46B3">
        <w:rPr>
          <w:color w:val="000000"/>
          <w:sz w:val="28"/>
          <w:szCs w:val="16"/>
        </w:rPr>
        <w:t>Онлайн</w:t>
      </w:r>
      <w:proofErr w:type="spellEnd"/>
      <w:r w:rsidRPr="00DB46B3">
        <w:rPr>
          <w:color w:val="000000"/>
          <w:sz w:val="28"/>
          <w:szCs w:val="16"/>
        </w:rPr>
        <w:t xml:space="preserve">, Альфа-Клик Альфа-Банка, </w:t>
      </w:r>
      <w:proofErr w:type="spellStart"/>
      <w:r w:rsidRPr="00DB46B3">
        <w:rPr>
          <w:color w:val="000000"/>
          <w:sz w:val="28"/>
          <w:szCs w:val="16"/>
        </w:rPr>
        <w:t>Телебанк</w:t>
      </w:r>
      <w:proofErr w:type="spellEnd"/>
      <w:r w:rsidRPr="00DB46B3">
        <w:rPr>
          <w:color w:val="000000"/>
          <w:sz w:val="28"/>
          <w:szCs w:val="16"/>
        </w:rPr>
        <w:t xml:space="preserve"> ВТБ24, </w:t>
      </w:r>
      <w:proofErr w:type="spellStart"/>
      <w:r w:rsidRPr="00DB46B3">
        <w:rPr>
          <w:color w:val="000000"/>
          <w:sz w:val="28"/>
          <w:szCs w:val="16"/>
        </w:rPr>
        <w:t>интернет-банки</w:t>
      </w:r>
      <w:proofErr w:type="spellEnd"/>
      <w:r w:rsidRPr="00DB46B3">
        <w:rPr>
          <w:color w:val="000000"/>
          <w:sz w:val="28"/>
          <w:szCs w:val="16"/>
        </w:rPr>
        <w:t xml:space="preserve"> </w:t>
      </w:r>
      <w:proofErr w:type="spellStart"/>
      <w:r w:rsidRPr="00DB46B3">
        <w:rPr>
          <w:color w:val="000000"/>
          <w:sz w:val="28"/>
          <w:szCs w:val="16"/>
        </w:rPr>
        <w:t>Тинькофф</w:t>
      </w:r>
      <w:proofErr w:type="spellEnd"/>
      <w:r w:rsidRPr="00DB46B3">
        <w:rPr>
          <w:color w:val="000000"/>
          <w:sz w:val="28"/>
          <w:szCs w:val="16"/>
        </w:rPr>
        <w:t xml:space="preserve"> Банка и Банка Русский Стандарт — эти 5 </w:t>
      </w:r>
      <w:proofErr w:type="spellStart"/>
      <w:r w:rsidRPr="00DB46B3">
        <w:rPr>
          <w:color w:val="000000"/>
          <w:sz w:val="28"/>
          <w:szCs w:val="16"/>
        </w:rPr>
        <w:t>интернет-банков</w:t>
      </w:r>
      <w:proofErr w:type="spellEnd"/>
      <w:r w:rsidRPr="00DB46B3">
        <w:rPr>
          <w:color w:val="000000"/>
          <w:sz w:val="28"/>
          <w:szCs w:val="16"/>
        </w:rPr>
        <w:t xml:space="preserve"> вместе охватывают 58% </w:t>
      </w:r>
      <w:proofErr w:type="spellStart"/>
      <w:r w:rsidRPr="00DB46B3">
        <w:rPr>
          <w:color w:val="000000"/>
          <w:sz w:val="28"/>
          <w:szCs w:val="16"/>
        </w:rPr>
        <w:t>интернет-пользователей</w:t>
      </w:r>
      <w:proofErr w:type="spellEnd"/>
      <w:r w:rsidRPr="00DB46B3">
        <w:rPr>
          <w:color w:val="000000"/>
          <w:sz w:val="28"/>
          <w:szCs w:val="16"/>
        </w:rPr>
        <w:t xml:space="preserve"> и 87% всех пользователей </w:t>
      </w:r>
      <w:proofErr w:type="spellStart"/>
      <w:r w:rsidRPr="00DB46B3">
        <w:rPr>
          <w:color w:val="000000"/>
          <w:sz w:val="28"/>
          <w:szCs w:val="16"/>
        </w:rPr>
        <w:t>интернет-банкинга</w:t>
      </w:r>
      <w:proofErr w:type="spellEnd"/>
      <w:r w:rsidRPr="00DB46B3">
        <w:rPr>
          <w:color w:val="000000"/>
          <w:sz w:val="28"/>
          <w:szCs w:val="16"/>
        </w:rPr>
        <w:t xml:space="preserve"> в России. </w:t>
      </w:r>
    </w:p>
    <w:p w:rsidR="00C41877" w:rsidRPr="00DB46B3" w:rsidRDefault="00C41877" w:rsidP="00C41877">
      <w:pPr>
        <w:pStyle w:val="af2"/>
        <w:shd w:val="clear" w:color="auto" w:fill="FFFFFF"/>
        <w:spacing w:before="0" w:beforeAutospacing="0" w:after="0" w:afterAutospacing="0" w:line="360" w:lineRule="auto"/>
        <w:ind w:firstLine="709"/>
        <w:jc w:val="both"/>
        <w:rPr>
          <w:color w:val="000000"/>
          <w:sz w:val="28"/>
          <w:szCs w:val="16"/>
        </w:rPr>
      </w:pPr>
      <w:r w:rsidRPr="00DB46B3">
        <w:rPr>
          <w:color w:val="000000"/>
          <w:sz w:val="28"/>
          <w:szCs w:val="16"/>
        </w:rPr>
        <w:t xml:space="preserve">Проникновение сервиса </w:t>
      </w:r>
      <w:proofErr w:type="spellStart"/>
      <w:r w:rsidRPr="00DB46B3">
        <w:rPr>
          <w:color w:val="000000"/>
          <w:sz w:val="28"/>
          <w:szCs w:val="16"/>
        </w:rPr>
        <w:t>интернет-банкинга</w:t>
      </w:r>
      <w:proofErr w:type="spellEnd"/>
      <w:r w:rsidRPr="00DB46B3">
        <w:rPr>
          <w:color w:val="000000"/>
          <w:sz w:val="28"/>
          <w:szCs w:val="16"/>
        </w:rPr>
        <w:t xml:space="preserve"> в клиентскую базу сильно различается от банка к банку. Наиболее высокую долю пользователей </w:t>
      </w:r>
      <w:proofErr w:type="spellStart"/>
      <w:r w:rsidRPr="00DB46B3">
        <w:rPr>
          <w:color w:val="000000"/>
          <w:sz w:val="28"/>
          <w:szCs w:val="16"/>
        </w:rPr>
        <w:t>интернет-банкинга</w:t>
      </w:r>
      <w:proofErr w:type="spellEnd"/>
      <w:r w:rsidRPr="00DB46B3">
        <w:rPr>
          <w:color w:val="000000"/>
          <w:sz w:val="28"/>
          <w:szCs w:val="16"/>
        </w:rPr>
        <w:t xml:space="preserve"> по отношению ко всем клиентам банка, имеющим доступ к интернету, показывают Сбербанк России, Банк Авангард и </w:t>
      </w:r>
      <w:proofErr w:type="spellStart"/>
      <w:r w:rsidRPr="00DB46B3">
        <w:rPr>
          <w:color w:val="000000"/>
          <w:sz w:val="28"/>
          <w:szCs w:val="16"/>
        </w:rPr>
        <w:t>Ситибанк</w:t>
      </w:r>
      <w:proofErr w:type="spellEnd"/>
      <w:r w:rsidRPr="00DB46B3">
        <w:rPr>
          <w:color w:val="000000"/>
          <w:sz w:val="28"/>
          <w:szCs w:val="16"/>
        </w:rPr>
        <w:t xml:space="preserve"> (65-66%). Наименьшую долю (20-30%) — ОТП Банк, </w:t>
      </w:r>
      <w:proofErr w:type="spellStart"/>
      <w:r w:rsidRPr="00DB46B3">
        <w:rPr>
          <w:color w:val="000000"/>
          <w:sz w:val="28"/>
          <w:szCs w:val="16"/>
        </w:rPr>
        <w:t>Росбанк</w:t>
      </w:r>
      <w:proofErr w:type="spellEnd"/>
      <w:r w:rsidRPr="00DB46B3">
        <w:rPr>
          <w:color w:val="000000"/>
          <w:sz w:val="28"/>
          <w:szCs w:val="16"/>
        </w:rPr>
        <w:t xml:space="preserve">, </w:t>
      </w:r>
      <w:proofErr w:type="spellStart"/>
      <w:r w:rsidRPr="00DB46B3">
        <w:rPr>
          <w:color w:val="000000"/>
          <w:sz w:val="28"/>
          <w:szCs w:val="16"/>
        </w:rPr>
        <w:t>Газпромбанк</w:t>
      </w:r>
      <w:proofErr w:type="spellEnd"/>
      <w:r w:rsidRPr="00DB46B3">
        <w:rPr>
          <w:color w:val="000000"/>
          <w:sz w:val="28"/>
          <w:szCs w:val="16"/>
        </w:rPr>
        <w:t xml:space="preserve">, Ренессанс Кредит, Банк Траст и ряд других крупных российских банков. </w:t>
      </w:r>
    </w:p>
    <w:p w:rsidR="00C41877" w:rsidRPr="00DB46B3" w:rsidRDefault="00C41877" w:rsidP="00C41877">
      <w:pPr>
        <w:pStyle w:val="af2"/>
        <w:shd w:val="clear" w:color="auto" w:fill="FFFFFF"/>
        <w:spacing w:before="0" w:beforeAutospacing="0" w:after="0" w:afterAutospacing="0" w:line="360" w:lineRule="auto"/>
        <w:ind w:firstLine="709"/>
        <w:jc w:val="both"/>
        <w:rPr>
          <w:color w:val="000000"/>
          <w:sz w:val="28"/>
          <w:szCs w:val="16"/>
        </w:rPr>
      </w:pPr>
      <w:r w:rsidRPr="00DB46B3">
        <w:rPr>
          <w:color w:val="000000"/>
          <w:sz w:val="28"/>
          <w:szCs w:val="16"/>
        </w:rPr>
        <w:t xml:space="preserve">Наиболее эффективными </w:t>
      </w:r>
      <w:proofErr w:type="spellStart"/>
      <w:proofErr w:type="gramStart"/>
      <w:r w:rsidRPr="00DB46B3">
        <w:rPr>
          <w:color w:val="000000"/>
          <w:sz w:val="28"/>
          <w:szCs w:val="16"/>
        </w:rPr>
        <w:t>интернет-банками</w:t>
      </w:r>
      <w:proofErr w:type="spellEnd"/>
      <w:proofErr w:type="gramEnd"/>
      <w:r w:rsidRPr="00DB46B3">
        <w:rPr>
          <w:color w:val="000000"/>
          <w:sz w:val="28"/>
          <w:szCs w:val="16"/>
        </w:rPr>
        <w:t xml:space="preserve"> с точки зрения наличия функций и удобства интерфейсов по результатам исследования были признаны </w:t>
      </w:r>
      <w:proofErr w:type="spellStart"/>
      <w:r w:rsidRPr="00DB46B3">
        <w:rPr>
          <w:color w:val="000000"/>
          <w:sz w:val="28"/>
          <w:szCs w:val="16"/>
        </w:rPr>
        <w:t>интернет-банки</w:t>
      </w:r>
      <w:proofErr w:type="spellEnd"/>
      <w:r w:rsidRPr="00DB46B3">
        <w:rPr>
          <w:color w:val="000000"/>
          <w:sz w:val="28"/>
          <w:szCs w:val="16"/>
        </w:rPr>
        <w:t xml:space="preserve"> </w:t>
      </w:r>
      <w:proofErr w:type="spellStart"/>
      <w:r w:rsidRPr="00DB46B3">
        <w:rPr>
          <w:color w:val="000000"/>
          <w:sz w:val="28"/>
          <w:szCs w:val="16"/>
        </w:rPr>
        <w:t>Тинькофф</w:t>
      </w:r>
      <w:proofErr w:type="spellEnd"/>
      <w:r w:rsidRPr="00DB46B3">
        <w:rPr>
          <w:color w:val="000000"/>
          <w:sz w:val="28"/>
          <w:szCs w:val="16"/>
        </w:rPr>
        <w:t xml:space="preserve"> Банка, </w:t>
      </w:r>
      <w:proofErr w:type="spellStart"/>
      <w:r w:rsidRPr="00DB46B3">
        <w:rPr>
          <w:color w:val="000000"/>
          <w:sz w:val="28"/>
          <w:szCs w:val="16"/>
        </w:rPr>
        <w:t>Промсвязьбанка</w:t>
      </w:r>
      <w:proofErr w:type="spellEnd"/>
      <w:r w:rsidRPr="00DB46B3">
        <w:rPr>
          <w:color w:val="000000"/>
          <w:sz w:val="28"/>
          <w:szCs w:val="16"/>
        </w:rPr>
        <w:t xml:space="preserve">, Альфа-Банка, Сбербанка и Банка Русский Стандарт. Лучшие российские </w:t>
      </w:r>
      <w:proofErr w:type="spellStart"/>
      <w:proofErr w:type="gramStart"/>
      <w:r w:rsidRPr="00DB46B3">
        <w:rPr>
          <w:color w:val="000000"/>
          <w:sz w:val="28"/>
          <w:szCs w:val="16"/>
        </w:rPr>
        <w:t>интернет-банки</w:t>
      </w:r>
      <w:proofErr w:type="spellEnd"/>
      <w:proofErr w:type="gramEnd"/>
      <w:r w:rsidRPr="00DB46B3">
        <w:rPr>
          <w:color w:val="000000"/>
          <w:sz w:val="28"/>
          <w:szCs w:val="16"/>
        </w:rPr>
        <w:t xml:space="preserve"> предлагают своим пользователям широкие возможности оплаты различных услуг, </w:t>
      </w:r>
      <w:proofErr w:type="spellStart"/>
      <w:r w:rsidRPr="00DB46B3">
        <w:rPr>
          <w:color w:val="000000"/>
          <w:sz w:val="28"/>
          <w:szCs w:val="16"/>
        </w:rPr>
        <w:t>внутрибанковских</w:t>
      </w:r>
      <w:proofErr w:type="spellEnd"/>
      <w:r w:rsidRPr="00DB46B3">
        <w:rPr>
          <w:color w:val="000000"/>
          <w:sz w:val="28"/>
          <w:szCs w:val="16"/>
        </w:rPr>
        <w:t xml:space="preserve"> и </w:t>
      </w:r>
      <w:proofErr w:type="spellStart"/>
      <w:r w:rsidRPr="00DB46B3">
        <w:rPr>
          <w:color w:val="000000"/>
          <w:sz w:val="28"/>
          <w:szCs w:val="16"/>
        </w:rPr>
        <w:t>внебанковских</w:t>
      </w:r>
      <w:proofErr w:type="spellEnd"/>
      <w:r w:rsidRPr="00DB46B3">
        <w:rPr>
          <w:color w:val="000000"/>
          <w:sz w:val="28"/>
          <w:szCs w:val="16"/>
        </w:rPr>
        <w:t xml:space="preserve"> переводов, открытия вкладов, заказа карт и других банковских продуктов </w:t>
      </w:r>
      <w:proofErr w:type="spellStart"/>
      <w:r w:rsidRPr="00DB46B3">
        <w:rPr>
          <w:color w:val="000000"/>
          <w:sz w:val="28"/>
          <w:szCs w:val="16"/>
        </w:rPr>
        <w:t>онлайн</w:t>
      </w:r>
      <w:proofErr w:type="spellEnd"/>
      <w:r w:rsidRPr="00DB46B3">
        <w:rPr>
          <w:color w:val="000000"/>
          <w:sz w:val="28"/>
          <w:szCs w:val="16"/>
        </w:rPr>
        <w:t>, возможности для анализа персональных расходов и удобный интерфейс для со</w:t>
      </w:r>
      <w:r>
        <w:rPr>
          <w:color w:val="000000"/>
          <w:sz w:val="28"/>
          <w:szCs w:val="16"/>
        </w:rPr>
        <w:t>вершения повторяющихся операций.</w:t>
      </w:r>
    </w:p>
    <w:p w:rsidR="00C41877" w:rsidRDefault="00C41877" w:rsidP="00C41877">
      <w:pPr>
        <w:pStyle w:val="af2"/>
        <w:shd w:val="clear" w:color="auto" w:fill="FFFFFF"/>
        <w:spacing w:before="0" w:beforeAutospacing="0" w:after="0" w:afterAutospacing="0" w:line="360" w:lineRule="auto"/>
        <w:ind w:firstLine="709"/>
        <w:jc w:val="both"/>
        <w:rPr>
          <w:color w:val="000000"/>
          <w:sz w:val="28"/>
          <w:szCs w:val="16"/>
        </w:rPr>
      </w:pPr>
      <w:r>
        <w:rPr>
          <w:color w:val="000000"/>
          <w:sz w:val="28"/>
          <w:szCs w:val="16"/>
        </w:rPr>
        <w:lastRenderedPageBreak/>
        <w:t>Следует привести в пример исследование «</w:t>
      </w:r>
      <w:proofErr w:type="spellStart"/>
      <w:r>
        <w:rPr>
          <w:color w:val="000000"/>
          <w:sz w:val="28"/>
          <w:szCs w:val="16"/>
        </w:rPr>
        <w:t>Internet</w:t>
      </w:r>
      <w:proofErr w:type="spellEnd"/>
      <w:r>
        <w:rPr>
          <w:color w:val="000000"/>
          <w:sz w:val="28"/>
          <w:szCs w:val="16"/>
        </w:rPr>
        <w:t xml:space="preserve"> </w:t>
      </w:r>
      <w:proofErr w:type="spellStart"/>
      <w:r>
        <w:rPr>
          <w:color w:val="000000"/>
          <w:sz w:val="28"/>
          <w:szCs w:val="16"/>
        </w:rPr>
        <w:t>Banking</w:t>
      </w:r>
      <w:proofErr w:type="spellEnd"/>
      <w:r>
        <w:rPr>
          <w:color w:val="000000"/>
          <w:sz w:val="28"/>
          <w:szCs w:val="16"/>
        </w:rPr>
        <w:t xml:space="preserve"> </w:t>
      </w:r>
      <w:proofErr w:type="spellStart"/>
      <w:r>
        <w:rPr>
          <w:color w:val="000000"/>
          <w:sz w:val="28"/>
          <w:szCs w:val="16"/>
        </w:rPr>
        <w:t>Ran</w:t>
      </w:r>
      <w:proofErr w:type="spellEnd"/>
      <w:r>
        <w:rPr>
          <w:color w:val="000000"/>
          <w:sz w:val="28"/>
          <w:szCs w:val="16"/>
          <w:lang w:val="en-US"/>
        </w:rPr>
        <w:t>k</w:t>
      </w:r>
      <w:r>
        <w:rPr>
          <w:color w:val="000000"/>
          <w:sz w:val="28"/>
          <w:szCs w:val="16"/>
        </w:rPr>
        <w:t xml:space="preserve">», проводимое </w:t>
      </w:r>
      <w:proofErr w:type="spellStart"/>
      <w:r w:rsidRPr="007B6A67">
        <w:rPr>
          <w:color w:val="000000"/>
          <w:sz w:val="28"/>
          <w:szCs w:val="16"/>
        </w:rPr>
        <w:t>Markswebb</w:t>
      </w:r>
      <w:proofErr w:type="spellEnd"/>
      <w:r w:rsidRPr="007B6A67">
        <w:rPr>
          <w:color w:val="000000"/>
          <w:sz w:val="28"/>
          <w:szCs w:val="16"/>
        </w:rPr>
        <w:t xml:space="preserve"> </w:t>
      </w:r>
      <w:proofErr w:type="spellStart"/>
      <w:r w:rsidRPr="007B6A67">
        <w:rPr>
          <w:color w:val="000000"/>
          <w:sz w:val="28"/>
          <w:szCs w:val="16"/>
        </w:rPr>
        <w:t>Rank</w:t>
      </w:r>
      <w:proofErr w:type="spellEnd"/>
      <w:r w:rsidRPr="007B6A67">
        <w:rPr>
          <w:color w:val="000000"/>
          <w:sz w:val="28"/>
          <w:szCs w:val="16"/>
        </w:rPr>
        <w:t xml:space="preserve"> &amp; </w:t>
      </w:r>
      <w:proofErr w:type="spellStart"/>
      <w:r w:rsidRPr="007B6A67">
        <w:rPr>
          <w:color w:val="000000"/>
          <w:sz w:val="28"/>
          <w:szCs w:val="16"/>
        </w:rPr>
        <w:t>Report</w:t>
      </w:r>
      <w:proofErr w:type="spellEnd"/>
      <w:r>
        <w:rPr>
          <w:color w:val="000000"/>
          <w:sz w:val="28"/>
          <w:szCs w:val="16"/>
        </w:rPr>
        <w:t>.</w:t>
      </w:r>
    </w:p>
    <w:p w:rsidR="00C41877" w:rsidRPr="00472EF2" w:rsidRDefault="00C41877" w:rsidP="00C41877">
      <w:pPr>
        <w:pStyle w:val="af2"/>
        <w:shd w:val="clear" w:color="auto" w:fill="FFFFFF"/>
        <w:spacing w:before="0" w:beforeAutospacing="0" w:after="0" w:afterAutospacing="0" w:line="360" w:lineRule="auto"/>
        <w:ind w:firstLine="709"/>
        <w:jc w:val="both"/>
        <w:rPr>
          <w:color w:val="000000"/>
          <w:sz w:val="28"/>
          <w:szCs w:val="16"/>
        </w:rPr>
      </w:pPr>
      <w:proofErr w:type="spellStart"/>
      <w:r>
        <w:rPr>
          <w:color w:val="000000"/>
          <w:sz w:val="28"/>
          <w:szCs w:val="16"/>
        </w:rPr>
        <w:t>Internet</w:t>
      </w:r>
      <w:proofErr w:type="spellEnd"/>
      <w:r>
        <w:rPr>
          <w:color w:val="000000"/>
          <w:sz w:val="28"/>
          <w:szCs w:val="16"/>
        </w:rPr>
        <w:t xml:space="preserve"> </w:t>
      </w:r>
      <w:proofErr w:type="spellStart"/>
      <w:r>
        <w:rPr>
          <w:color w:val="000000"/>
          <w:sz w:val="28"/>
          <w:szCs w:val="16"/>
        </w:rPr>
        <w:t>Banking</w:t>
      </w:r>
      <w:proofErr w:type="spellEnd"/>
      <w:r>
        <w:rPr>
          <w:color w:val="000000"/>
          <w:sz w:val="28"/>
          <w:szCs w:val="16"/>
        </w:rPr>
        <w:t xml:space="preserve"> </w:t>
      </w:r>
      <w:proofErr w:type="spellStart"/>
      <w:r>
        <w:rPr>
          <w:color w:val="000000"/>
          <w:sz w:val="28"/>
          <w:szCs w:val="16"/>
        </w:rPr>
        <w:t>Rank</w:t>
      </w:r>
      <w:proofErr w:type="spellEnd"/>
      <w:r w:rsidRPr="00472EF2">
        <w:rPr>
          <w:color w:val="000000"/>
          <w:sz w:val="28"/>
          <w:szCs w:val="16"/>
        </w:rPr>
        <w:t xml:space="preserve"> — </w:t>
      </w:r>
      <w:r>
        <w:rPr>
          <w:color w:val="000000"/>
          <w:sz w:val="28"/>
          <w:szCs w:val="16"/>
        </w:rPr>
        <w:t>ежегодное</w:t>
      </w:r>
      <w:r w:rsidRPr="00472EF2">
        <w:rPr>
          <w:color w:val="000000"/>
          <w:sz w:val="28"/>
          <w:szCs w:val="16"/>
        </w:rPr>
        <w:t xml:space="preserve"> исследовани</w:t>
      </w:r>
      <w:r>
        <w:rPr>
          <w:color w:val="000000"/>
          <w:sz w:val="28"/>
          <w:szCs w:val="16"/>
        </w:rPr>
        <w:t>е</w:t>
      </w:r>
      <w:r w:rsidRPr="00472EF2">
        <w:rPr>
          <w:color w:val="000000"/>
          <w:sz w:val="28"/>
          <w:szCs w:val="16"/>
        </w:rPr>
        <w:t xml:space="preserve"> эффективности российских сервисов </w:t>
      </w:r>
      <w:proofErr w:type="spellStart"/>
      <w:r w:rsidRPr="00472EF2">
        <w:rPr>
          <w:color w:val="000000"/>
          <w:sz w:val="28"/>
          <w:szCs w:val="16"/>
        </w:rPr>
        <w:t>интернет-банкинга</w:t>
      </w:r>
      <w:proofErr w:type="spellEnd"/>
      <w:r w:rsidRPr="00472EF2">
        <w:rPr>
          <w:color w:val="000000"/>
          <w:sz w:val="28"/>
          <w:szCs w:val="16"/>
        </w:rPr>
        <w:t xml:space="preserve"> физических лиц. Более эффективным в исследовании считается интернет-банк, который наиболее полно удовлетворяет потребности пользователя и имеет удобный понятный интерфейс.  </w:t>
      </w:r>
    </w:p>
    <w:p w:rsidR="00C41877" w:rsidRPr="00472EF2" w:rsidRDefault="00C41877" w:rsidP="00C41877">
      <w:pPr>
        <w:pStyle w:val="af2"/>
        <w:shd w:val="clear" w:color="auto" w:fill="FFFFFF"/>
        <w:spacing w:before="0" w:beforeAutospacing="0" w:after="0" w:afterAutospacing="0" w:line="360" w:lineRule="auto"/>
        <w:ind w:firstLine="709"/>
        <w:jc w:val="both"/>
        <w:rPr>
          <w:color w:val="000000"/>
          <w:sz w:val="28"/>
          <w:szCs w:val="16"/>
        </w:rPr>
      </w:pPr>
      <w:r w:rsidRPr="00472EF2">
        <w:rPr>
          <w:color w:val="000000"/>
          <w:sz w:val="28"/>
          <w:szCs w:val="16"/>
        </w:rPr>
        <w:t xml:space="preserve">Исследование охватывает все основные задачи клиента, имеющего дебетовую карту и/или текущий счет: получение информации, платежные операции и переводы, заказ новых продуктов, настройки карты и интернет-банка. </w:t>
      </w:r>
    </w:p>
    <w:p w:rsidR="00C41877" w:rsidRPr="00472EF2" w:rsidRDefault="00C41877" w:rsidP="00C41877">
      <w:pPr>
        <w:pStyle w:val="af2"/>
        <w:shd w:val="clear" w:color="auto" w:fill="FFFFFF"/>
        <w:spacing w:before="0" w:beforeAutospacing="0" w:after="0" w:afterAutospacing="0" w:line="360" w:lineRule="auto"/>
        <w:ind w:firstLine="709"/>
        <w:jc w:val="both"/>
        <w:rPr>
          <w:color w:val="000000"/>
          <w:sz w:val="28"/>
          <w:szCs w:val="16"/>
        </w:rPr>
      </w:pPr>
      <w:r w:rsidRPr="00472EF2">
        <w:rPr>
          <w:color w:val="000000"/>
          <w:sz w:val="28"/>
          <w:szCs w:val="16"/>
        </w:rPr>
        <w:t xml:space="preserve">Результаты исследования </w:t>
      </w:r>
      <w:proofErr w:type="spellStart"/>
      <w:r w:rsidRPr="00472EF2">
        <w:rPr>
          <w:color w:val="000000"/>
          <w:sz w:val="28"/>
          <w:szCs w:val="16"/>
        </w:rPr>
        <w:t>Internet</w:t>
      </w:r>
      <w:proofErr w:type="spellEnd"/>
      <w:r w:rsidRPr="00472EF2">
        <w:rPr>
          <w:color w:val="000000"/>
          <w:sz w:val="28"/>
          <w:szCs w:val="16"/>
        </w:rPr>
        <w:t xml:space="preserve"> </w:t>
      </w:r>
      <w:proofErr w:type="spellStart"/>
      <w:r w:rsidRPr="00472EF2">
        <w:rPr>
          <w:color w:val="000000"/>
          <w:sz w:val="28"/>
          <w:szCs w:val="16"/>
        </w:rPr>
        <w:t>Banking</w:t>
      </w:r>
      <w:proofErr w:type="spellEnd"/>
      <w:r w:rsidRPr="00472EF2">
        <w:rPr>
          <w:color w:val="000000"/>
          <w:sz w:val="28"/>
          <w:szCs w:val="16"/>
        </w:rPr>
        <w:t xml:space="preserve"> </w:t>
      </w:r>
      <w:proofErr w:type="spellStart"/>
      <w:r w:rsidRPr="00472EF2">
        <w:rPr>
          <w:color w:val="000000"/>
          <w:sz w:val="28"/>
          <w:szCs w:val="16"/>
        </w:rPr>
        <w:t>Rank</w:t>
      </w:r>
      <w:proofErr w:type="spellEnd"/>
      <w:r w:rsidRPr="00472EF2">
        <w:rPr>
          <w:color w:val="000000"/>
          <w:sz w:val="28"/>
          <w:szCs w:val="16"/>
        </w:rPr>
        <w:t xml:space="preserve"> 2017 — это детальный ответ на основные вопросы, которые возникают у сотрудников банков, занимающихся развитием интернет-банка</w:t>
      </w:r>
      <w:r>
        <w:rPr>
          <w:color w:val="000000"/>
          <w:sz w:val="28"/>
          <w:szCs w:val="16"/>
        </w:rPr>
        <w:t>, а также у клиентов, которые хотят выбрать наиболее продвинутый банк</w:t>
      </w:r>
      <w:r w:rsidRPr="00472EF2">
        <w:rPr>
          <w:color w:val="000000"/>
          <w:sz w:val="28"/>
          <w:szCs w:val="16"/>
        </w:rPr>
        <w:t>:</w:t>
      </w:r>
    </w:p>
    <w:p w:rsidR="00C41877" w:rsidRPr="00472EF2" w:rsidRDefault="00C41877" w:rsidP="00C41877">
      <w:pPr>
        <w:pStyle w:val="af2"/>
        <w:numPr>
          <w:ilvl w:val="0"/>
          <w:numId w:val="22"/>
        </w:numPr>
        <w:shd w:val="clear" w:color="auto" w:fill="FFFFFF"/>
        <w:spacing w:before="0" w:beforeAutospacing="0" w:after="0" w:afterAutospacing="0" w:line="360" w:lineRule="auto"/>
        <w:ind w:left="0" w:firstLine="709"/>
        <w:jc w:val="both"/>
        <w:rPr>
          <w:color w:val="000000"/>
          <w:sz w:val="28"/>
          <w:szCs w:val="16"/>
        </w:rPr>
      </w:pPr>
      <w:proofErr w:type="gramStart"/>
      <w:r w:rsidRPr="00472EF2">
        <w:rPr>
          <w:color w:val="000000"/>
          <w:sz w:val="28"/>
          <w:szCs w:val="16"/>
        </w:rPr>
        <w:t>Какие</w:t>
      </w:r>
      <w:proofErr w:type="gramEnd"/>
      <w:r w:rsidRPr="00472EF2">
        <w:rPr>
          <w:color w:val="000000"/>
          <w:sz w:val="28"/>
          <w:szCs w:val="16"/>
        </w:rPr>
        <w:t xml:space="preserve"> </w:t>
      </w:r>
      <w:proofErr w:type="spellStart"/>
      <w:r w:rsidRPr="00472EF2">
        <w:rPr>
          <w:color w:val="000000"/>
          <w:sz w:val="28"/>
          <w:szCs w:val="16"/>
        </w:rPr>
        <w:t>интернет-банки</w:t>
      </w:r>
      <w:proofErr w:type="spellEnd"/>
      <w:r w:rsidRPr="00472EF2">
        <w:rPr>
          <w:color w:val="000000"/>
          <w:sz w:val="28"/>
          <w:szCs w:val="16"/>
        </w:rPr>
        <w:t xml:space="preserve"> лучше и за счет чего?</w:t>
      </w:r>
    </w:p>
    <w:p w:rsidR="00C41877" w:rsidRPr="00472EF2" w:rsidRDefault="00C41877" w:rsidP="00C41877">
      <w:pPr>
        <w:pStyle w:val="af2"/>
        <w:numPr>
          <w:ilvl w:val="0"/>
          <w:numId w:val="22"/>
        </w:numPr>
        <w:shd w:val="clear" w:color="auto" w:fill="FFFFFF"/>
        <w:spacing w:before="0" w:beforeAutospacing="0" w:after="0" w:afterAutospacing="0" w:line="360" w:lineRule="auto"/>
        <w:ind w:left="0" w:firstLine="709"/>
        <w:jc w:val="both"/>
        <w:rPr>
          <w:color w:val="000000"/>
          <w:sz w:val="28"/>
          <w:szCs w:val="16"/>
        </w:rPr>
      </w:pPr>
      <w:r w:rsidRPr="00472EF2">
        <w:rPr>
          <w:color w:val="000000"/>
          <w:sz w:val="28"/>
          <w:szCs w:val="16"/>
        </w:rPr>
        <w:t>Какие изменения произошли у лидеров и на рынке в целом?</w:t>
      </w:r>
    </w:p>
    <w:p w:rsidR="00C41877" w:rsidRDefault="00C41877" w:rsidP="00C41877">
      <w:pPr>
        <w:pStyle w:val="af2"/>
        <w:numPr>
          <w:ilvl w:val="0"/>
          <w:numId w:val="22"/>
        </w:numPr>
        <w:shd w:val="clear" w:color="auto" w:fill="FFFFFF"/>
        <w:spacing w:before="0" w:beforeAutospacing="0" w:after="0" w:afterAutospacing="0" w:line="360" w:lineRule="auto"/>
        <w:ind w:left="0" w:firstLine="709"/>
        <w:jc w:val="both"/>
        <w:rPr>
          <w:color w:val="000000"/>
          <w:sz w:val="28"/>
          <w:szCs w:val="16"/>
        </w:rPr>
      </w:pPr>
      <w:r w:rsidRPr="00472EF2">
        <w:rPr>
          <w:color w:val="000000"/>
          <w:sz w:val="28"/>
          <w:szCs w:val="16"/>
        </w:rPr>
        <w:t xml:space="preserve">В </w:t>
      </w:r>
      <w:proofErr w:type="gramStart"/>
      <w:r w:rsidRPr="00472EF2">
        <w:rPr>
          <w:color w:val="000000"/>
          <w:sz w:val="28"/>
          <w:szCs w:val="16"/>
        </w:rPr>
        <w:t>каких</w:t>
      </w:r>
      <w:proofErr w:type="gramEnd"/>
      <w:r w:rsidRPr="00472EF2">
        <w:rPr>
          <w:color w:val="000000"/>
          <w:sz w:val="28"/>
          <w:szCs w:val="16"/>
        </w:rPr>
        <w:t xml:space="preserve"> </w:t>
      </w:r>
      <w:proofErr w:type="spellStart"/>
      <w:r w:rsidRPr="00472EF2">
        <w:rPr>
          <w:color w:val="000000"/>
          <w:sz w:val="28"/>
          <w:szCs w:val="16"/>
        </w:rPr>
        <w:t>интернет-банках</w:t>
      </w:r>
      <w:proofErr w:type="spellEnd"/>
      <w:r w:rsidRPr="00472EF2">
        <w:rPr>
          <w:color w:val="000000"/>
          <w:sz w:val="28"/>
          <w:szCs w:val="16"/>
        </w:rPr>
        <w:t xml:space="preserve"> лучше всего реализованы различные функции и интерфейсы? Как эта реализация устроена?</w:t>
      </w:r>
    </w:p>
    <w:p w:rsidR="00C41877" w:rsidRDefault="00C41877" w:rsidP="00C41877">
      <w:pPr>
        <w:pStyle w:val="af2"/>
        <w:shd w:val="clear" w:color="auto" w:fill="FFFFFF"/>
        <w:spacing w:before="0" w:beforeAutospacing="0" w:after="0" w:afterAutospacing="0" w:line="360" w:lineRule="auto"/>
        <w:ind w:firstLine="709"/>
        <w:jc w:val="both"/>
        <w:rPr>
          <w:color w:val="000000"/>
          <w:sz w:val="28"/>
          <w:szCs w:val="16"/>
        </w:rPr>
      </w:pPr>
      <w:r>
        <w:rPr>
          <w:color w:val="000000"/>
          <w:sz w:val="28"/>
          <w:szCs w:val="16"/>
        </w:rPr>
        <w:t>Сразу следует отметить, что и</w:t>
      </w:r>
      <w:r w:rsidRPr="00B66861">
        <w:rPr>
          <w:color w:val="000000"/>
          <w:sz w:val="28"/>
          <w:szCs w:val="16"/>
        </w:rPr>
        <w:t xml:space="preserve">тоговая оценка эффективности интернет-банка </w:t>
      </w:r>
      <w:r>
        <w:rPr>
          <w:color w:val="000000"/>
          <w:sz w:val="28"/>
          <w:szCs w:val="16"/>
        </w:rPr>
        <w:t xml:space="preserve">выставляется </w:t>
      </w:r>
      <w:r w:rsidRPr="00B66861">
        <w:rPr>
          <w:color w:val="000000"/>
          <w:sz w:val="28"/>
          <w:szCs w:val="16"/>
        </w:rPr>
        <w:t>по шкале от 0 до 100 баллов. В скобках приведены оценки функциональных возможностей интернет-банка по шкале от 0 до 10 баллов и оценка удобства пользования по шкале от 1 до 5 баллов.</w:t>
      </w:r>
    </w:p>
    <w:p w:rsidR="00C41877" w:rsidRPr="00555318" w:rsidRDefault="00C41877" w:rsidP="00C41877">
      <w:pPr>
        <w:pStyle w:val="af2"/>
        <w:shd w:val="clear" w:color="auto" w:fill="FFFFFF"/>
        <w:spacing w:before="0" w:beforeAutospacing="0" w:after="0" w:afterAutospacing="0" w:line="360" w:lineRule="auto"/>
        <w:ind w:firstLine="709"/>
        <w:jc w:val="both"/>
        <w:rPr>
          <w:color w:val="000000"/>
          <w:sz w:val="28"/>
          <w:szCs w:val="16"/>
        </w:rPr>
      </w:pPr>
      <w:r>
        <w:rPr>
          <w:color w:val="000000"/>
          <w:sz w:val="28"/>
          <w:szCs w:val="16"/>
        </w:rPr>
        <w:t>Последнее и</w:t>
      </w:r>
      <w:r w:rsidRPr="00472EF2">
        <w:rPr>
          <w:color w:val="000000"/>
          <w:sz w:val="28"/>
          <w:szCs w:val="16"/>
        </w:rPr>
        <w:t>сследование проведено в марте-апреле 2017 года.</w:t>
      </w:r>
    </w:p>
    <w:p w:rsidR="00C41877" w:rsidRDefault="00C41877" w:rsidP="00C41877">
      <w:pPr>
        <w:pStyle w:val="a5"/>
        <w:widowControl/>
        <w:tabs>
          <w:tab w:val="left" w:pos="3420"/>
          <w:tab w:val="left" w:pos="5384"/>
        </w:tabs>
        <w:spacing w:line="360" w:lineRule="auto"/>
        <w:ind w:left="0" w:firstLine="709"/>
        <w:jc w:val="both"/>
        <w:rPr>
          <w:sz w:val="28"/>
          <w:szCs w:val="28"/>
        </w:rPr>
      </w:pPr>
    </w:p>
    <w:p w:rsidR="00C41877" w:rsidRDefault="00C41877" w:rsidP="00C41877">
      <w:pPr>
        <w:pStyle w:val="a5"/>
        <w:widowControl/>
        <w:tabs>
          <w:tab w:val="left" w:pos="3420"/>
          <w:tab w:val="left" w:pos="5384"/>
        </w:tabs>
        <w:spacing w:line="360" w:lineRule="auto"/>
        <w:ind w:left="0" w:firstLine="709"/>
        <w:jc w:val="both"/>
        <w:rPr>
          <w:sz w:val="28"/>
          <w:szCs w:val="28"/>
        </w:rPr>
      </w:pPr>
    </w:p>
    <w:p w:rsidR="00C41877" w:rsidRDefault="00C41877" w:rsidP="00C41877">
      <w:pPr>
        <w:pStyle w:val="a5"/>
        <w:widowControl/>
        <w:tabs>
          <w:tab w:val="left" w:pos="3420"/>
          <w:tab w:val="left" w:pos="5384"/>
        </w:tabs>
        <w:spacing w:line="360" w:lineRule="auto"/>
        <w:ind w:left="0" w:firstLine="709"/>
        <w:jc w:val="both"/>
        <w:rPr>
          <w:sz w:val="28"/>
          <w:szCs w:val="28"/>
        </w:rPr>
      </w:pPr>
    </w:p>
    <w:p w:rsidR="00C41877" w:rsidRDefault="00C41877" w:rsidP="00C41877">
      <w:pPr>
        <w:pStyle w:val="a5"/>
        <w:widowControl/>
        <w:tabs>
          <w:tab w:val="left" w:pos="3420"/>
          <w:tab w:val="left" w:pos="5384"/>
        </w:tabs>
        <w:spacing w:line="360" w:lineRule="auto"/>
        <w:ind w:left="0" w:firstLine="709"/>
        <w:jc w:val="both"/>
        <w:rPr>
          <w:sz w:val="28"/>
          <w:szCs w:val="28"/>
        </w:rPr>
      </w:pPr>
    </w:p>
    <w:p w:rsidR="00C41877" w:rsidRDefault="00C41877" w:rsidP="00C41877">
      <w:pPr>
        <w:pStyle w:val="a5"/>
        <w:widowControl/>
        <w:tabs>
          <w:tab w:val="left" w:pos="3420"/>
          <w:tab w:val="left" w:pos="5384"/>
        </w:tabs>
        <w:spacing w:line="360" w:lineRule="auto"/>
        <w:ind w:left="0" w:firstLine="709"/>
        <w:jc w:val="both"/>
        <w:rPr>
          <w:sz w:val="28"/>
          <w:szCs w:val="28"/>
        </w:rPr>
      </w:pPr>
    </w:p>
    <w:p w:rsidR="00C41877" w:rsidRPr="00B66861" w:rsidRDefault="00C41877" w:rsidP="00C41877">
      <w:pPr>
        <w:pStyle w:val="a5"/>
        <w:widowControl/>
        <w:tabs>
          <w:tab w:val="left" w:pos="3420"/>
          <w:tab w:val="left" w:pos="5384"/>
        </w:tabs>
        <w:spacing w:line="360" w:lineRule="auto"/>
        <w:ind w:left="0" w:firstLine="709"/>
        <w:jc w:val="both"/>
        <w:rPr>
          <w:sz w:val="28"/>
          <w:szCs w:val="28"/>
        </w:rPr>
      </w:pPr>
      <w:r w:rsidRPr="00B66861">
        <w:rPr>
          <w:sz w:val="28"/>
          <w:szCs w:val="28"/>
        </w:rPr>
        <w:lastRenderedPageBreak/>
        <w:t xml:space="preserve">Таблица 4 – «Рейтинг эффективности </w:t>
      </w:r>
      <w:proofErr w:type="spellStart"/>
      <w:proofErr w:type="gramStart"/>
      <w:r w:rsidRPr="00B66861">
        <w:rPr>
          <w:sz w:val="28"/>
          <w:szCs w:val="28"/>
        </w:rPr>
        <w:t>интернет-банков</w:t>
      </w:r>
      <w:proofErr w:type="spellEnd"/>
      <w:proofErr w:type="gramEnd"/>
      <w:r w:rsidRPr="00B66861">
        <w:rPr>
          <w:sz w:val="28"/>
          <w:szCs w:val="28"/>
        </w:rPr>
        <w:t xml:space="preserve"> для физических лиц за 2017 год»</w:t>
      </w:r>
    </w:p>
    <w:tbl>
      <w:tblPr>
        <w:tblStyle w:val="af0"/>
        <w:tblW w:w="0" w:type="auto"/>
        <w:tblLook w:val="04A0"/>
      </w:tblPr>
      <w:tblGrid>
        <w:gridCol w:w="7479"/>
        <w:gridCol w:w="2092"/>
      </w:tblGrid>
      <w:tr w:rsidR="00C41877" w:rsidTr="004908F5">
        <w:tc>
          <w:tcPr>
            <w:tcW w:w="7479" w:type="dxa"/>
          </w:tcPr>
          <w:p w:rsidR="00C41877" w:rsidRPr="00472EF2" w:rsidRDefault="00C41877" w:rsidP="004908F5">
            <w:pPr>
              <w:widowControl/>
              <w:tabs>
                <w:tab w:val="left" w:pos="3420"/>
                <w:tab w:val="left" w:pos="5384"/>
              </w:tabs>
              <w:jc w:val="both"/>
              <w:rPr>
                <w:sz w:val="24"/>
                <w:szCs w:val="24"/>
              </w:rPr>
            </w:pPr>
            <w:r w:rsidRPr="00472EF2">
              <w:rPr>
                <w:sz w:val="24"/>
                <w:szCs w:val="24"/>
              </w:rPr>
              <w:t>Название кредитной организации</w:t>
            </w:r>
          </w:p>
        </w:tc>
        <w:tc>
          <w:tcPr>
            <w:tcW w:w="2092" w:type="dxa"/>
          </w:tcPr>
          <w:p w:rsidR="00C41877" w:rsidRPr="00472EF2" w:rsidRDefault="00C41877" w:rsidP="004908F5">
            <w:pPr>
              <w:widowControl/>
              <w:tabs>
                <w:tab w:val="left" w:pos="3420"/>
                <w:tab w:val="left" w:pos="5384"/>
              </w:tabs>
              <w:jc w:val="both"/>
              <w:rPr>
                <w:sz w:val="24"/>
                <w:szCs w:val="24"/>
              </w:rPr>
            </w:pPr>
            <w:r w:rsidRPr="00472EF2">
              <w:rPr>
                <w:sz w:val="24"/>
                <w:szCs w:val="24"/>
              </w:rPr>
              <w:t>Оценка</w:t>
            </w:r>
          </w:p>
        </w:tc>
      </w:tr>
      <w:tr w:rsidR="00C41877" w:rsidTr="004908F5">
        <w:tc>
          <w:tcPr>
            <w:tcW w:w="7479" w:type="dxa"/>
          </w:tcPr>
          <w:p w:rsidR="00C41877" w:rsidRPr="00B66861" w:rsidRDefault="00C41877" w:rsidP="004908F5">
            <w:pPr>
              <w:pStyle w:val="a5"/>
              <w:widowControl/>
              <w:numPr>
                <w:ilvl w:val="0"/>
                <w:numId w:val="24"/>
              </w:numPr>
              <w:tabs>
                <w:tab w:val="left" w:pos="142"/>
                <w:tab w:val="left" w:pos="567"/>
              </w:tabs>
              <w:ind w:left="0" w:firstLine="0"/>
              <w:jc w:val="both"/>
              <w:rPr>
                <w:sz w:val="24"/>
                <w:szCs w:val="24"/>
              </w:rPr>
            </w:pPr>
            <w:proofErr w:type="spellStart"/>
            <w:r w:rsidRPr="00B66861">
              <w:rPr>
                <w:sz w:val="24"/>
                <w:szCs w:val="24"/>
              </w:rPr>
              <w:t>Бинбанк</w:t>
            </w:r>
            <w:proofErr w:type="spellEnd"/>
          </w:p>
        </w:tc>
        <w:tc>
          <w:tcPr>
            <w:tcW w:w="2092" w:type="dxa"/>
          </w:tcPr>
          <w:p w:rsidR="00C41877" w:rsidRPr="00472EF2" w:rsidRDefault="00C41877" w:rsidP="004908F5">
            <w:pPr>
              <w:widowControl/>
              <w:tabs>
                <w:tab w:val="left" w:pos="3420"/>
                <w:tab w:val="left" w:pos="5384"/>
              </w:tabs>
              <w:jc w:val="both"/>
              <w:rPr>
                <w:sz w:val="24"/>
                <w:szCs w:val="24"/>
              </w:rPr>
            </w:pPr>
            <w:r w:rsidRPr="00472EF2">
              <w:rPr>
                <w:sz w:val="24"/>
                <w:szCs w:val="24"/>
              </w:rPr>
              <w:t>77,8 (7,8 / 4,1)</w:t>
            </w:r>
          </w:p>
        </w:tc>
      </w:tr>
      <w:tr w:rsidR="00C41877" w:rsidTr="004908F5">
        <w:tc>
          <w:tcPr>
            <w:tcW w:w="7479" w:type="dxa"/>
          </w:tcPr>
          <w:p w:rsidR="00C41877" w:rsidRPr="00B66861" w:rsidRDefault="00C41877" w:rsidP="004908F5">
            <w:pPr>
              <w:pStyle w:val="a5"/>
              <w:widowControl/>
              <w:numPr>
                <w:ilvl w:val="0"/>
                <w:numId w:val="24"/>
              </w:numPr>
              <w:tabs>
                <w:tab w:val="left" w:pos="142"/>
                <w:tab w:val="left" w:pos="567"/>
              </w:tabs>
              <w:ind w:left="0" w:firstLine="0"/>
              <w:jc w:val="both"/>
              <w:rPr>
                <w:sz w:val="24"/>
                <w:szCs w:val="24"/>
              </w:rPr>
            </w:pPr>
            <w:proofErr w:type="spellStart"/>
            <w:r w:rsidRPr="00B66861">
              <w:rPr>
                <w:sz w:val="24"/>
                <w:szCs w:val="24"/>
              </w:rPr>
              <w:t>Тинькофф</w:t>
            </w:r>
            <w:proofErr w:type="spellEnd"/>
            <w:r w:rsidRPr="00B66861">
              <w:rPr>
                <w:sz w:val="24"/>
                <w:szCs w:val="24"/>
              </w:rPr>
              <w:t xml:space="preserve"> Банк</w:t>
            </w:r>
          </w:p>
        </w:tc>
        <w:tc>
          <w:tcPr>
            <w:tcW w:w="2092" w:type="dxa"/>
          </w:tcPr>
          <w:p w:rsidR="00C41877" w:rsidRPr="00472EF2" w:rsidRDefault="00C41877" w:rsidP="004908F5">
            <w:pPr>
              <w:widowControl/>
              <w:tabs>
                <w:tab w:val="left" w:pos="3420"/>
                <w:tab w:val="left" w:pos="5384"/>
              </w:tabs>
              <w:jc w:val="both"/>
              <w:rPr>
                <w:sz w:val="24"/>
                <w:szCs w:val="24"/>
              </w:rPr>
            </w:pPr>
            <w:r w:rsidRPr="00472EF2">
              <w:rPr>
                <w:sz w:val="24"/>
                <w:szCs w:val="24"/>
              </w:rPr>
              <w:t>77,4 (8,2 / 3,9)</w:t>
            </w:r>
          </w:p>
        </w:tc>
      </w:tr>
      <w:tr w:rsidR="00C41877" w:rsidTr="004908F5">
        <w:tc>
          <w:tcPr>
            <w:tcW w:w="7479" w:type="dxa"/>
          </w:tcPr>
          <w:p w:rsidR="00C41877" w:rsidRPr="00B66861" w:rsidRDefault="00C41877" w:rsidP="004908F5">
            <w:pPr>
              <w:pStyle w:val="a5"/>
              <w:widowControl/>
              <w:numPr>
                <w:ilvl w:val="0"/>
                <w:numId w:val="24"/>
              </w:numPr>
              <w:tabs>
                <w:tab w:val="left" w:pos="142"/>
                <w:tab w:val="left" w:pos="567"/>
              </w:tabs>
              <w:ind w:left="0" w:firstLine="0"/>
              <w:jc w:val="both"/>
              <w:rPr>
                <w:sz w:val="24"/>
                <w:szCs w:val="24"/>
              </w:rPr>
            </w:pPr>
            <w:proofErr w:type="spellStart"/>
            <w:r w:rsidRPr="00B66861">
              <w:rPr>
                <w:sz w:val="24"/>
                <w:szCs w:val="24"/>
              </w:rPr>
              <w:t>Промсвязьбанк</w:t>
            </w:r>
            <w:proofErr w:type="spellEnd"/>
          </w:p>
        </w:tc>
        <w:tc>
          <w:tcPr>
            <w:tcW w:w="2092" w:type="dxa"/>
          </w:tcPr>
          <w:p w:rsidR="00C41877" w:rsidRPr="00472EF2" w:rsidRDefault="00C41877" w:rsidP="004908F5">
            <w:pPr>
              <w:widowControl/>
              <w:tabs>
                <w:tab w:val="left" w:pos="3420"/>
                <w:tab w:val="left" w:pos="5384"/>
              </w:tabs>
              <w:jc w:val="both"/>
              <w:rPr>
                <w:sz w:val="24"/>
                <w:szCs w:val="24"/>
              </w:rPr>
            </w:pPr>
            <w:r w:rsidRPr="00472EF2">
              <w:rPr>
                <w:sz w:val="24"/>
                <w:szCs w:val="24"/>
              </w:rPr>
              <w:t>73,5 (7,9 / 3,7)</w:t>
            </w:r>
          </w:p>
        </w:tc>
      </w:tr>
      <w:tr w:rsidR="00C41877" w:rsidTr="004908F5">
        <w:tc>
          <w:tcPr>
            <w:tcW w:w="7479" w:type="dxa"/>
          </w:tcPr>
          <w:p w:rsidR="00C41877" w:rsidRPr="00B66861" w:rsidRDefault="00C41877" w:rsidP="004908F5">
            <w:pPr>
              <w:pStyle w:val="a5"/>
              <w:widowControl/>
              <w:numPr>
                <w:ilvl w:val="0"/>
                <w:numId w:val="24"/>
              </w:numPr>
              <w:tabs>
                <w:tab w:val="left" w:pos="142"/>
                <w:tab w:val="left" w:pos="567"/>
              </w:tabs>
              <w:ind w:left="0" w:firstLine="0"/>
              <w:jc w:val="both"/>
              <w:rPr>
                <w:sz w:val="24"/>
                <w:szCs w:val="24"/>
              </w:rPr>
            </w:pPr>
            <w:r w:rsidRPr="00B66861">
              <w:rPr>
                <w:sz w:val="24"/>
                <w:szCs w:val="24"/>
              </w:rPr>
              <w:t>Альфа-Банк</w:t>
            </w:r>
          </w:p>
        </w:tc>
        <w:tc>
          <w:tcPr>
            <w:tcW w:w="2092" w:type="dxa"/>
          </w:tcPr>
          <w:p w:rsidR="00C41877" w:rsidRPr="00472EF2" w:rsidRDefault="00C41877" w:rsidP="004908F5">
            <w:pPr>
              <w:widowControl/>
              <w:tabs>
                <w:tab w:val="left" w:pos="3420"/>
                <w:tab w:val="left" w:pos="5384"/>
              </w:tabs>
              <w:jc w:val="both"/>
              <w:rPr>
                <w:sz w:val="24"/>
                <w:szCs w:val="24"/>
              </w:rPr>
            </w:pPr>
            <w:r w:rsidRPr="00472EF2">
              <w:rPr>
                <w:sz w:val="24"/>
                <w:szCs w:val="24"/>
              </w:rPr>
              <w:t>66,3 (7,2 / 3,4)</w:t>
            </w:r>
          </w:p>
        </w:tc>
      </w:tr>
      <w:tr w:rsidR="00C41877" w:rsidTr="004908F5">
        <w:tc>
          <w:tcPr>
            <w:tcW w:w="7479" w:type="dxa"/>
          </w:tcPr>
          <w:p w:rsidR="00C41877" w:rsidRPr="00B66861" w:rsidRDefault="00C41877" w:rsidP="004908F5">
            <w:pPr>
              <w:pStyle w:val="a5"/>
              <w:widowControl/>
              <w:numPr>
                <w:ilvl w:val="0"/>
                <w:numId w:val="24"/>
              </w:numPr>
              <w:tabs>
                <w:tab w:val="left" w:pos="142"/>
                <w:tab w:val="left" w:pos="567"/>
              </w:tabs>
              <w:ind w:left="0" w:firstLine="0"/>
              <w:jc w:val="both"/>
              <w:rPr>
                <w:sz w:val="24"/>
                <w:szCs w:val="24"/>
              </w:rPr>
            </w:pPr>
            <w:r w:rsidRPr="00B66861">
              <w:rPr>
                <w:sz w:val="24"/>
                <w:szCs w:val="24"/>
              </w:rPr>
              <w:t>ВТБ</w:t>
            </w:r>
          </w:p>
        </w:tc>
        <w:tc>
          <w:tcPr>
            <w:tcW w:w="2092" w:type="dxa"/>
          </w:tcPr>
          <w:p w:rsidR="00C41877" w:rsidRPr="00472EF2" w:rsidRDefault="00C41877" w:rsidP="004908F5">
            <w:pPr>
              <w:widowControl/>
              <w:tabs>
                <w:tab w:val="left" w:pos="3420"/>
                <w:tab w:val="left" w:pos="5384"/>
              </w:tabs>
              <w:jc w:val="both"/>
              <w:rPr>
                <w:sz w:val="24"/>
                <w:szCs w:val="24"/>
              </w:rPr>
            </w:pPr>
            <w:r w:rsidRPr="00472EF2">
              <w:rPr>
                <w:sz w:val="24"/>
                <w:szCs w:val="24"/>
              </w:rPr>
              <w:t>65,5 (6,6 / 3,6)</w:t>
            </w:r>
          </w:p>
        </w:tc>
      </w:tr>
      <w:tr w:rsidR="00C41877" w:rsidTr="004908F5">
        <w:tc>
          <w:tcPr>
            <w:tcW w:w="7479" w:type="dxa"/>
          </w:tcPr>
          <w:p w:rsidR="00C41877" w:rsidRPr="00B66861" w:rsidRDefault="00C41877" w:rsidP="004908F5">
            <w:pPr>
              <w:pStyle w:val="a5"/>
              <w:widowControl/>
              <w:numPr>
                <w:ilvl w:val="0"/>
                <w:numId w:val="24"/>
              </w:numPr>
              <w:tabs>
                <w:tab w:val="left" w:pos="142"/>
                <w:tab w:val="left" w:pos="567"/>
              </w:tabs>
              <w:ind w:left="0" w:firstLine="0"/>
              <w:jc w:val="both"/>
              <w:rPr>
                <w:sz w:val="24"/>
                <w:szCs w:val="24"/>
              </w:rPr>
            </w:pPr>
            <w:r w:rsidRPr="00B66861">
              <w:rPr>
                <w:sz w:val="24"/>
                <w:szCs w:val="24"/>
              </w:rPr>
              <w:t>Сбербанк России</w:t>
            </w:r>
          </w:p>
        </w:tc>
        <w:tc>
          <w:tcPr>
            <w:tcW w:w="2092" w:type="dxa"/>
          </w:tcPr>
          <w:p w:rsidR="00C41877" w:rsidRPr="00472EF2" w:rsidRDefault="00C41877" w:rsidP="004908F5">
            <w:pPr>
              <w:widowControl/>
              <w:tabs>
                <w:tab w:val="left" w:pos="3420"/>
                <w:tab w:val="left" w:pos="5384"/>
              </w:tabs>
              <w:jc w:val="both"/>
              <w:rPr>
                <w:sz w:val="24"/>
                <w:szCs w:val="24"/>
              </w:rPr>
            </w:pPr>
            <w:r w:rsidRPr="00472EF2">
              <w:rPr>
                <w:sz w:val="24"/>
                <w:szCs w:val="24"/>
              </w:rPr>
              <w:t>64,3 (6,1 / 3,7)</w:t>
            </w:r>
          </w:p>
        </w:tc>
      </w:tr>
      <w:tr w:rsidR="00C41877" w:rsidTr="004908F5">
        <w:tc>
          <w:tcPr>
            <w:tcW w:w="7479" w:type="dxa"/>
          </w:tcPr>
          <w:p w:rsidR="00C41877" w:rsidRPr="00B66861" w:rsidRDefault="00C41877" w:rsidP="004908F5">
            <w:pPr>
              <w:pStyle w:val="a5"/>
              <w:widowControl/>
              <w:numPr>
                <w:ilvl w:val="0"/>
                <w:numId w:val="24"/>
              </w:numPr>
              <w:tabs>
                <w:tab w:val="left" w:pos="142"/>
                <w:tab w:val="left" w:pos="567"/>
              </w:tabs>
              <w:ind w:left="0" w:firstLine="0"/>
              <w:jc w:val="both"/>
              <w:rPr>
                <w:sz w:val="24"/>
                <w:szCs w:val="24"/>
              </w:rPr>
            </w:pPr>
            <w:r w:rsidRPr="00B66861">
              <w:rPr>
                <w:sz w:val="24"/>
                <w:szCs w:val="24"/>
                <w:shd w:val="clear" w:color="auto" w:fill="FFFFFF"/>
              </w:rPr>
              <w:t xml:space="preserve">Банк </w:t>
            </w:r>
            <w:proofErr w:type="spellStart"/>
            <w:r w:rsidRPr="00B66861">
              <w:rPr>
                <w:sz w:val="24"/>
                <w:szCs w:val="24"/>
                <w:shd w:val="clear" w:color="auto" w:fill="FFFFFF"/>
              </w:rPr>
              <w:t>Уралсиб</w:t>
            </w:r>
            <w:proofErr w:type="spellEnd"/>
          </w:p>
        </w:tc>
        <w:tc>
          <w:tcPr>
            <w:tcW w:w="2092" w:type="dxa"/>
          </w:tcPr>
          <w:p w:rsidR="00C41877" w:rsidRPr="00472EF2" w:rsidRDefault="00C41877" w:rsidP="004908F5">
            <w:pPr>
              <w:widowControl/>
              <w:tabs>
                <w:tab w:val="left" w:pos="3420"/>
                <w:tab w:val="left" w:pos="5384"/>
              </w:tabs>
              <w:jc w:val="both"/>
              <w:rPr>
                <w:sz w:val="24"/>
                <w:szCs w:val="24"/>
              </w:rPr>
            </w:pPr>
            <w:r w:rsidRPr="00472EF2">
              <w:rPr>
                <w:sz w:val="24"/>
                <w:szCs w:val="24"/>
              </w:rPr>
              <w:t>64 (6,3 / 3,6)</w:t>
            </w:r>
          </w:p>
        </w:tc>
      </w:tr>
      <w:tr w:rsidR="00C41877" w:rsidTr="004908F5">
        <w:tc>
          <w:tcPr>
            <w:tcW w:w="7479" w:type="dxa"/>
          </w:tcPr>
          <w:p w:rsidR="00C41877" w:rsidRPr="00B66861" w:rsidRDefault="00C41877" w:rsidP="004908F5">
            <w:pPr>
              <w:pStyle w:val="a5"/>
              <w:widowControl/>
              <w:numPr>
                <w:ilvl w:val="0"/>
                <w:numId w:val="24"/>
              </w:numPr>
              <w:tabs>
                <w:tab w:val="left" w:pos="142"/>
                <w:tab w:val="left" w:pos="567"/>
              </w:tabs>
              <w:ind w:left="0" w:firstLine="0"/>
              <w:jc w:val="both"/>
              <w:rPr>
                <w:sz w:val="24"/>
                <w:szCs w:val="24"/>
              </w:rPr>
            </w:pPr>
            <w:r w:rsidRPr="00B66861">
              <w:rPr>
                <w:sz w:val="24"/>
                <w:szCs w:val="24"/>
                <w:shd w:val="clear" w:color="auto" w:fill="F5F5F5"/>
              </w:rPr>
              <w:t>Почта Банк</w:t>
            </w:r>
          </w:p>
        </w:tc>
        <w:tc>
          <w:tcPr>
            <w:tcW w:w="2092" w:type="dxa"/>
          </w:tcPr>
          <w:p w:rsidR="00C41877" w:rsidRPr="00472EF2" w:rsidRDefault="00C41877" w:rsidP="004908F5">
            <w:pPr>
              <w:widowControl/>
              <w:tabs>
                <w:tab w:val="left" w:pos="3420"/>
                <w:tab w:val="left" w:pos="5384"/>
              </w:tabs>
              <w:jc w:val="both"/>
              <w:rPr>
                <w:sz w:val="24"/>
                <w:szCs w:val="24"/>
              </w:rPr>
            </w:pPr>
            <w:r w:rsidRPr="00472EF2">
              <w:rPr>
                <w:sz w:val="24"/>
                <w:szCs w:val="24"/>
              </w:rPr>
              <w:t>63 (7,2 / 3,1)</w:t>
            </w:r>
          </w:p>
        </w:tc>
      </w:tr>
      <w:tr w:rsidR="00C41877" w:rsidTr="004908F5">
        <w:tc>
          <w:tcPr>
            <w:tcW w:w="7479" w:type="dxa"/>
          </w:tcPr>
          <w:p w:rsidR="00C41877" w:rsidRPr="00B66861" w:rsidRDefault="00C41877" w:rsidP="004908F5">
            <w:pPr>
              <w:pStyle w:val="a5"/>
              <w:widowControl/>
              <w:numPr>
                <w:ilvl w:val="0"/>
                <w:numId w:val="24"/>
              </w:numPr>
              <w:tabs>
                <w:tab w:val="left" w:pos="142"/>
                <w:tab w:val="left" w:pos="567"/>
              </w:tabs>
              <w:ind w:left="0" w:firstLine="0"/>
              <w:jc w:val="both"/>
              <w:rPr>
                <w:sz w:val="24"/>
                <w:szCs w:val="24"/>
              </w:rPr>
            </w:pPr>
            <w:proofErr w:type="spellStart"/>
            <w:r w:rsidRPr="00B66861">
              <w:rPr>
                <w:sz w:val="24"/>
                <w:szCs w:val="24"/>
                <w:shd w:val="clear" w:color="auto" w:fill="FFFFFF"/>
              </w:rPr>
              <w:t>Райффайзенбанк</w:t>
            </w:r>
            <w:proofErr w:type="spellEnd"/>
          </w:p>
        </w:tc>
        <w:tc>
          <w:tcPr>
            <w:tcW w:w="2092" w:type="dxa"/>
          </w:tcPr>
          <w:p w:rsidR="00C41877" w:rsidRPr="00472EF2" w:rsidRDefault="00C41877" w:rsidP="004908F5">
            <w:pPr>
              <w:widowControl/>
              <w:tabs>
                <w:tab w:val="left" w:pos="3420"/>
                <w:tab w:val="left" w:pos="5384"/>
              </w:tabs>
              <w:jc w:val="both"/>
              <w:rPr>
                <w:sz w:val="24"/>
                <w:szCs w:val="24"/>
              </w:rPr>
            </w:pPr>
            <w:r w:rsidRPr="00472EF2">
              <w:rPr>
                <w:sz w:val="24"/>
                <w:szCs w:val="24"/>
              </w:rPr>
              <w:t>62,5 (6 / 3,6)</w:t>
            </w:r>
          </w:p>
        </w:tc>
      </w:tr>
      <w:tr w:rsidR="00C41877" w:rsidTr="004908F5">
        <w:tc>
          <w:tcPr>
            <w:tcW w:w="7479" w:type="dxa"/>
          </w:tcPr>
          <w:p w:rsidR="00C41877" w:rsidRPr="00B66861" w:rsidRDefault="00C41877" w:rsidP="004908F5">
            <w:pPr>
              <w:pStyle w:val="a5"/>
              <w:widowControl/>
              <w:numPr>
                <w:ilvl w:val="0"/>
                <w:numId w:val="24"/>
              </w:numPr>
              <w:tabs>
                <w:tab w:val="left" w:pos="142"/>
                <w:tab w:val="left" w:pos="567"/>
              </w:tabs>
              <w:ind w:left="0" w:firstLine="0"/>
              <w:jc w:val="both"/>
              <w:rPr>
                <w:sz w:val="24"/>
                <w:szCs w:val="24"/>
              </w:rPr>
            </w:pPr>
            <w:proofErr w:type="spellStart"/>
            <w:r w:rsidRPr="00B66861">
              <w:rPr>
                <w:sz w:val="24"/>
                <w:szCs w:val="24"/>
                <w:shd w:val="clear" w:color="auto" w:fill="F5F5F5"/>
              </w:rPr>
              <w:t>Совкомбанк</w:t>
            </w:r>
            <w:proofErr w:type="spellEnd"/>
          </w:p>
        </w:tc>
        <w:tc>
          <w:tcPr>
            <w:tcW w:w="2092" w:type="dxa"/>
          </w:tcPr>
          <w:p w:rsidR="00C41877" w:rsidRPr="00472EF2" w:rsidRDefault="00C41877" w:rsidP="004908F5">
            <w:pPr>
              <w:widowControl/>
              <w:tabs>
                <w:tab w:val="left" w:pos="3420"/>
                <w:tab w:val="left" w:pos="5384"/>
              </w:tabs>
              <w:jc w:val="both"/>
              <w:rPr>
                <w:sz w:val="24"/>
                <w:szCs w:val="24"/>
              </w:rPr>
            </w:pPr>
            <w:r w:rsidRPr="00472EF2">
              <w:rPr>
                <w:sz w:val="24"/>
                <w:szCs w:val="24"/>
              </w:rPr>
              <w:t>61,8 (6,8 / 3,2)</w:t>
            </w:r>
          </w:p>
        </w:tc>
      </w:tr>
    </w:tbl>
    <w:p w:rsidR="00C41877" w:rsidRDefault="00C41877" w:rsidP="00C41877">
      <w:pPr>
        <w:pStyle w:val="af2"/>
        <w:shd w:val="clear" w:color="auto" w:fill="FFFFFF"/>
        <w:spacing w:before="0" w:beforeAutospacing="0" w:after="0" w:afterAutospacing="0" w:line="360" w:lineRule="auto"/>
        <w:jc w:val="both"/>
        <w:rPr>
          <w:color w:val="000000"/>
          <w:sz w:val="28"/>
          <w:szCs w:val="16"/>
        </w:rPr>
      </w:pPr>
    </w:p>
    <w:p w:rsidR="00C41877" w:rsidRDefault="00C41877" w:rsidP="00C41877">
      <w:pPr>
        <w:pStyle w:val="af2"/>
        <w:shd w:val="clear" w:color="auto" w:fill="FFFFFF"/>
        <w:spacing w:before="0" w:beforeAutospacing="0" w:after="0" w:afterAutospacing="0" w:line="360" w:lineRule="auto"/>
        <w:ind w:firstLine="709"/>
        <w:jc w:val="both"/>
        <w:rPr>
          <w:color w:val="000000"/>
          <w:sz w:val="28"/>
          <w:szCs w:val="16"/>
        </w:rPr>
      </w:pPr>
      <w:r>
        <w:rPr>
          <w:color w:val="000000"/>
          <w:sz w:val="28"/>
          <w:szCs w:val="16"/>
        </w:rPr>
        <w:t>Также следует сравнить рейтинг 2017 года с двумя предыдущими периодами.</w:t>
      </w:r>
    </w:p>
    <w:p w:rsidR="00C41877" w:rsidRDefault="00C41877" w:rsidP="00C41877">
      <w:pPr>
        <w:pStyle w:val="a5"/>
        <w:widowControl/>
        <w:tabs>
          <w:tab w:val="left" w:pos="3420"/>
          <w:tab w:val="left" w:pos="5384"/>
        </w:tabs>
        <w:spacing w:line="360" w:lineRule="auto"/>
        <w:ind w:left="0" w:firstLine="709"/>
        <w:jc w:val="both"/>
        <w:rPr>
          <w:sz w:val="28"/>
          <w:szCs w:val="28"/>
        </w:rPr>
      </w:pPr>
      <w:r w:rsidRPr="00B66861">
        <w:rPr>
          <w:sz w:val="28"/>
          <w:szCs w:val="28"/>
        </w:rPr>
        <w:t xml:space="preserve">Таблица </w:t>
      </w:r>
      <w:r>
        <w:rPr>
          <w:sz w:val="28"/>
          <w:szCs w:val="28"/>
        </w:rPr>
        <w:t xml:space="preserve">5 – </w:t>
      </w:r>
      <w:r w:rsidRPr="00B66861">
        <w:rPr>
          <w:sz w:val="28"/>
          <w:szCs w:val="28"/>
        </w:rPr>
        <w:t xml:space="preserve">Рейтинг эффективности </w:t>
      </w:r>
      <w:proofErr w:type="spellStart"/>
      <w:proofErr w:type="gramStart"/>
      <w:r w:rsidRPr="00B66861">
        <w:rPr>
          <w:sz w:val="28"/>
          <w:szCs w:val="28"/>
        </w:rPr>
        <w:t>интернет-банков</w:t>
      </w:r>
      <w:proofErr w:type="spellEnd"/>
      <w:proofErr w:type="gramEnd"/>
      <w:r w:rsidRPr="00B66861">
        <w:rPr>
          <w:sz w:val="28"/>
          <w:szCs w:val="28"/>
        </w:rPr>
        <w:t xml:space="preserve"> для физических лиц за 201</w:t>
      </w:r>
      <w:r>
        <w:rPr>
          <w:sz w:val="28"/>
          <w:szCs w:val="28"/>
        </w:rPr>
        <w:t>6 год</w:t>
      </w:r>
    </w:p>
    <w:tbl>
      <w:tblPr>
        <w:tblStyle w:val="af0"/>
        <w:tblW w:w="0" w:type="auto"/>
        <w:tblLook w:val="04A0"/>
      </w:tblPr>
      <w:tblGrid>
        <w:gridCol w:w="7479"/>
        <w:gridCol w:w="2092"/>
      </w:tblGrid>
      <w:tr w:rsidR="00C41877" w:rsidRPr="00472EF2" w:rsidTr="004908F5">
        <w:tc>
          <w:tcPr>
            <w:tcW w:w="7479" w:type="dxa"/>
          </w:tcPr>
          <w:p w:rsidR="00C41877" w:rsidRPr="007B6A67" w:rsidRDefault="00C41877" w:rsidP="004908F5">
            <w:pPr>
              <w:widowControl/>
              <w:tabs>
                <w:tab w:val="left" w:pos="3420"/>
                <w:tab w:val="left" w:pos="5384"/>
              </w:tabs>
              <w:jc w:val="both"/>
              <w:rPr>
                <w:sz w:val="24"/>
                <w:szCs w:val="24"/>
              </w:rPr>
            </w:pPr>
            <w:r w:rsidRPr="007B6A67">
              <w:rPr>
                <w:sz w:val="24"/>
                <w:szCs w:val="24"/>
              </w:rPr>
              <w:t>Название кредитной организации</w:t>
            </w:r>
          </w:p>
        </w:tc>
        <w:tc>
          <w:tcPr>
            <w:tcW w:w="2092" w:type="dxa"/>
          </w:tcPr>
          <w:p w:rsidR="00C41877" w:rsidRPr="007B6A67" w:rsidRDefault="00C41877" w:rsidP="004908F5">
            <w:pPr>
              <w:widowControl/>
              <w:tabs>
                <w:tab w:val="left" w:pos="3420"/>
                <w:tab w:val="left" w:pos="5384"/>
              </w:tabs>
              <w:jc w:val="both"/>
              <w:rPr>
                <w:sz w:val="24"/>
                <w:szCs w:val="24"/>
              </w:rPr>
            </w:pPr>
            <w:r w:rsidRPr="007B6A67">
              <w:rPr>
                <w:sz w:val="24"/>
                <w:szCs w:val="24"/>
              </w:rPr>
              <w:t>Оценка</w:t>
            </w:r>
          </w:p>
        </w:tc>
      </w:tr>
      <w:tr w:rsidR="00C41877" w:rsidRPr="00472EF2" w:rsidTr="004908F5">
        <w:tc>
          <w:tcPr>
            <w:tcW w:w="7479" w:type="dxa"/>
          </w:tcPr>
          <w:p w:rsidR="00C41877" w:rsidRPr="00DB46B3" w:rsidRDefault="00C41877" w:rsidP="004908F5">
            <w:pPr>
              <w:widowControl/>
              <w:tabs>
                <w:tab w:val="left" w:pos="142"/>
                <w:tab w:val="left" w:pos="567"/>
              </w:tabs>
              <w:jc w:val="both"/>
              <w:rPr>
                <w:sz w:val="24"/>
                <w:szCs w:val="24"/>
              </w:rPr>
            </w:pPr>
            <w:r w:rsidRPr="00DB46B3">
              <w:rPr>
                <w:sz w:val="24"/>
                <w:szCs w:val="24"/>
              </w:rPr>
              <w:t xml:space="preserve">1. </w:t>
            </w:r>
            <w:proofErr w:type="spellStart"/>
            <w:r w:rsidRPr="00DB46B3">
              <w:rPr>
                <w:sz w:val="24"/>
                <w:szCs w:val="24"/>
              </w:rPr>
              <w:t>Промсвязьбанк</w:t>
            </w:r>
            <w:proofErr w:type="spellEnd"/>
          </w:p>
        </w:tc>
        <w:tc>
          <w:tcPr>
            <w:tcW w:w="2092" w:type="dxa"/>
          </w:tcPr>
          <w:p w:rsidR="00C41877" w:rsidRPr="007B6A67" w:rsidRDefault="00C41877" w:rsidP="004908F5">
            <w:pPr>
              <w:widowControl/>
              <w:tabs>
                <w:tab w:val="left" w:pos="3420"/>
                <w:tab w:val="left" w:pos="5384"/>
              </w:tabs>
              <w:jc w:val="both"/>
              <w:rPr>
                <w:sz w:val="24"/>
                <w:szCs w:val="24"/>
              </w:rPr>
            </w:pPr>
            <w:r w:rsidRPr="00DB46B3">
              <w:rPr>
                <w:sz w:val="24"/>
                <w:szCs w:val="24"/>
              </w:rPr>
              <w:t>79,8 (8,2 / 4,1)</w:t>
            </w:r>
          </w:p>
        </w:tc>
      </w:tr>
      <w:tr w:rsidR="00C41877" w:rsidRPr="00472EF2" w:rsidTr="004908F5">
        <w:tc>
          <w:tcPr>
            <w:tcW w:w="7479" w:type="dxa"/>
          </w:tcPr>
          <w:p w:rsidR="00C41877" w:rsidRPr="00DB46B3" w:rsidRDefault="00C41877" w:rsidP="004908F5">
            <w:pPr>
              <w:widowControl/>
              <w:tabs>
                <w:tab w:val="left" w:pos="142"/>
                <w:tab w:val="left" w:pos="567"/>
              </w:tabs>
              <w:jc w:val="both"/>
              <w:rPr>
                <w:sz w:val="24"/>
                <w:szCs w:val="24"/>
              </w:rPr>
            </w:pPr>
            <w:r w:rsidRPr="00DB46B3">
              <w:rPr>
                <w:sz w:val="24"/>
                <w:szCs w:val="24"/>
              </w:rPr>
              <w:t xml:space="preserve">2. </w:t>
            </w:r>
            <w:proofErr w:type="spellStart"/>
            <w:r w:rsidRPr="00DB46B3">
              <w:rPr>
                <w:sz w:val="24"/>
                <w:szCs w:val="24"/>
              </w:rPr>
              <w:t>Тинькофф</w:t>
            </w:r>
            <w:proofErr w:type="spellEnd"/>
            <w:r w:rsidRPr="00DB46B3">
              <w:rPr>
                <w:sz w:val="24"/>
                <w:szCs w:val="24"/>
              </w:rPr>
              <w:t xml:space="preserve"> Банк</w:t>
            </w:r>
          </w:p>
        </w:tc>
        <w:tc>
          <w:tcPr>
            <w:tcW w:w="2092" w:type="dxa"/>
          </w:tcPr>
          <w:p w:rsidR="00C41877" w:rsidRPr="007B6A67" w:rsidRDefault="00C41877" w:rsidP="004908F5">
            <w:pPr>
              <w:widowControl/>
              <w:tabs>
                <w:tab w:val="left" w:pos="3420"/>
                <w:tab w:val="left" w:pos="5384"/>
              </w:tabs>
              <w:jc w:val="both"/>
              <w:rPr>
                <w:sz w:val="24"/>
                <w:szCs w:val="24"/>
              </w:rPr>
            </w:pPr>
            <w:r w:rsidRPr="00DB46B3">
              <w:rPr>
                <w:sz w:val="24"/>
                <w:szCs w:val="24"/>
              </w:rPr>
              <w:t>79,5 (7,9 / 4,2)</w:t>
            </w:r>
          </w:p>
        </w:tc>
      </w:tr>
      <w:tr w:rsidR="00C41877" w:rsidRPr="00472EF2" w:rsidTr="004908F5">
        <w:tc>
          <w:tcPr>
            <w:tcW w:w="7479" w:type="dxa"/>
          </w:tcPr>
          <w:p w:rsidR="00C41877" w:rsidRPr="00DB46B3" w:rsidRDefault="00C41877" w:rsidP="004908F5">
            <w:pPr>
              <w:widowControl/>
              <w:tabs>
                <w:tab w:val="left" w:pos="142"/>
                <w:tab w:val="left" w:pos="567"/>
              </w:tabs>
              <w:jc w:val="both"/>
              <w:rPr>
                <w:sz w:val="24"/>
                <w:szCs w:val="24"/>
              </w:rPr>
            </w:pPr>
            <w:r w:rsidRPr="00DB46B3">
              <w:rPr>
                <w:sz w:val="24"/>
                <w:szCs w:val="24"/>
              </w:rPr>
              <w:t>3. Альфа-Банк</w:t>
            </w:r>
          </w:p>
        </w:tc>
        <w:tc>
          <w:tcPr>
            <w:tcW w:w="2092" w:type="dxa"/>
          </w:tcPr>
          <w:p w:rsidR="00C41877" w:rsidRPr="007B6A67" w:rsidRDefault="00C41877" w:rsidP="004908F5">
            <w:pPr>
              <w:widowControl/>
              <w:tabs>
                <w:tab w:val="left" w:pos="3420"/>
                <w:tab w:val="left" w:pos="5384"/>
              </w:tabs>
              <w:jc w:val="both"/>
              <w:rPr>
                <w:sz w:val="24"/>
                <w:szCs w:val="24"/>
              </w:rPr>
            </w:pPr>
            <w:r w:rsidRPr="00DB46B3">
              <w:rPr>
                <w:sz w:val="24"/>
                <w:szCs w:val="24"/>
              </w:rPr>
              <w:t>78,3 (7,9 / 4,1)</w:t>
            </w:r>
          </w:p>
        </w:tc>
      </w:tr>
      <w:tr w:rsidR="00C41877" w:rsidRPr="00472EF2" w:rsidTr="004908F5">
        <w:tc>
          <w:tcPr>
            <w:tcW w:w="7479" w:type="dxa"/>
          </w:tcPr>
          <w:p w:rsidR="00C41877" w:rsidRPr="00DB46B3" w:rsidRDefault="00C41877" w:rsidP="004908F5">
            <w:pPr>
              <w:widowControl/>
              <w:tabs>
                <w:tab w:val="left" w:pos="142"/>
                <w:tab w:val="left" w:pos="567"/>
              </w:tabs>
              <w:jc w:val="both"/>
              <w:rPr>
                <w:sz w:val="24"/>
                <w:szCs w:val="24"/>
              </w:rPr>
            </w:pPr>
            <w:r>
              <w:rPr>
                <w:sz w:val="24"/>
                <w:szCs w:val="24"/>
              </w:rPr>
              <w:t xml:space="preserve">4. </w:t>
            </w:r>
            <w:proofErr w:type="spellStart"/>
            <w:r w:rsidRPr="00DB46B3">
              <w:rPr>
                <w:sz w:val="24"/>
                <w:szCs w:val="24"/>
              </w:rPr>
              <w:t>Запсибкомбанк</w:t>
            </w:r>
            <w:proofErr w:type="spellEnd"/>
          </w:p>
        </w:tc>
        <w:tc>
          <w:tcPr>
            <w:tcW w:w="2092" w:type="dxa"/>
          </w:tcPr>
          <w:p w:rsidR="00C41877" w:rsidRPr="007B6A67" w:rsidRDefault="00C41877" w:rsidP="004908F5">
            <w:pPr>
              <w:widowControl/>
              <w:tabs>
                <w:tab w:val="left" w:pos="3420"/>
                <w:tab w:val="left" w:pos="5384"/>
              </w:tabs>
              <w:jc w:val="both"/>
              <w:rPr>
                <w:sz w:val="24"/>
                <w:szCs w:val="24"/>
              </w:rPr>
            </w:pPr>
            <w:r w:rsidRPr="00DB46B3">
              <w:rPr>
                <w:sz w:val="24"/>
                <w:szCs w:val="24"/>
              </w:rPr>
              <w:t>72,5 (7,5 / 3,8)</w:t>
            </w:r>
          </w:p>
        </w:tc>
      </w:tr>
      <w:tr w:rsidR="00C41877" w:rsidRPr="00472EF2" w:rsidTr="004908F5">
        <w:tc>
          <w:tcPr>
            <w:tcW w:w="7479" w:type="dxa"/>
          </w:tcPr>
          <w:p w:rsidR="00C41877" w:rsidRPr="00DB46B3" w:rsidRDefault="00C41877" w:rsidP="004908F5">
            <w:pPr>
              <w:widowControl/>
              <w:tabs>
                <w:tab w:val="left" w:pos="142"/>
                <w:tab w:val="left" w:pos="567"/>
              </w:tabs>
              <w:jc w:val="both"/>
              <w:rPr>
                <w:sz w:val="24"/>
                <w:szCs w:val="24"/>
              </w:rPr>
            </w:pPr>
            <w:r>
              <w:rPr>
                <w:sz w:val="24"/>
                <w:szCs w:val="24"/>
              </w:rPr>
              <w:t xml:space="preserve">5. </w:t>
            </w:r>
            <w:r w:rsidRPr="00DB46B3">
              <w:rPr>
                <w:sz w:val="24"/>
                <w:szCs w:val="24"/>
              </w:rPr>
              <w:t>МДМ Банк</w:t>
            </w:r>
          </w:p>
        </w:tc>
        <w:tc>
          <w:tcPr>
            <w:tcW w:w="2092" w:type="dxa"/>
          </w:tcPr>
          <w:p w:rsidR="00C41877" w:rsidRPr="007B6A67" w:rsidRDefault="00C41877" w:rsidP="004908F5">
            <w:pPr>
              <w:widowControl/>
              <w:tabs>
                <w:tab w:val="left" w:pos="3420"/>
                <w:tab w:val="left" w:pos="5384"/>
              </w:tabs>
              <w:jc w:val="both"/>
              <w:rPr>
                <w:sz w:val="24"/>
                <w:szCs w:val="24"/>
              </w:rPr>
            </w:pPr>
            <w:r w:rsidRPr="00DB46B3">
              <w:rPr>
                <w:sz w:val="24"/>
                <w:szCs w:val="24"/>
              </w:rPr>
              <w:t>69,7 (6,4 / 4)</w:t>
            </w:r>
          </w:p>
        </w:tc>
      </w:tr>
      <w:tr w:rsidR="00C41877" w:rsidRPr="00472EF2" w:rsidTr="004908F5">
        <w:tc>
          <w:tcPr>
            <w:tcW w:w="7479" w:type="dxa"/>
          </w:tcPr>
          <w:p w:rsidR="00C41877" w:rsidRPr="00DB46B3" w:rsidRDefault="00C41877" w:rsidP="004908F5">
            <w:pPr>
              <w:widowControl/>
              <w:tabs>
                <w:tab w:val="left" w:pos="142"/>
                <w:tab w:val="left" w:pos="567"/>
              </w:tabs>
              <w:jc w:val="both"/>
              <w:rPr>
                <w:sz w:val="24"/>
                <w:szCs w:val="24"/>
              </w:rPr>
            </w:pPr>
            <w:r>
              <w:rPr>
                <w:sz w:val="24"/>
                <w:szCs w:val="24"/>
              </w:rPr>
              <w:t xml:space="preserve">6. </w:t>
            </w:r>
            <w:r w:rsidRPr="00DB46B3">
              <w:rPr>
                <w:sz w:val="24"/>
                <w:szCs w:val="24"/>
              </w:rPr>
              <w:t>Банк Санкт-Петербург</w:t>
            </w:r>
          </w:p>
        </w:tc>
        <w:tc>
          <w:tcPr>
            <w:tcW w:w="2092" w:type="dxa"/>
          </w:tcPr>
          <w:p w:rsidR="00C41877" w:rsidRPr="007B6A67" w:rsidRDefault="00C41877" w:rsidP="004908F5">
            <w:pPr>
              <w:widowControl/>
              <w:tabs>
                <w:tab w:val="left" w:pos="3420"/>
                <w:tab w:val="left" w:pos="5384"/>
              </w:tabs>
              <w:jc w:val="both"/>
              <w:rPr>
                <w:sz w:val="24"/>
                <w:szCs w:val="24"/>
              </w:rPr>
            </w:pPr>
            <w:r w:rsidRPr="00DB46B3">
              <w:rPr>
                <w:sz w:val="24"/>
                <w:szCs w:val="24"/>
              </w:rPr>
              <w:t>68,5 (7,4 / 3,5)</w:t>
            </w:r>
          </w:p>
        </w:tc>
      </w:tr>
      <w:tr w:rsidR="00C41877" w:rsidRPr="00472EF2" w:rsidTr="004908F5">
        <w:tc>
          <w:tcPr>
            <w:tcW w:w="7479" w:type="dxa"/>
          </w:tcPr>
          <w:p w:rsidR="00C41877" w:rsidRPr="00DB46B3" w:rsidRDefault="00C41877" w:rsidP="004908F5">
            <w:pPr>
              <w:widowControl/>
              <w:tabs>
                <w:tab w:val="left" w:pos="142"/>
                <w:tab w:val="left" w:pos="567"/>
              </w:tabs>
              <w:jc w:val="both"/>
              <w:rPr>
                <w:sz w:val="24"/>
                <w:szCs w:val="24"/>
              </w:rPr>
            </w:pPr>
            <w:r>
              <w:rPr>
                <w:sz w:val="24"/>
                <w:szCs w:val="24"/>
                <w:shd w:val="clear" w:color="auto" w:fill="FFFFFF"/>
              </w:rPr>
              <w:t xml:space="preserve">7. </w:t>
            </w:r>
            <w:r w:rsidRPr="00DB46B3">
              <w:rPr>
                <w:sz w:val="24"/>
                <w:szCs w:val="24"/>
                <w:shd w:val="clear" w:color="auto" w:fill="FFFFFF"/>
              </w:rPr>
              <w:t>Банк Москвы</w:t>
            </w:r>
          </w:p>
        </w:tc>
        <w:tc>
          <w:tcPr>
            <w:tcW w:w="2092" w:type="dxa"/>
          </w:tcPr>
          <w:p w:rsidR="00C41877" w:rsidRPr="007B6A67" w:rsidRDefault="00C41877" w:rsidP="004908F5">
            <w:pPr>
              <w:widowControl/>
              <w:tabs>
                <w:tab w:val="left" w:pos="3420"/>
                <w:tab w:val="left" w:pos="5384"/>
              </w:tabs>
              <w:jc w:val="both"/>
              <w:rPr>
                <w:sz w:val="24"/>
                <w:szCs w:val="24"/>
              </w:rPr>
            </w:pPr>
            <w:r w:rsidRPr="00DB46B3">
              <w:rPr>
                <w:sz w:val="24"/>
                <w:szCs w:val="24"/>
              </w:rPr>
              <w:t>67,5 (6,5 / 3,8)</w:t>
            </w:r>
          </w:p>
        </w:tc>
      </w:tr>
      <w:tr w:rsidR="00C41877" w:rsidRPr="00472EF2" w:rsidTr="004908F5">
        <w:tc>
          <w:tcPr>
            <w:tcW w:w="7479" w:type="dxa"/>
          </w:tcPr>
          <w:p w:rsidR="00C41877" w:rsidRPr="00DB46B3" w:rsidRDefault="00C41877" w:rsidP="004908F5">
            <w:pPr>
              <w:widowControl/>
              <w:tabs>
                <w:tab w:val="left" w:pos="142"/>
                <w:tab w:val="left" w:pos="567"/>
              </w:tabs>
              <w:jc w:val="both"/>
              <w:rPr>
                <w:sz w:val="24"/>
                <w:szCs w:val="24"/>
              </w:rPr>
            </w:pPr>
            <w:r>
              <w:rPr>
                <w:sz w:val="24"/>
                <w:szCs w:val="24"/>
                <w:shd w:val="clear" w:color="auto" w:fill="F5F5F5"/>
              </w:rPr>
              <w:t xml:space="preserve">8. </w:t>
            </w:r>
            <w:r w:rsidRPr="00DB46B3">
              <w:rPr>
                <w:sz w:val="24"/>
                <w:szCs w:val="24"/>
                <w:shd w:val="clear" w:color="auto" w:fill="F5F5F5"/>
              </w:rPr>
              <w:t>Московский Кредитный Банк</w:t>
            </w:r>
          </w:p>
        </w:tc>
        <w:tc>
          <w:tcPr>
            <w:tcW w:w="2092" w:type="dxa"/>
          </w:tcPr>
          <w:p w:rsidR="00C41877" w:rsidRPr="007B6A67" w:rsidRDefault="00C41877" w:rsidP="004908F5">
            <w:pPr>
              <w:widowControl/>
              <w:tabs>
                <w:tab w:val="left" w:pos="3420"/>
                <w:tab w:val="left" w:pos="5384"/>
              </w:tabs>
              <w:jc w:val="both"/>
              <w:rPr>
                <w:sz w:val="24"/>
                <w:szCs w:val="24"/>
              </w:rPr>
            </w:pPr>
            <w:r w:rsidRPr="00DB46B3">
              <w:rPr>
                <w:sz w:val="24"/>
                <w:szCs w:val="24"/>
              </w:rPr>
              <w:t>64,3 (6,6 / 3,5)</w:t>
            </w:r>
          </w:p>
        </w:tc>
      </w:tr>
      <w:tr w:rsidR="00C41877" w:rsidRPr="00472EF2" w:rsidTr="004908F5">
        <w:trPr>
          <w:trHeight w:val="62"/>
        </w:trPr>
        <w:tc>
          <w:tcPr>
            <w:tcW w:w="7479" w:type="dxa"/>
          </w:tcPr>
          <w:p w:rsidR="00C41877" w:rsidRPr="00DB46B3" w:rsidRDefault="00C41877" w:rsidP="004908F5">
            <w:pPr>
              <w:widowControl/>
              <w:tabs>
                <w:tab w:val="left" w:pos="142"/>
                <w:tab w:val="left" w:pos="567"/>
              </w:tabs>
              <w:jc w:val="both"/>
              <w:rPr>
                <w:sz w:val="24"/>
                <w:szCs w:val="24"/>
              </w:rPr>
            </w:pPr>
            <w:r>
              <w:rPr>
                <w:sz w:val="24"/>
                <w:szCs w:val="24"/>
                <w:shd w:val="clear" w:color="auto" w:fill="FFFFFF"/>
              </w:rPr>
              <w:t xml:space="preserve">9. </w:t>
            </w:r>
            <w:r w:rsidRPr="00DB46B3">
              <w:rPr>
                <w:sz w:val="24"/>
                <w:szCs w:val="24"/>
                <w:shd w:val="clear" w:color="auto" w:fill="FFFFFF"/>
              </w:rPr>
              <w:t>Банк Траст</w:t>
            </w:r>
          </w:p>
        </w:tc>
        <w:tc>
          <w:tcPr>
            <w:tcW w:w="2092" w:type="dxa"/>
          </w:tcPr>
          <w:p w:rsidR="00C41877" w:rsidRPr="007B6A67" w:rsidRDefault="00C41877" w:rsidP="004908F5">
            <w:pPr>
              <w:widowControl/>
              <w:tabs>
                <w:tab w:val="left" w:pos="3420"/>
                <w:tab w:val="left" w:pos="5384"/>
              </w:tabs>
              <w:jc w:val="both"/>
              <w:rPr>
                <w:sz w:val="24"/>
                <w:szCs w:val="24"/>
              </w:rPr>
            </w:pPr>
            <w:r w:rsidRPr="00DB46B3">
              <w:rPr>
                <w:sz w:val="24"/>
                <w:szCs w:val="24"/>
              </w:rPr>
              <w:t>63,9 (6 / 3,7)</w:t>
            </w:r>
          </w:p>
        </w:tc>
      </w:tr>
      <w:tr w:rsidR="00C41877" w:rsidRPr="00472EF2" w:rsidTr="004908F5">
        <w:tc>
          <w:tcPr>
            <w:tcW w:w="7479" w:type="dxa"/>
          </w:tcPr>
          <w:p w:rsidR="00C41877" w:rsidRPr="00DB46B3" w:rsidRDefault="00C41877" w:rsidP="004908F5">
            <w:pPr>
              <w:widowControl/>
              <w:tabs>
                <w:tab w:val="left" w:pos="142"/>
                <w:tab w:val="left" w:pos="567"/>
              </w:tabs>
              <w:jc w:val="both"/>
              <w:rPr>
                <w:sz w:val="24"/>
                <w:szCs w:val="24"/>
              </w:rPr>
            </w:pPr>
            <w:r w:rsidRPr="00DB46B3">
              <w:rPr>
                <w:sz w:val="24"/>
                <w:szCs w:val="24"/>
                <w:shd w:val="clear" w:color="auto" w:fill="F5F5F5"/>
              </w:rPr>
              <w:t>10.</w:t>
            </w:r>
            <w:r>
              <w:rPr>
                <w:sz w:val="24"/>
                <w:szCs w:val="24"/>
                <w:shd w:val="clear" w:color="auto" w:fill="F5F5F5"/>
              </w:rPr>
              <w:t xml:space="preserve"> </w:t>
            </w:r>
            <w:r w:rsidRPr="00DB46B3">
              <w:rPr>
                <w:sz w:val="24"/>
                <w:szCs w:val="24"/>
                <w:shd w:val="clear" w:color="auto" w:fill="F5F5F5"/>
              </w:rPr>
              <w:t>Банк Русский Стандарт</w:t>
            </w:r>
          </w:p>
        </w:tc>
        <w:tc>
          <w:tcPr>
            <w:tcW w:w="2092" w:type="dxa"/>
          </w:tcPr>
          <w:p w:rsidR="00C41877" w:rsidRPr="007B6A67" w:rsidRDefault="00C41877" w:rsidP="004908F5">
            <w:pPr>
              <w:widowControl/>
              <w:tabs>
                <w:tab w:val="left" w:pos="3420"/>
                <w:tab w:val="left" w:pos="5384"/>
              </w:tabs>
              <w:jc w:val="both"/>
              <w:rPr>
                <w:sz w:val="24"/>
                <w:szCs w:val="24"/>
              </w:rPr>
            </w:pPr>
            <w:r w:rsidRPr="00DB46B3">
              <w:rPr>
                <w:sz w:val="24"/>
                <w:szCs w:val="24"/>
              </w:rPr>
              <w:t>63,8 (6,5 / 3,5)</w:t>
            </w:r>
          </w:p>
        </w:tc>
      </w:tr>
    </w:tbl>
    <w:p w:rsidR="00C41877" w:rsidRPr="00C41877" w:rsidRDefault="00C41877" w:rsidP="00C41877">
      <w:pPr>
        <w:widowControl/>
        <w:tabs>
          <w:tab w:val="left" w:pos="3420"/>
          <w:tab w:val="left" w:pos="5384"/>
        </w:tabs>
        <w:spacing w:line="360" w:lineRule="auto"/>
        <w:jc w:val="both"/>
        <w:rPr>
          <w:sz w:val="28"/>
          <w:szCs w:val="28"/>
        </w:rPr>
      </w:pPr>
    </w:p>
    <w:p w:rsidR="00C41877" w:rsidRPr="007B6A67" w:rsidRDefault="00C41877" w:rsidP="00C41877">
      <w:pPr>
        <w:pStyle w:val="a5"/>
        <w:widowControl/>
        <w:tabs>
          <w:tab w:val="left" w:pos="3420"/>
          <w:tab w:val="left" w:pos="5384"/>
        </w:tabs>
        <w:spacing w:line="360" w:lineRule="auto"/>
        <w:ind w:left="0" w:firstLine="709"/>
        <w:jc w:val="both"/>
        <w:rPr>
          <w:sz w:val="28"/>
          <w:szCs w:val="28"/>
        </w:rPr>
      </w:pPr>
      <w:r w:rsidRPr="00B66861">
        <w:rPr>
          <w:sz w:val="28"/>
          <w:szCs w:val="28"/>
        </w:rPr>
        <w:t xml:space="preserve">Таблица </w:t>
      </w:r>
      <w:r>
        <w:rPr>
          <w:sz w:val="28"/>
          <w:szCs w:val="28"/>
        </w:rPr>
        <w:t xml:space="preserve">6 – </w:t>
      </w:r>
      <w:r w:rsidRPr="00B66861">
        <w:rPr>
          <w:sz w:val="28"/>
          <w:szCs w:val="28"/>
        </w:rPr>
        <w:t xml:space="preserve">Рейтинг эффективности </w:t>
      </w:r>
      <w:proofErr w:type="spellStart"/>
      <w:proofErr w:type="gramStart"/>
      <w:r w:rsidRPr="00B66861">
        <w:rPr>
          <w:sz w:val="28"/>
          <w:szCs w:val="28"/>
        </w:rPr>
        <w:t>интернет-банков</w:t>
      </w:r>
      <w:proofErr w:type="spellEnd"/>
      <w:proofErr w:type="gramEnd"/>
      <w:r w:rsidRPr="00B66861">
        <w:rPr>
          <w:sz w:val="28"/>
          <w:szCs w:val="28"/>
        </w:rPr>
        <w:t xml:space="preserve"> для физических лиц за 201</w:t>
      </w:r>
      <w:r>
        <w:rPr>
          <w:sz w:val="28"/>
          <w:szCs w:val="28"/>
        </w:rPr>
        <w:t>5 год</w:t>
      </w:r>
    </w:p>
    <w:tbl>
      <w:tblPr>
        <w:tblStyle w:val="af0"/>
        <w:tblW w:w="0" w:type="auto"/>
        <w:tblLook w:val="04A0"/>
      </w:tblPr>
      <w:tblGrid>
        <w:gridCol w:w="7479"/>
        <w:gridCol w:w="2092"/>
      </w:tblGrid>
      <w:tr w:rsidR="00C41877" w:rsidRPr="00472EF2" w:rsidTr="004908F5">
        <w:tc>
          <w:tcPr>
            <w:tcW w:w="7479" w:type="dxa"/>
          </w:tcPr>
          <w:p w:rsidR="00C41877" w:rsidRPr="00472EF2" w:rsidRDefault="00C41877" w:rsidP="004908F5">
            <w:pPr>
              <w:widowControl/>
              <w:tabs>
                <w:tab w:val="left" w:pos="3420"/>
                <w:tab w:val="left" w:pos="5384"/>
              </w:tabs>
              <w:jc w:val="both"/>
              <w:rPr>
                <w:sz w:val="24"/>
                <w:szCs w:val="24"/>
              </w:rPr>
            </w:pPr>
            <w:r w:rsidRPr="00472EF2">
              <w:rPr>
                <w:sz w:val="24"/>
                <w:szCs w:val="24"/>
              </w:rPr>
              <w:t>Название кредитной организации</w:t>
            </w:r>
          </w:p>
        </w:tc>
        <w:tc>
          <w:tcPr>
            <w:tcW w:w="2092" w:type="dxa"/>
          </w:tcPr>
          <w:p w:rsidR="00C41877" w:rsidRPr="00472EF2" w:rsidRDefault="00C41877" w:rsidP="004908F5">
            <w:pPr>
              <w:widowControl/>
              <w:tabs>
                <w:tab w:val="left" w:pos="3420"/>
                <w:tab w:val="left" w:pos="5384"/>
              </w:tabs>
              <w:jc w:val="both"/>
              <w:rPr>
                <w:sz w:val="24"/>
                <w:szCs w:val="24"/>
              </w:rPr>
            </w:pPr>
            <w:r w:rsidRPr="00472EF2">
              <w:rPr>
                <w:sz w:val="24"/>
                <w:szCs w:val="24"/>
              </w:rPr>
              <w:t>Оценка</w:t>
            </w:r>
          </w:p>
        </w:tc>
      </w:tr>
      <w:tr w:rsidR="00C41877" w:rsidRPr="00472EF2" w:rsidTr="004908F5">
        <w:tc>
          <w:tcPr>
            <w:tcW w:w="7479" w:type="dxa"/>
          </w:tcPr>
          <w:p w:rsidR="00C41877" w:rsidRPr="00DB46B3" w:rsidRDefault="00C41877" w:rsidP="004908F5">
            <w:pPr>
              <w:widowControl/>
              <w:tabs>
                <w:tab w:val="left" w:pos="142"/>
                <w:tab w:val="left" w:pos="567"/>
              </w:tabs>
              <w:jc w:val="both"/>
              <w:rPr>
                <w:sz w:val="24"/>
                <w:szCs w:val="24"/>
              </w:rPr>
            </w:pPr>
            <w:r w:rsidRPr="00DB46B3">
              <w:rPr>
                <w:sz w:val="24"/>
                <w:szCs w:val="24"/>
              </w:rPr>
              <w:t>1.</w:t>
            </w:r>
            <w:r>
              <w:rPr>
                <w:sz w:val="24"/>
                <w:szCs w:val="24"/>
              </w:rPr>
              <w:t xml:space="preserve"> </w:t>
            </w:r>
            <w:proofErr w:type="spellStart"/>
            <w:r w:rsidRPr="00DB46B3">
              <w:rPr>
                <w:sz w:val="24"/>
                <w:szCs w:val="24"/>
              </w:rPr>
              <w:t>Тинькофф</w:t>
            </w:r>
            <w:proofErr w:type="spellEnd"/>
            <w:r w:rsidRPr="00DB46B3">
              <w:rPr>
                <w:sz w:val="24"/>
                <w:szCs w:val="24"/>
              </w:rPr>
              <w:t xml:space="preserve"> Банк</w:t>
            </w:r>
          </w:p>
        </w:tc>
        <w:tc>
          <w:tcPr>
            <w:tcW w:w="2092" w:type="dxa"/>
          </w:tcPr>
          <w:p w:rsidR="00C41877" w:rsidRPr="00472EF2" w:rsidRDefault="00C41877" w:rsidP="004908F5">
            <w:pPr>
              <w:widowControl/>
              <w:tabs>
                <w:tab w:val="left" w:pos="3420"/>
                <w:tab w:val="left" w:pos="5384"/>
              </w:tabs>
              <w:jc w:val="both"/>
              <w:rPr>
                <w:sz w:val="24"/>
                <w:szCs w:val="24"/>
              </w:rPr>
            </w:pPr>
            <w:r w:rsidRPr="00DB46B3">
              <w:rPr>
                <w:sz w:val="24"/>
                <w:szCs w:val="24"/>
              </w:rPr>
              <w:t>76 (7,7 / 4)</w:t>
            </w:r>
          </w:p>
        </w:tc>
      </w:tr>
      <w:tr w:rsidR="00C41877" w:rsidRPr="00472EF2" w:rsidTr="004908F5">
        <w:tc>
          <w:tcPr>
            <w:tcW w:w="7479" w:type="dxa"/>
          </w:tcPr>
          <w:p w:rsidR="00C41877" w:rsidRPr="00B66861" w:rsidRDefault="00C41877" w:rsidP="004908F5">
            <w:pPr>
              <w:pStyle w:val="a5"/>
              <w:widowControl/>
              <w:tabs>
                <w:tab w:val="left" w:pos="142"/>
                <w:tab w:val="left" w:pos="567"/>
              </w:tabs>
              <w:ind w:left="0"/>
              <w:jc w:val="both"/>
              <w:rPr>
                <w:sz w:val="24"/>
                <w:szCs w:val="24"/>
              </w:rPr>
            </w:pPr>
            <w:r>
              <w:rPr>
                <w:sz w:val="24"/>
                <w:szCs w:val="24"/>
              </w:rPr>
              <w:t xml:space="preserve">2. </w:t>
            </w:r>
            <w:proofErr w:type="spellStart"/>
            <w:r w:rsidRPr="00DB46B3">
              <w:rPr>
                <w:sz w:val="24"/>
                <w:szCs w:val="24"/>
              </w:rPr>
              <w:t>Промсвязьбанк</w:t>
            </w:r>
            <w:proofErr w:type="spellEnd"/>
          </w:p>
        </w:tc>
        <w:tc>
          <w:tcPr>
            <w:tcW w:w="2092" w:type="dxa"/>
          </w:tcPr>
          <w:p w:rsidR="00C41877" w:rsidRPr="00472EF2" w:rsidRDefault="00C41877" w:rsidP="004908F5">
            <w:pPr>
              <w:widowControl/>
              <w:tabs>
                <w:tab w:val="left" w:pos="3420"/>
                <w:tab w:val="left" w:pos="5384"/>
              </w:tabs>
              <w:jc w:val="both"/>
              <w:rPr>
                <w:sz w:val="24"/>
                <w:szCs w:val="24"/>
              </w:rPr>
            </w:pPr>
            <w:r w:rsidRPr="00DB46B3">
              <w:rPr>
                <w:sz w:val="24"/>
                <w:szCs w:val="24"/>
              </w:rPr>
              <w:t>68,5 (6,7 / 3,8)</w:t>
            </w:r>
          </w:p>
        </w:tc>
      </w:tr>
      <w:tr w:rsidR="00C41877" w:rsidRPr="00472EF2" w:rsidTr="004908F5">
        <w:tc>
          <w:tcPr>
            <w:tcW w:w="7479" w:type="dxa"/>
          </w:tcPr>
          <w:p w:rsidR="00C41877" w:rsidRPr="00B66861" w:rsidRDefault="00C41877" w:rsidP="004908F5">
            <w:pPr>
              <w:pStyle w:val="a5"/>
              <w:widowControl/>
              <w:tabs>
                <w:tab w:val="left" w:pos="142"/>
                <w:tab w:val="left" w:pos="567"/>
              </w:tabs>
              <w:ind w:left="0"/>
              <w:jc w:val="both"/>
              <w:rPr>
                <w:sz w:val="24"/>
                <w:szCs w:val="24"/>
              </w:rPr>
            </w:pPr>
            <w:r>
              <w:rPr>
                <w:sz w:val="24"/>
                <w:szCs w:val="24"/>
              </w:rPr>
              <w:t xml:space="preserve">3. </w:t>
            </w:r>
            <w:r w:rsidRPr="00DB46B3">
              <w:rPr>
                <w:sz w:val="24"/>
                <w:szCs w:val="24"/>
              </w:rPr>
              <w:t>Альфа-Банк</w:t>
            </w:r>
          </w:p>
        </w:tc>
        <w:tc>
          <w:tcPr>
            <w:tcW w:w="2092" w:type="dxa"/>
          </w:tcPr>
          <w:p w:rsidR="00C41877" w:rsidRPr="00472EF2" w:rsidRDefault="00C41877" w:rsidP="004908F5">
            <w:pPr>
              <w:widowControl/>
              <w:tabs>
                <w:tab w:val="left" w:pos="3420"/>
                <w:tab w:val="left" w:pos="5384"/>
              </w:tabs>
              <w:jc w:val="both"/>
              <w:rPr>
                <w:sz w:val="24"/>
                <w:szCs w:val="24"/>
              </w:rPr>
            </w:pPr>
            <w:r w:rsidRPr="00DB46B3">
              <w:rPr>
                <w:sz w:val="24"/>
                <w:szCs w:val="24"/>
              </w:rPr>
              <w:t>66,1 (6,2 / 3,8)</w:t>
            </w:r>
          </w:p>
        </w:tc>
      </w:tr>
      <w:tr w:rsidR="00C41877" w:rsidRPr="00472EF2" w:rsidTr="004908F5">
        <w:tc>
          <w:tcPr>
            <w:tcW w:w="7479" w:type="dxa"/>
          </w:tcPr>
          <w:p w:rsidR="00C41877" w:rsidRPr="00B66861" w:rsidRDefault="00C41877" w:rsidP="004908F5">
            <w:pPr>
              <w:pStyle w:val="a5"/>
              <w:widowControl/>
              <w:tabs>
                <w:tab w:val="left" w:pos="142"/>
                <w:tab w:val="left" w:pos="567"/>
              </w:tabs>
              <w:ind w:left="0"/>
              <w:jc w:val="both"/>
              <w:rPr>
                <w:sz w:val="24"/>
                <w:szCs w:val="24"/>
              </w:rPr>
            </w:pPr>
            <w:r>
              <w:rPr>
                <w:sz w:val="24"/>
                <w:szCs w:val="24"/>
              </w:rPr>
              <w:t xml:space="preserve">4. </w:t>
            </w:r>
            <w:r w:rsidRPr="00B66861">
              <w:rPr>
                <w:sz w:val="24"/>
                <w:szCs w:val="24"/>
              </w:rPr>
              <w:t>Сбербанк России</w:t>
            </w:r>
          </w:p>
        </w:tc>
        <w:tc>
          <w:tcPr>
            <w:tcW w:w="2092" w:type="dxa"/>
          </w:tcPr>
          <w:p w:rsidR="00C41877" w:rsidRPr="00472EF2" w:rsidRDefault="00C41877" w:rsidP="004908F5">
            <w:pPr>
              <w:widowControl/>
              <w:tabs>
                <w:tab w:val="left" w:pos="3420"/>
                <w:tab w:val="left" w:pos="5384"/>
              </w:tabs>
              <w:jc w:val="both"/>
              <w:rPr>
                <w:sz w:val="24"/>
                <w:szCs w:val="24"/>
              </w:rPr>
            </w:pPr>
            <w:r w:rsidRPr="00DB46B3">
              <w:rPr>
                <w:sz w:val="24"/>
                <w:szCs w:val="24"/>
              </w:rPr>
              <w:t>65,2 (5,7 / 3,9)</w:t>
            </w:r>
          </w:p>
        </w:tc>
      </w:tr>
      <w:tr w:rsidR="00C41877" w:rsidRPr="00472EF2" w:rsidTr="004908F5">
        <w:tc>
          <w:tcPr>
            <w:tcW w:w="7479" w:type="dxa"/>
          </w:tcPr>
          <w:p w:rsidR="00C41877" w:rsidRPr="00B66861" w:rsidRDefault="00C41877" w:rsidP="004908F5">
            <w:pPr>
              <w:pStyle w:val="a5"/>
              <w:widowControl/>
              <w:tabs>
                <w:tab w:val="left" w:pos="142"/>
                <w:tab w:val="left" w:pos="567"/>
              </w:tabs>
              <w:ind w:left="0"/>
              <w:jc w:val="both"/>
              <w:rPr>
                <w:sz w:val="24"/>
                <w:szCs w:val="24"/>
              </w:rPr>
            </w:pPr>
            <w:r>
              <w:rPr>
                <w:sz w:val="24"/>
                <w:szCs w:val="24"/>
                <w:shd w:val="clear" w:color="auto" w:fill="F5F5F5"/>
              </w:rPr>
              <w:t xml:space="preserve">5. </w:t>
            </w:r>
            <w:r w:rsidRPr="00DB46B3">
              <w:rPr>
                <w:sz w:val="24"/>
                <w:szCs w:val="24"/>
                <w:shd w:val="clear" w:color="auto" w:fill="F5F5F5"/>
              </w:rPr>
              <w:t>Банк Русский Стандарт</w:t>
            </w:r>
          </w:p>
        </w:tc>
        <w:tc>
          <w:tcPr>
            <w:tcW w:w="2092" w:type="dxa"/>
          </w:tcPr>
          <w:p w:rsidR="00C41877" w:rsidRPr="00472EF2" w:rsidRDefault="00C41877" w:rsidP="004908F5">
            <w:pPr>
              <w:widowControl/>
              <w:tabs>
                <w:tab w:val="left" w:pos="3420"/>
                <w:tab w:val="left" w:pos="5384"/>
              </w:tabs>
              <w:jc w:val="both"/>
              <w:rPr>
                <w:sz w:val="24"/>
                <w:szCs w:val="24"/>
              </w:rPr>
            </w:pPr>
            <w:r w:rsidRPr="00DB46B3">
              <w:rPr>
                <w:sz w:val="24"/>
                <w:szCs w:val="24"/>
              </w:rPr>
              <w:t>63,5 (6,2 / 3,6)</w:t>
            </w:r>
          </w:p>
        </w:tc>
      </w:tr>
      <w:tr w:rsidR="00C41877" w:rsidRPr="00472EF2" w:rsidTr="004908F5">
        <w:tc>
          <w:tcPr>
            <w:tcW w:w="7479" w:type="dxa"/>
          </w:tcPr>
          <w:p w:rsidR="00C41877" w:rsidRPr="00B66861" w:rsidRDefault="00C41877" w:rsidP="004908F5">
            <w:pPr>
              <w:pStyle w:val="a5"/>
              <w:widowControl/>
              <w:tabs>
                <w:tab w:val="left" w:pos="142"/>
                <w:tab w:val="left" w:pos="567"/>
              </w:tabs>
              <w:ind w:left="0"/>
              <w:jc w:val="both"/>
              <w:rPr>
                <w:sz w:val="24"/>
                <w:szCs w:val="24"/>
              </w:rPr>
            </w:pPr>
            <w:r>
              <w:rPr>
                <w:sz w:val="24"/>
                <w:szCs w:val="24"/>
              </w:rPr>
              <w:t xml:space="preserve">6. </w:t>
            </w:r>
            <w:r w:rsidRPr="00DB46B3">
              <w:rPr>
                <w:sz w:val="24"/>
                <w:szCs w:val="24"/>
              </w:rPr>
              <w:t>Банк Санкт-Петербург</w:t>
            </w:r>
          </w:p>
        </w:tc>
        <w:tc>
          <w:tcPr>
            <w:tcW w:w="2092" w:type="dxa"/>
          </w:tcPr>
          <w:p w:rsidR="00C41877" w:rsidRPr="00472EF2" w:rsidRDefault="00C41877" w:rsidP="004908F5">
            <w:pPr>
              <w:widowControl/>
              <w:tabs>
                <w:tab w:val="left" w:pos="3420"/>
                <w:tab w:val="left" w:pos="5384"/>
              </w:tabs>
              <w:jc w:val="both"/>
              <w:rPr>
                <w:sz w:val="24"/>
                <w:szCs w:val="24"/>
              </w:rPr>
            </w:pPr>
            <w:r w:rsidRPr="00DB46B3">
              <w:rPr>
                <w:sz w:val="24"/>
                <w:szCs w:val="24"/>
              </w:rPr>
              <w:t>62,9 (7 / 3,2)</w:t>
            </w:r>
          </w:p>
        </w:tc>
      </w:tr>
      <w:tr w:rsidR="00C41877" w:rsidRPr="00472EF2" w:rsidTr="004908F5">
        <w:tc>
          <w:tcPr>
            <w:tcW w:w="7479" w:type="dxa"/>
          </w:tcPr>
          <w:p w:rsidR="00C41877" w:rsidRPr="00B66861" w:rsidRDefault="00C41877" w:rsidP="004908F5">
            <w:pPr>
              <w:pStyle w:val="a5"/>
              <w:widowControl/>
              <w:tabs>
                <w:tab w:val="left" w:pos="142"/>
                <w:tab w:val="left" w:pos="567"/>
              </w:tabs>
              <w:ind w:left="0"/>
              <w:jc w:val="both"/>
              <w:rPr>
                <w:sz w:val="24"/>
                <w:szCs w:val="24"/>
              </w:rPr>
            </w:pPr>
            <w:r>
              <w:rPr>
                <w:sz w:val="24"/>
                <w:szCs w:val="24"/>
                <w:shd w:val="clear" w:color="auto" w:fill="FFFFFF"/>
              </w:rPr>
              <w:t xml:space="preserve">7. </w:t>
            </w:r>
            <w:r w:rsidRPr="00DB46B3">
              <w:rPr>
                <w:sz w:val="24"/>
                <w:szCs w:val="24"/>
                <w:shd w:val="clear" w:color="auto" w:fill="FFFFFF"/>
              </w:rPr>
              <w:t>Банк Москвы</w:t>
            </w:r>
          </w:p>
        </w:tc>
        <w:tc>
          <w:tcPr>
            <w:tcW w:w="2092" w:type="dxa"/>
          </w:tcPr>
          <w:p w:rsidR="00C41877" w:rsidRPr="00472EF2" w:rsidRDefault="00C41877" w:rsidP="004908F5">
            <w:pPr>
              <w:widowControl/>
              <w:tabs>
                <w:tab w:val="left" w:pos="3420"/>
                <w:tab w:val="left" w:pos="5384"/>
              </w:tabs>
              <w:jc w:val="both"/>
              <w:rPr>
                <w:sz w:val="24"/>
                <w:szCs w:val="24"/>
              </w:rPr>
            </w:pPr>
            <w:r w:rsidRPr="00DB46B3">
              <w:rPr>
                <w:sz w:val="24"/>
                <w:szCs w:val="24"/>
              </w:rPr>
              <w:t>61,6 (5,5 / 3,7)</w:t>
            </w:r>
          </w:p>
        </w:tc>
      </w:tr>
      <w:tr w:rsidR="00C41877" w:rsidRPr="00472EF2" w:rsidTr="004908F5">
        <w:tc>
          <w:tcPr>
            <w:tcW w:w="7479" w:type="dxa"/>
          </w:tcPr>
          <w:p w:rsidR="00C41877" w:rsidRPr="00B66861" w:rsidRDefault="00C41877" w:rsidP="004908F5">
            <w:pPr>
              <w:pStyle w:val="a5"/>
              <w:widowControl/>
              <w:tabs>
                <w:tab w:val="left" w:pos="142"/>
                <w:tab w:val="left" w:pos="567"/>
              </w:tabs>
              <w:ind w:left="0"/>
              <w:jc w:val="both"/>
              <w:rPr>
                <w:sz w:val="24"/>
                <w:szCs w:val="24"/>
              </w:rPr>
            </w:pPr>
            <w:r>
              <w:rPr>
                <w:sz w:val="24"/>
                <w:szCs w:val="24"/>
                <w:shd w:val="clear" w:color="auto" w:fill="F5F5F5"/>
              </w:rPr>
              <w:t xml:space="preserve">8. </w:t>
            </w:r>
            <w:proofErr w:type="spellStart"/>
            <w:r>
              <w:rPr>
                <w:sz w:val="24"/>
                <w:szCs w:val="24"/>
                <w:shd w:val="clear" w:color="auto" w:fill="F5F5F5"/>
              </w:rPr>
              <w:t>Пробизнесбанк</w:t>
            </w:r>
            <w:proofErr w:type="spellEnd"/>
          </w:p>
        </w:tc>
        <w:tc>
          <w:tcPr>
            <w:tcW w:w="2092" w:type="dxa"/>
          </w:tcPr>
          <w:p w:rsidR="00C41877" w:rsidRPr="00472EF2" w:rsidRDefault="00C41877" w:rsidP="004908F5">
            <w:pPr>
              <w:widowControl/>
              <w:tabs>
                <w:tab w:val="left" w:pos="3420"/>
                <w:tab w:val="left" w:pos="5384"/>
              </w:tabs>
              <w:jc w:val="both"/>
              <w:rPr>
                <w:sz w:val="24"/>
                <w:szCs w:val="24"/>
              </w:rPr>
            </w:pPr>
            <w:r w:rsidRPr="00DB46B3">
              <w:rPr>
                <w:sz w:val="24"/>
                <w:szCs w:val="24"/>
              </w:rPr>
              <w:t>60,7 (6,6 / 3,2)</w:t>
            </w:r>
          </w:p>
        </w:tc>
      </w:tr>
      <w:tr w:rsidR="00C41877" w:rsidRPr="00472EF2" w:rsidTr="004908F5">
        <w:tc>
          <w:tcPr>
            <w:tcW w:w="7479" w:type="dxa"/>
          </w:tcPr>
          <w:p w:rsidR="00C41877" w:rsidRPr="00B66861" w:rsidRDefault="00C41877" w:rsidP="004908F5">
            <w:pPr>
              <w:pStyle w:val="a5"/>
              <w:widowControl/>
              <w:tabs>
                <w:tab w:val="left" w:pos="142"/>
                <w:tab w:val="left" w:pos="567"/>
              </w:tabs>
              <w:ind w:left="0"/>
              <w:jc w:val="both"/>
              <w:rPr>
                <w:sz w:val="24"/>
                <w:szCs w:val="24"/>
              </w:rPr>
            </w:pPr>
            <w:r>
              <w:rPr>
                <w:sz w:val="24"/>
                <w:szCs w:val="24"/>
                <w:shd w:val="clear" w:color="auto" w:fill="FFFFFF"/>
              </w:rPr>
              <w:t>9. Связной Банк</w:t>
            </w:r>
          </w:p>
        </w:tc>
        <w:tc>
          <w:tcPr>
            <w:tcW w:w="2092" w:type="dxa"/>
          </w:tcPr>
          <w:p w:rsidR="00C41877" w:rsidRPr="00472EF2" w:rsidRDefault="00C41877" w:rsidP="004908F5">
            <w:pPr>
              <w:widowControl/>
              <w:tabs>
                <w:tab w:val="left" w:pos="3420"/>
                <w:tab w:val="left" w:pos="5384"/>
              </w:tabs>
              <w:jc w:val="both"/>
              <w:rPr>
                <w:sz w:val="24"/>
                <w:szCs w:val="24"/>
              </w:rPr>
            </w:pPr>
            <w:r w:rsidRPr="00DB46B3">
              <w:rPr>
                <w:sz w:val="24"/>
                <w:szCs w:val="24"/>
              </w:rPr>
              <w:t>60 (4,8 / 3,8)</w:t>
            </w:r>
          </w:p>
        </w:tc>
      </w:tr>
      <w:tr w:rsidR="00C41877" w:rsidRPr="00472EF2" w:rsidTr="004908F5">
        <w:tc>
          <w:tcPr>
            <w:tcW w:w="7479" w:type="dxa"/>
          </w:tcPr>
          <w:p w:rsidR="00C41877" w:rsidRPr="00DB46B3" w:rsidRDefault="00C41877" w:rsidP="004908F5">
            <w:pPr>
              <w:widowControl/>
              <w:tabs>
                <w:tab w:val="left" w:pos="142"/>
                <w:tab w:val="left" w:pos="567"/>
              </w:tabs>
              <w:jc w:val="both"/>
              <w:rPr>
                <w:sz w:val="24"/>
                <w:szCs w:val="24"/>
              </w:rPr>
            </w:pPr>
            <w:r w:rsidRPr="00DB46B3">
              <w:rPr>
                <w:sz w:val="24"/>
                <w:szCs w:val="24"/>
                <w:shd w:val="clear" w:color="auto" w:fill="F5F5F5"/>
              </w:rPr>
              <w:t>10.</w:t>
            </w:r>
            <w:r>
              <w:rPr>
                <w:sz w:val="24"/>
                <w:szCs w:val="24"/>
                <w:shd w:val="clear" w:color="auto" w:fill="F5F5F5"/>
              </w:rPr>
              <w:t xml:space="preserve"> </w:t>
            </w:r>
            <w:r w:rsidRPr="00DB46B3">
              <w:rPr>
                <w:sz w:val="24"/>
                <w:szCs w:val="24"/>
                <w:shd w:val="clear" w:color="auto" w:fill="F5F5F5"/>
              </w:rPr>
              <w:t>Московский Кредитный Банк</w:t>
            </w:r>
          </w:p>
        </w:tc>
        <w:tc>
          <w:tcPr>
            <w:tcW w:w="2092" w:type="dxa"/>
          </w:tcPr>
          <w:p w:rsidR="00C41877" w:rsidRPr="00472EF2" w:rsidRDefault="00C41877" w:rsidP="004908F5">
            <w:pPr>
              <w:widowControl/>
              <w:tabs>
                <w:tab w:val="left" w:pos="3420"/>
                <w:tab w:val="left" w:pos="5384"/>
              </w:tabs>
              <w:jc w:val="both"/>
              <w:rPr>
                <w:sz w:val="24"/>
                <w:szCs w:val="24"/>
              </w:rPr>
            </w:pPr>
            <w:r w:rsidRPr="00DB46B3">
              <w:rPr>
                <w:sz w:val="24"/>
                <w:szCs w:val="24"/>
              </w:rPr>
              <w:t>59,3 (5,6 / 3,5)</w:t>
            </w:r>
          </w:p>
        </w:tc>
      </w:tr>
    </w:tbl>
    <w:p w:rsidR="00C41877" w:rsidRDefault="00C41877" w:rsidP="00C41877">
      <w:pPr>
        <w:pStyle w:val="af2"/>
        <w:shd w:val="clear" w:color="auto" w:fill="FFFFFF"/>
        <w:spacing w:before="0" w:beforeAutospacing="0" w:after="0" w:afterAutospacing="0" w:line="360" w:lineRule="auto"/>
        <w:jc w:val="both"/>
        <w:rPr>
          <w:color w:val="000000"/>
          <w:sz w:val="28"/>
          <w:szCs w:val="16"/>
        </w:rPr>
      </w:pPr>
    </w:p>
    <w:p w:rsidR="00C41877" w:rsidRDefault="00C41877" w:rsidP="00C41877">
      <w:pPr>
        <w:pStyle w:val="af2"/>
        <w:shd w:val="clear" w:color="auto" w:fill="FFFFFF"/>
        <w:spacing w:before="0" w:beforeAutospacing="0" w:after="0" w:afterAutospacing="0" w:line="360" w:lineRule="auto"/>
        <w:ind w:firstLine="709"/>
        <w:jc w:val="both"/>
        <w:rPr>
          <w:color w:val="000000"/>
          <w:sz w:val="28"/>
          <w:szCs w:val="16"/>
        </w:rPr>
      </w:pPr>
      <w:r>
        <w:rPr>
          <w:color w:val="000000"/>
          <w:sz w:val="28"/>
          <w:szCs w:val="16"/>
        </w:rPr>
        <w:t xml:space="preserve">В данных таблицах </w:t>
      </w:r>
      <w:proofErr w:type="gramStart"/>
      <w:r>
        <w:rPr>
          <w:color w:val="000000"/>
          <w:sz w:val="28"/>
          <w:szCs w:val="16"/>
        </w:rPr>
        <w:t>представлен</w:t>
      </w:r>
      <w:proofErr w:type="gramEnd"/>
      <w:r>
        <w:rPr>
          <w:color w:val="000000"/>
          <w:sz w:val="28"/>
          <w:szCs w:val="16"/>
        </w:rPr>
        <w:t xml:space="preserve"> только ТОП-10 кредитных организаций по </w:t>
      </w:r>
      <w:proofErr w:type="spellStart"/>
      <w:r>
        <w:rPr>
          <w:color w:val="000000"/>
          <w:sz w:val="28"/>
          <w:szCs w:val="16"/>
        </w:rPr>
        <w:t>интернет-банкингу</w:t>
      </w:r>
      <w:proofErr w:type="spellEnd"/>
      <w:r>
        <w:rPr>
          <w:color w:val="000000"/>
          <w:sz w:val="28"/>
          <w:szCs w:val="16"/>
        </w:rPr>
        <w:t xml:space="preserve">, однако полная версия отчета включает порядка 35-37 организаций. </w:t>
      </w:r>
    </w:p>
    <w:p w:rsidR="00C41877" w:rsidRPr="00124B0A" w:rsidRDefault="00C41877" w:rsidP="00C41877">
      <w:pPr>
        <w:pStyle w:val="af2"/>
        <w:shd w:val="clear" w:color="auto" w:fill="FFFFFF"/>
        <w:spacing w:before="0" w:beforeAutospacing="0" w:after="0" w:afterAutospacing="0" w:line="360" w:lineRule="auto"/>
        <w:ind w:firstLine="709"/>
        <w:jc w:val="both"/>
        <w:rPr>
          <w:color w:val="000000"/>
          <w:sz w:val="28"/>
          <w:szCs w:val="16"/>
        </w:rPr>
      </w:pPr>
      <w:r>
        <w:rPr>
          <w:color w:val="000000"/>
          <w:sz w:val="28"/>
          <w:szCs w:val="16"/>
        </w:rPr>
        <w:t xml:space="preserve">Методика исследования состоит в том, что по всем российским банкам с использованием системы </w:t>
      </w:r>
      <w:proofErr w:type="spellStart"/>
      <w:r>
        <w:rPr>
          <w:color w:val="000000"/>
          <w:sz w:val="28"/>
          <w:szCs w:val="16"/>
        </w:rPr>
        <w:t>интернет-банкинг</w:t>
      </w:r>
      <w:proofErr w:type="spellEnd"/>
      <w:r>
        <w:rPr>
          <w:color w:val="000000"/>
          <w:sz w:val="28"/>
          <w:szCs w:val="16"/>
        </w:rPr>
        <w:t xml:space="preserve"> было проведено тестирование </w:t>
      </w:r>
      <w:proofErr w:type="gramStart"/>
      <w:r>
        <w:rPr>
          <w:color w:val="000000"/>
          <w:sz w:val="28"/>
          <w:szCs w:val="16"/>
        </w:rPr>
        <w:t>по</w:t>
      </w:r>
      <w:proofErr w:type="gramEnd"/>
      <w:r>
        <w:rPr>
          <w:color w:val="000000"/>
          <w:sz w:val="28"/>
          <w:szCs w:val="16"/>
        </w:rPr>
        <w:t xml:space="preserve"> более </w:t>
      </w:r>
      <w:proofErr w:type="gramStart"/>
      <w:r>
        <w:rPr>
          <w:color w:val="000000"/>
          <w:sz w:val="28"/>
          <w:szCs w:val="16"/>
        </w:rPr>
        <w:t>чем</w:t>
      </w:r>
      <w:proofErr w:type="gramEnd"/>
      <w:r>
        <w:rPr>
          <w:color w:val="000000"/>
          <w:sz w:val="28"/>
          <w:szCs w:val="16"/>
        </w:rPr>
        <w:t xml:space="preserve"> 400 критериям, в числе которых нижеперечисленные.</w:t>
      </w:r>
    </w:p>
    <w:p w:rsidR="00C41877" w:rsidRPr="00124B0A" w:rsidRDefault="00C41877" w:rsidP="00C41877">
      <w:pPr>
        <w:pStyle w:val="af2"/>
        <w:shd w:val="clear" w:color="auto" w:fill="FFFFFF"/>
        <w:spacing w:before="0" w:beforeAutospacing="0" w:after="0" w:afterAutospacing="0" w:line="360" w:lineRule="auto"/>
        <w:ind w:firstLine="709"/>
        <w:jc w:val="both"/>
        <w:rPr>
          <w:color w:val="000000"/>
          <w:sz w:val="28"/>
          <w:szCs w:val="16"/>
        </w:rPr>
      </w:pPr>
      <w:r w:rsidRPr="00124B0A">
        <w:rPr>
          <w:color w:val="000000"/>
          <w:sz w:val="28"/>
          <w:szCs w:val="16"/>
        </w:rPr>
        <w:t>1. Функциональные возможности:</w:t>
      </w:r>
    </w:p>
    <w:p w:rsidR="00C41877" w:rsidRPr="00124B0A" w:rsidRDefault="00C41877" w:rsidP="00C41877">
      <w:pPr>
        <w:pStyle w:val="af2"/>
        <w:numPr>
          <w:ilvl w:val="0"/>
          <w:numId w:val="27"/>
        </w:numPr>
        <w:shd w:val="clear" w:color="auto" w:fill="FFFFFF"/>
        <w:spacing w:before="0" w:beforeAutospacing="0" w:after="0" w:afterAutospacing="0" w:line="360" w:lineRule="auto"/>
        <w:ind w:left="0" w:firstLine="709"/>
        <w:jc w:val="both"/>
        <w:rPr>
          <w:color w:val="000000"/>
          <w:sz w:val="28"/>
          <w:szCs w:val="16"/>
        </w:rPr>
      </w:pPr>
      <w:r w:rsidRPr="00124B0A">
        <w:rPr>
          <w:color w:val="000000"/>
          <w:sz w:val="28"/>
          <w:szCs w:val="16"/>
        </w:rPr>
        <w:t>получение информации по карте;</w:t>
      </w:r>
    </w:p>
    <w:p w:rsidR="00C41877" w:rsidRPr="00124B0A" w:rsidRDefault="00C41877" w:rsidP="00C41877">
      <w:pPr>
        <w:pStyle w:val="af2"/>
        <w:numPr>
          <w:ilvl w:val="0"/>
          <w:numId w:val="27"/>
        </w:numPr>
        <w:shd w:val="clear" w:color="auto" w:fill="FFFFFF"/>
        <w:spacing w:before="0" w:beforeAutospacing="0" w:after="0" w:afterAutospacing="0" w:line="360" w:lineRule="auto"/>
        <w:ind w:left="0" w:firstLine="709"/>
        <w:jc w:val="both"/>
        <w:rPr>
          <w:color w:val="000000"/>
          <w:sz w:val="28"/>
          <w:szCs w:val="16"/>
        </w:rPr>
      </w:pPr>
      <w:r w:rsidRPr="00124B0A">
        <w:rPr>
          <w:color w:val="000000"/>
          <w:sz w:val="28"/>
          <w:szCs w:val="16"/>
        </w:rPr>
        <w:t>платежи и переводы;</w:t>
      </w:r>
    </w:p>
    <w:p w:rsidR="00C41877" w:rsidRPr="00124B0A" w:rsidRDefault="00C41877" w:rsidP="00C41877">
      <w:pPr>
        <w:pStyle w:val="af2"/>
        <w:numPr>
          <w:ilvl w:val="0"/>
          <w:numId w:val="27"/>
        </w:numPr>
        <w:shd w:val="clear" w:color="auto" w:fill="FFFFFF"/>
        <w:spacing w:before="0" w:beforeAutospacing="0" w:after="0" w:afterAutospacing="0" w:line="360" w:lineRule="auto"/>
        <w:ind w:left="0" w:firstLine="709"/>
        <w:jc w:val="both"/>
        <w:rPr>
          <w:color w:val="000000"/>
          <w:sz w:val="28"/>
          <w:szCs w:val="16"/>
        </w:rPr>
      </w:pPr>
      <w:r w:rsidRPr="00124B0A">
        <w:rPr>
          <w:color w:val="000000"/>
          <w:sz w:val="28"/>
          <w:szCs w:val="16"/>
        </w:rPr>
        <w:t>изменение настроек карты;</w:t>
      </w:r>
    </w:p>
    <w:p w:rsidR="00C41877" w:rsidRPr="00124B0A" w:rsidRDefault="00C41877" w:rsidP="00C41877">
      <w:pPr>
        <w:pStyle w:val="af2"/>
        <w:numPr>
          <w:ilvl w:val="0"/>
          <w:numId w:val="27"/>
        </w:numPr>
        <w:shd w:val="clear" w:color="auto" w:fill="FFFFFF"/>
        <w:spacing w:before="0" w:beforeAutospacing="0" w:after="0" w:afterAutospacing="0" w:line="360" w:lineRule="auto"/>
        <w:ind w:left="0" w:firstLine="709"/>
        <w:jc w:val="both"/>
        <w:rPr>
          <w:color w:val="000000"/>
          <w:sz w:val="28"/>
          <w:szCs w:val="16"/>
        </w:rPr>
      </w:pPr>
      <w:r w:rsidRPr="00124B0A">
        <w:rPr>
          <w:color w:val="000000"/>
          <w:sz w:val="28"/>
          <w:szCs w:val="16"/>
        </w:rPr>
        <w:t xml:space="preserve">заказ и получение новых продуктов банка </w:t>
      </w:r>
      <w:proofErr w:type="spellStart"/>
      <w:r w:rsidRPr="00124B0A">
        <w:rPr>
          <w:color w:val="000000"/>
          <w:sz w:val="28"/>
          <w:szCs w:val="16"/>
        </w:rPr>
        <w:t>онлайн</w:t>
      </w:r>
      <w:proofErr w:type="spellEnd"/>
      <w:r w:rsidRPr="00124B0A">
        <w:rPr>
          <w:color w:val="000000"/>
          <w:sz w:val="28"/>
          <w:szCs w:val="16"/>
        </w:rPr>
        <w:t xml:space="preserve"> (открытие счетов и вкладов, заказ карт, заявки на кредиты и т.д.);</w:t>
      </w:r>
    </w:p>
    <w:p w:rsidR="00C41877" w:rsidRPr="00124B0A" w:rsidRDefault="00C41877" w:rsidP="00C41877">
      <w:pPr>
        <w:pStyle w:val="af2"/>
        <w:numPr>
          <w:ilvl w:val="0"/>
          <w:numId w:val="27"/>
        </w:numPr>
        <w:shd w:val="clear" w:color="auto" w:fill="FFFFFF"/>
        <w:spacing w:before="0" w:beforeAutospacing="0" w:after="0" w:afterAutospacing="0" w:line="360" w:lineRule="auto"/>
        <w:ind w:left="0" w:firstLine="709"/>
        <w:jc w:val="both"/>
        <w:rPr>
          <w:color w:val="000000"/>
          <w:sz w:val="28"/>
          <w:szCs w:val="16"/>
        </w:rPr>
      </w:pPr>
      <w:r w:rsidRPr="00124B0A">
        <w:rPr>
          <w:color w:val="000000"/>
          <w:sz w:val="28"/>
          <w:szCs w:val="16"/>
        </w:rPr>
        <w:t>получение справочной информации.</w:t>
      </w:r>
    </w:p>
    <w:p w:rsidR="00C41877" w:rsidRPr="00124B0A" w:rsidRDefault="00C41877" w:rsidP="00C41877">
      <w:pPr>
        <w:pStyle w:val="af2"/>
        <w:shd w:val="clear" w:color="auto" w:fill="FFFFFF"/>
        <w:spacing w:before="0" w:beforeAutospacing="0" w:after="0" w:afterAutospacing="0" w:line="360" w:lineRule="auto"/>
        <w:ind w:firstLine="709"/>
        <w:jc w:val="both"/>
        <w:rPr>
          <w:color w:val="000000"/>
          <w:sz w:val="28"/>
          <w:szCs w:val="16"/>
        </w:rPr>
      </w:pPr>
      <w:r w:rsidRPr="00124B0A">
        <w:rPr>
          <w:color w:val="000000"/>
          <w:sz w:val="28"/>
          <w:szCs w:val="16"/>
        </w:rPr>
        <w:t xml:space="preserve">2. Удобство пользования: </w:t>
      </w:r>
    </w:p>
    <w:p w:rsidR="00C41877" w:rsidRPr="00124B0A" w:rsidRDefault="00C41877" w:rsidP="00C41877">
      <w:pPr>
        <w:pStyle w:val="af2"/>
        <w:numPr>
          <w:ilvl w:val="0"/>
          <w:numId w:val="28"/>
        </w:numPr>
        <w:shd w:val="clear" w:color="auto" w:fill="FFFFFF"/>
        <w:spacing w:before="0" w:beforeAutospacing="0" w:after="0" w:afterAutospacing="0" w:line="360" w:lineRule="auto"/>
        <w:ind w:left="0" w:firstLine="709"/>
        <w:jc w:val="both"/>
        <w:rPr>
          <w:color w:val="000000"/>
          <w:sz w:val="28"/>
          <w:szCs w:val="16"/>
        </w:rPr>
      </w:pPr>
      <w:r w:rsidRPr="00124B0A">
        <w:rPr>
          <w:color w:val="000000"/>
          <w:sz w:val="28"/>
          <w:szCs w:val="16"/>
        </w:rPr>
        <w:t xml:space="preserve">удобство входа в интернет-банк; </w:t>
      </w:r>
    </w:p>
    <w:p w:rsidR="00C41877" w:rsidRPr="00124B0A" w:rsidRDefault="00C41877" w:rsidP="00C41877">
      <w:pPr>
        <w:pStyle w:val="af2"/>
        <w:numPr>
          <w:ilvl w:val="0"/>
          <w:numId w:val="28"/>
        </w:numPr>
        <w:shd w:val="clear" w:color="auto" w:fill="FFFFFF"/>
        <w:spacing w:before="0" w:beforeAutospacing="0" w:after="0" w:afterAutospacing="0" w:line="360" w:lineRule="auto"/>
        <w:ind w:left="0" w:firstLine="709"/>
        <w:jc w:val="both"/>
        <w:rPr>
          <w:color w:val="000000"/>
          <w:sz w:val="28"/>
          <w:szCs w:val="16"/>
        </w:rPr>
      </w:pPr>
      <w:r w:rsidRPr="00124B0A">
        <w:rPr>
          <w:color w:val="000000"/>
          <w:sz w:val="28"/>
          <w:szCs w:val="16"/>
        </w:rPr>
        <w:t>удобство навигации;</w:t>
      </w:r>
    </w:p>
    <w:p w:rsidR="00C41877" w:rsidRPr="00124B0A" w:rsidRDefault="00C41877" w:rsidP="00C41877">
      <w:pPr>
        <w:pStyle w:val="af2"/>
        <w:numPr>
          <w:ilvl w:val="0"/>
          <w:numId w:val="28"/>
        </w:numPr>
        <w:shd w:val="clear" w:color="auto" w:fill="FFFFFF"/>
        <w:spacing w:before="0" w:beforeAutospacing="0" w:after="0" w:afterAutospacing="0" w:line="360" w:lineRule="auto"/>
        <w:ind w:left="0" w:firstLine="709"/>
        <w:jc w:val="both"/>
        <w:rPr>
          <w:color w:val="000000"/>
          <w:sz w:val="28"/>
          <w:szCs w:val="16"/>
        </w:rPr>
      </w:pPr>
      <w:r w:rsidRPr="00124B0A">
        <w:rPr>
          <w:color w:val="000000"/>
          <w:sz w:val="28"/>
          <w:szCs w:val="16"/>
        </w:rPr>
        <w:t>возможность дистанционной регистрации и восстановления потерянного доступа;</w:t>
      </w:r>
    </w:p>
    <w:p w:rsidR="00C41877" w:rsidRPr="00124B0A" w:rsidRDefault="00C41877" w:rsidP="00C41877">
      <w:pPr>
        <w:pStyle w:val="af2"/>
        <w:numPr>
          <w:ilvl w:val="0"/>
          <w:numId w:val="28"/>
        </w:numPr>
        <w:shd w:val="clear" w:color="auto" w:fill="FFFFFF"/>
        <w:spacing w:before="0" w:beforeAutospacing="0" w:after="0" w:afterAutospacing="0" w:line="360" w:lineRule="auto"/>
        <w:ind w:left="0" w:firstLine="709"/>
        <w:jc w:val="both"/>
        <w:rPr>
          <w:color w:val="000000"/>
          <w:sz w:val="28"/>
          <w:szCs w:val="16"/>
        </w:rPr>
      </w:pPr>
      <w:r w:rsidRPr="00124B0A">
        <w:rPr>
          <w:color w:val="000000"/>
          <w:sz w:val="28"/>
          <w:szCs w:val="16"/>
        </w:rPr>
        <w:t>удобство экспорта данных;</w:t>
      </w:r>
    </w:p>
    <w:p w:rsidR="00C41877" w:rsidRPr="00124B0A" w:rsidRDefault="00C41877" w:rsidP="00C41877">
      <w:pPr>
        <w:pStyle w:val="af2"/>
        <w:numPr>
          <w:ilvl w:val="0"/>
          <w:numId w:val="28"/>
        </w:numPr>
        <w:shd w:val="clear" w:color="auto" w:fill="FFFFFF"/>
        <w:spacing w:before="0" w:beforeAutospacing="0" w:after="0" w:afterAutospacing="0" w:line="360" w:lineRule="auto"/>
        <w:ind w:left="0" w:firstLine="709"/>
        <w:jc w:val="both"/>
        <w:rPr>
          <w:color w:val="000000"/>
          <w:sz w:val="28"/>
          <w:szCs w:val="16"/>
        </w:rPr>
      </w:pPr>
      <w:r w:rsidRPr="00124B0A">
        <w:rPr>
          <w:color w:val="000000"/>
          <w:sz w:val="28"/>
          <w:szCs w:val="16"/>
        </w:rPr>
        <w:t>удобство платежных форм;</w:t>
      </w:r>
    </w:p>
    <w:p w:rsidR="00C41877" w:rsidRPr="00124B0A" w:rsidRDefault="00C41877" w:rsidP="00C41877">
      <w:pPr>
        <w:pStyle w:val="af2"/>
        <w:numPr>
          <w:ilvl w:val="0"/>
          <w:numId w:val="28"/>
        </w:numPr>
        <w:shd w:val="clear" w:color="auto" w:fill="FFFFFF"/>
        <w:spacing w:before="0" w:beforeAutospacing="0" w:after="0" w:afterAutospacing="0" w:line="360" w:lineRule="auto"/>
        <w:ind w:left="0" w:firstLine="709"/>
        <w:jc w:val="both"/>
        <w:rPr>
          <w:color w:val="000000"/>
          <w:sz w:val="28"/>
          <w:szCs w:val="16"/>
        </w:rPr>
      </w:pPr>
      <w:r w:rsidRPr="00124B0A">
        <w:rPr>
          <w:color w:val="000000"/>
          <w:sz w:val="28"/>
          <w:szCs w:val="16"/>
        </w:rPr>
        <w:t>упрощение повторных операций;</w:t>
      </w:r>
    </w:p>
    <w:p w:rsidR="00C41877" w:rsidRPr="00124B0A" w:rsidRDefault="00C41877" w:rsidP="00C41877">
      <w:pPr>
        <w:pStyle w:val="af2"/>
        <w:numPr>
          <w:ilvl w:val="0"/>
          <w:numId w:val="28"/>
        </w:numPr>
        <w:shd w:val="clear" w:color="auto" w:fill="FFFFFF"/>
        <w:spacing w:before="0" w:beforeAutospacing="0" w:after="0" w:afterAutospacing="0" w:line="360" w:lineRule="auto"/>
        <w:ind w:left="0" w:firstLine="709"/>
        <w:jc w:val="both"/>
        <w:rPr>
          <w:color w:val="000000"/>
          <w:sz w:val="28"/>
          <w:szCs w:val="16"/>
        </w:rPr>
      </w:pPr>
      <w:r w:rsidRPr="00124B0A">
        <w:rPr>
          <w:color w:val="000000"/>
          <w:sz w:val="28"/>
          <w:szCs w:val="16"/>
        </w:rPr>
        <w:t>дружелюбность интерфейса.</w:t>
      </w:r>
    </w:p>
    <w:p w:rsidR="00C41877" w:rsidRPr="00124B0A" w:rsidRDefault="00C41877" w:rsidP="00C41877">
      <w:pPr>
        <w:pStyle w:val="af2"/>
        <w:shd w:val="clear" w:color="auto" w:fill="FFFFFF"/>
        <w:spacing w:before="0" w:beforeAutospacing="0" w:after="0" w:afterAutospacing="0" w:line="360" w:lineRule="auto"/>
        <w:ind w:firstLine="709"/>
        <w:jc w:val="both"/>
        <w:rPr>
          <w:color w:val="000000"/>
          <w:sz w:val="28"/>
          <w:szCs w:val="16"/>
        </w:rPr>
      </w:pPr>
      <w:r>
        <w:rPr>
          <w:color w:val="000000"/>
          <w:sz w:val="28"/>
          <w:szCs w:val="16"/>
        </w:rPr>
        <w:t>Затем в</w:t>
      </w:r>
      <w:r w:rsidRPr="00124B0A">
        <w:rPr>
          <w:color w:val="000000"/>
          <w:sz w:val="28"/>
          <w:szCs w:val="16"/>
        </w:rPr>
        <w:t xml:space="preserve"> тестировании приняли участие 67 клиентов российских банков в возрасте от 25 до 50 лет с разным опытом пользования </w:t>
      </w:r>
      <w:proofErr w:type="spellStart"/>
      <w:proofErr w:type="gramStart"/>
      <w:r w:rsidRPr="00124B0A">
        <w:rPr>
          <w:color w:val="000000"/>
          <w:sz w:val="28"/>
          <w:szCs w:val="16"/>
        </w:rPr>
        <w:t>интернет-банками</w:t>
      </w:r>
      <w:proofErr w:type="spellEnd"/>
      <w:proofErr w:type="gramEnd"/>
      <w:r w:rsidRPr="00124B0A">
        <w:rPr>
          <w:color w:val="000000"/>
          <w:sz w:val="28"/>
          <w:szCs w:val="16"/>
        </w:rPr>
        <w:t xml:space="preserve">. Каждый респондент выполнил серию типовых заданий в трех случайно подобранных </w:t>
      </w:r>
      <w:proofErr w:type="spellStart"/>
      <w:proofErr w:type="gramStart"/>
      <w:r w:rsidRPr="00124B0A">
        <w:rPr>
          <w:color w:val="000000"/>
          <w:sz w:val="28"/>
          <w:szCs w:val="16"/>
        </w:rPr>
        <w:t>интернет-банках</w:t>
      </w:r>
      <w:proofErr w:type="spellEnd"/>
      <w:proofErr w:type="gramEnd"/>
      <w:r w:rsidRPr="00124B0A">
        <w:rPr>
          <w:color w:val="000000"/>
          <w:sz w:val="28"/>
          <w:szCs w:val="16"/>
        </w:rPr>
        <w:t xml:space="preserve"> из тех, которыми он ранее не пользовался. </w:t>
      </w:r>
    </w:p>
    <w:p w:rsidR="00C41877" w:rsidRDefault="00C41877" w:rsidP="00C41877">
      <w:pPr>
        <w:pStyle w:val="af2"/>
        <w:shd w:val="clear" w:color="auto" w:fill="FFFFFF"/>
        <w:spacing w:before="0" w:beforeAutospacing="0" w:after="0" w:afterAutospacing="0" w:line="360" w:lineRule="auto"/>
        <w:ind w:firstLine="709"/>
        <w:jc w:val="both"/>
        <w:rPr>
          <w:color w:val="000000"/>
          <w:sz w:val="28"/>
          <w:szCs w:val="16"/>
        </w:rPr>
      </w:pPr>
      <w:r w:rsidRPr="00124B0A">
        <w:rPr>
          <w:color w:val="000000"/>
          <w:sz w:val="28"/>
          <w:szCs w:val="16"/>
        </w:rPr>
        <w:t xml:space="preserve">Каждый интернет-банк, участвующий в исследовании, был протестирован пятью респондентами. По результатам тестирования </w:t>
      </w:r>
      <w:proofErr w:type="spellStart"/>
      <w:proofErr w:type="gramStart"/>
      <w:r w:rsidRPr="00124B0A">
        <w:rPr>
          <w:color w:val="000000"/>
          <w:sz w:val="28"/>
          <w:szCs w:val="16"/>
        </w:rPr>
        <w:lastRenderedPageBreak/>
        <w:t>интернет-банки</w:t>
      </w:r>
      <w:proofErr w:type="spellEnd"/>
      <w:proofErr w:type="gramEnd"/>
      <w:r w:rsidRPr="00124B0A">
        <w:rPr>
          <w:color w:val="000000"/>
          <w:sz w:val="28"/>
          <w:szCs w:val="16"/>
        </w:rPr>
        <w:t xml:space="preserve"> получили оценки по отдельным задачам и по удобству пользования в целом.</w:t>
      </w:r>
    </w:p>
    <w:p w:rsidR="00C41877" w:rsidRPr="00671482" w:rsidRDefault="00C41877" w:rsidP="00C41877">
      <w:pPr>
        <w:pStyle w:val="af2"/>
        <w:shd w:val="clear" w:color="auto" w:fill="FFFFFF"/>
        <w:spacing w:before="0" w:beforeAutospacing="0" w:after="0" w:afterAutospacing="0" w:line="360" w:lineRule="auto"/>
        <w:ind w:firstLine="709"/>
        <w:jc w:val="both"/>
        <w:rPr>
          <w:color w:val="000000"/>
          <w:sz w:val="28"/>
          <w:szCs w:val="16"/>
        </w:rPr>
      </w:pPr>
      <w:r>
        <w:rPr>
          <w:color w:val="000000"/>
          <w:sz w:val="28"/>
          <w:szCs w:val="16"/>
        </w:rPr>
        <w:t xml:space="preserve">Вывод: в данном исследовании было протестировано большинство банков, обладающий услугой </w:t>
      </w:r>
      <w:proofErr w:type="spellStart"/>
      <w:r>
        <w:rPr>
          <w:color w:val="000000"/>
          <w:sz w:val="28"/>
          <w:szCs w:val="16"/>
        </w:rPr>
        <w:t>интернет-банкинга</w:t>
      </w:r>
      <w:proofErr w:type="spellEnd"/>
      <w:r>
        <w:rPr>
          <w:color w:val="000000"/>
          <w:sz w:val="28"/>
          <w:szCs w:val="16"/>
        </w:rPr>
        <w:t>. Есть кредитные организации, которые успели закрепиться в рейтинге (такие как «Сбербанк России», «</w:t>
      </w:r>
      <w:proofErr w:type="spellStart"/>
      <w:r>
        <w:rPr>
          <w:color w:val="000000"/>
          <w:sz w:val="28"/>
          <w:szCs w:val="16"/>
        </w:rPr>
        <w:t>Тинькофф</w:t>
      </w:r>
      <w:proofErr w:type="spellEnd"/>
      <w:r>
        <w:rPr>
          <w:color w:val="000000"/>
          <w:sz w:val="28"/>
          <w:szCs w:val="16"/>
        </w:rPr>
        <w:t xml:space="preserve"> Банк», «Альфа-Банк» и прочие), но многие появляются в нем и пропадают из него благодаря нововведениям или отсутствием оных. Полное отсутствие в ТОП-35 </w:t>
      </w:r>
      <w:proofErr w:type="spellStart"/>
      <w:r>
        <w:rPr>
          <w:color w:val="000000"/>
          <w:sz w:val="28"/>
          <w:szCs w:val="16"/>
        </w:rPr>
        <w:t>интернет-банкингов</w:t>
      </w:r>
      <w:proofErr w:type="spellEnd"/>
      <w:r>
        <w:rPr>
          <w:color w:val="000000"/>
          <w:sz w:val="28"/>
          <w:szCs w:val="16"/>
        </w:rPr>
        <w:t xml:space="preserve"> ПАО «</w:t>
      </w:r>
      <w:proofErr w:type="spellStart"/>
      <w:r>
        <w:rPr>
          <w:color w:val="000000"/>
          <w:sz w:val="28"/>
          <w:szCs w:val="16"/>
        </w:rPr>
        <w:t>Мособлбанк</w:t>
      </w:r>
      <w:proofErr w:type="spellEnd"/>
      <w:r>
        <w:rPr>
          <w:color w:val="000000"/>
          <w:sz w:val="28"/>
          <w:szCs w:val="16"/>
        </w:rPr>
        <w:t xml:space="preserve">» означает то, что банк не подходит по самым разным критериям  для попадания в него. Это, в свою очередь, означает, что у банка неразвитая и неэффективная система интернет-услуг и то, что владельцам счетов в данном банке приходится испытывать неудобства при работе с </w:t>
      </w:r>
      <w:proofErr w:type="spellStart"/>
      <w:r>
        <w:rPr>
          <w:color w:val="000000"/>
          <w:sz w:val="28"/>
          <w:szCs w:val="16"/>
        </w:rPr>
        <w:t>интернет-банкингом</w:t>
      </w:r>
      <w:proofErr w:type="spellEnd"/>
      <w:r>
        <w:rPr>
          <w:color w:val="000000"/>
          <w:sz w:val="28"/>
          <w:szCs w:val="16"/>
        </w:rPr>
        <w:t xml:space="preserve"> или вовсе воздержаться от него.</w:t>
      </w:r>
    </w:p>
    <w:p w:rsidR="00C41877" w:rsidRDefault="00C41877" w:rsidP="00C41877">
      <w:pPr>
        <w:pStyle w:val="af2"/>
        <w:shd w:val="clear" w:color="auto" w:fill="FFFFFF"/>
        <w:spacing w:before="0" w:beforeAutospacing="0" w:after="0" w:afterAutospacing="0" w:line="360" w:lineRule="auto"/>
        <w:ind w:firstLine="709"/>
        <w:jc w:val="both"/>
        <w:rPr>
          <w:color w:val="000000"/>
          <w:sz w:val="28"/>
          <w:szCs w:val="16"/>
        </w:rPr>
      </w:pPr>
      <w:r>
        <w:rPr>
          <w:color w:val="000000"/>
          <w:sz w:val="28"/>
          <w:szCs w:val="16"/>
        </w:rPr>
        <w:t xml:space="preserve">Следует воспользоваться еще одним исследованием, проводимым также </w:t>
      </w:r>
      <w:proofErr w:type="spellStart"/>
      <w:r w:rsidRPr="007B6A67">
        <w:rPr>
          <w:color w:val="000000"/>
          <w:sz w:val="28"/>
          <w:szCs w:val="16"/>
        </w:rPr>
        <w:t>Markswebb</w:t>
      </w:r>
      <w:proofErr w:type="spellEnd"/>
      <w:r w:rsidRPr="007B6A67">
        <w:rPr>
          <w:color w:val="000000"/>
          <w:sz w:val="28"/>
          <w:szCs w:val="16"/>
        </w:rPr>
        <w:t xml:space="preserve"> </w:t>
      </w:r>
      <w:proofErr w:type="spellStart"/>
      <w:r w:rsidRPr="007B6A67">
        <w:rPr>
          <w:color w:val="000000"/>
          <w:sz w:val="28"/>
          <w:szCs w:val="16"/>
        </w:rPr>
        <w:t>Rank</w:t>
      </w:r>
      <w:proofErr w:type="spellEnd"/>
      <w:r w:rsidRPr="007B6A67">
        <w:rPr>
          <w:color w:val="000000"/>
          <w:sz w:val="28"/>
          <w:szCs w:val="16"/>
        </w:rPr>
        <w:t xml:space="preserve"> &amp; </w:t>
      </w:r>
      <w:proofErr w:type="spellStart"/>
      <w:r w:rsidRPr="007B6A67">
        <w:rPr>
          <w:color w:val="000000"/>
          <w:sz w:val="28"/>
          <w:szCs w:val="16"/>
        </w:rPr>
        <w:t>Report</w:t>
      </w:r>
      <w:proofErr w:type="spellEnd"/>
      <w:r>
        <w:rPr>
          <w:color w:val="000000"/>
          <w:sz w:val="28"/>
          <w:szCs w:val="16"/>
        </w:rPr>
        <w:t>, которое называется «</w:t>
      </w:r>
      <w:proofErr w:type="spellStart"/>
      <w:r w:rsidRPr="007B6A67">
        <w:rPr>
          <w:color w:val="000000"/>
          <w:sz w:val="28"/>
          <w:szCs w:val="16"/>
        </w:rPr>
        <w:t>Mobile</w:t>
      </w:r>
      <w:proofErr w:type="spellEnd"/>
      <w:r w:rsidRPr="007B6A67">
        <w:rPr>
          <w:color w:val="000000"/>
          <w:sz w:val="28"/>
          <w:szCs w:val="16"/>
        </w:rPr>
        <w:t xml:space="preserve"> </w:t>
      </w:r>
      <w:proofErr w:type="spellStart"/>
      <w:r w:rsidRPr="007B6A67">
        <w:rPr>
          <w:color w:val="000000"/>
          <w:sz w:val="28"/>
          <w:szCs w:val="16"/>
        </w:rPr>
        <w:t>Banking</w:t>
      </w:r>
      <w:proofErr w:type="spellEnd"/>
      <w:r w:rsidRPr="007B6A67">
        <w:rPr>
          <w:color w:val="000000"/>
          <w:sz w:val="28"/>
          <w:szCs w:val="16"/>
        </w:rPr>
        <w:t xml:space="preserve"> </w:t>
      </w:r>
      <w:proofErr w:type="spellStart"/>
      <w:r w:rsidRPr="007B6A67">
        <w:rPr>
          <w:color w:val="000000"/>
          <w:sz w:val="28"/>
          <w:szCs w:val="16"/>
        </w:rPr>
        <w:t>Rank</w:t>
      </w:r>
      <w:proofErr w:type="spellEnd"/>
      <w:r>
        <w:rPr>
          <w:color w:val="000000"/>
          <w:sz w:val="28"/>
          <w:szCs w:val="16"/>
        </w:rPr>
        <w:t>».</w:t>
      </w:r>
    </w:p>
    <w:p w:rsidR="00C41877" w:rsidRPr="007B6A67" w:rsidRDefault="00C41877" w:rsidP="00C41877">
      <w:pPr>
        <w:pStyle w:val="af2"/>
        <w:shd w:val="clear" w:color="auto" w:fill="FFFFFF"/>
        <w:spacing w:before="0" w:beforeAutospacing="0" w:after="0" w:afterAutospacing="0" w:line="360" w:lineRule="auto"/>
        <w:ind w:firstLine="709"/>
        <w:jc w:val="both"/>
        <w:rPr>
          <w:color w:val="000000"/>
          <w:sz w:val="28"/>
          <w:szCs w:val="16"/>
        </w:rPr>
      </w:pPr>
      <w:proofErr w:type="spellStart"/>
      <w:r>
        <w:rPr>
          <w:color w:val="000000"/>
          <w:sz w:val="28"/>
          <w:szCs w:val="16"/>
        </w:rPr>
        <w:t>Mobile</w:t>
      </w:r>
      <w:proofErr w:type="spellEnd"/>
      <w:r>
        <w:rPr>
          <w:color w:val="000000"/>
          <w:sz w:val="28"/>
          <w:szCs w:val="16"/>
        </w:rPr>
        <w:t xml:space="preserve"> </w:t>
      </w:r>
      <w:proofErr w:type="spellStart"/>
      <w:r>
        <w:rPr>
          <w:color w:val="000000"/>
          <w:sz w:val="28"/>
          <w:szCs w:val="16"/>
        </w:rPr>
        <w:t>Banking</w:t>
      </w:r>
      <w:proofErr w:type="spellEnd"/>
      <w:r>
        <w:rPr>
          <w:color w:val="000000"/>
          <w:sz w:val="28"/>
          <w:szCs w:val="16"/>
        </w:rPr>
        <w:t xml:space="preserve"> </w:t>
      </w:r>
      <w:proofErr w:type="spellStart"/>
      <w:r>
        <w:rPr>
          <w:color w:val="000000"/>
          <w:sz w:val="28"/>
          <w:szCs w:val="16"/>
        </w:rPr>
        <w:t>Rank</w:t>
      </w:r>
      <w:proofErr w:type="spellEnd"/>
      <w:r w:rsidRPr="007B6A67">
        <w:rPr>
          <w:color w:val="000000"/>
          <w:sz w:val="28"/>
          <w:szCs w:val="16"/>
        </w:rPr>
        <w:t xml:space="preserve"> — </w:t>
      </w:r>
      <w:r>
        <w:rPr>
          <w:color w:val="000000"/>
          <w:sz w:val="28"/>
          <w:szCs w:val="16"/>
        </w:rPr>
        <w:t>ежегодное исследование</w:t>
      </w:r>
      <w:r w:rsidRPr="007B6A67">
        <w:rPr>
          <w:color w:val="000000"/>
          <w:sz w:val="28"/>
          <w:szCs w:val="16"/>
        </w:rPr>
        <w:t xml:space="preserve"> эффективности мобильных банковских приложений для частных лиц. Более эффективным в исследовании считается мобильный банк, который наиболее полно удовлетворяет потребности пользователя и имеет удобный понятный интерфейс.</w:t>
      </w:r>
    </w:p>
    <w:p w:rsidR="00C41877" w:rsidRPr="007B6A67" w:rsidRDefault="00C41877" w:rsidP="00C41877">
      <w:pPr>
        <w:pStyle w:val="af2"/>
        <w:shd w:val="clear" w:color="auto" w:fill="FFFFFF"/>
        <w:spacing w:before="0" w:beforeAutospacing="0" w:after="0" w:afterAutospacing="0" w:line="360" w:lineRule="auto"/>
        <w:ind w:firstLine="709"/>
        <w:jc w:val="both"/>
        <w:rPr>
          <w:color w:val="000000"/>
          <w:sz w:val="28"/>
          <w:szCs w:val="16"/>
        </w:rPr>
      </w:pPr>
      <w:r w:rsidRPr="007B6A67">
        <w:rPr>
          <w:color w:val="000000"/>
          <w:sz w:val="28"/>
          <w:szCs w:val="16"/>
        </w:rPr>
        <w:t xml:space="preserve">В исследовании анализируются приложения для смартфонов и планшетов на базе </w:t>
      </w:r>
      <w:proofErr w:type="spellStart"/>
      <w:r w:rsidRPr="007B6A67">
        <w:rPr>
          <w:color w:val="000000"/>
          <w:sz w:val="28"/>
          <w:szCs w:val="16"/>
        </w:rPr>
        <w:t>iOs</w:t>
      </w:r>
      <w:proofErr w:type="spellEnd"/>
      <w:r w:rsidRPr="007B6A67">
        <w:rPr>
          <w:color w:val="000000"/>
          <w:sz w:val="28"/>
          <w:szCs w:val="16"/>
        </w:rPr>
        <w:t xml:space="preserve">, </w:t>
      </w:r>
      <w:proofErr w:type="spellStart"/>
      <w:r w:rsidRPr="007B6A67">
        <w:rPr>
          <w:color w:val="000000"/>
          <w:sz w:val="28"/>
          <w:szCs w:val="16"/>
        </w:rPr>
        <w:t>Android</w:t>
      </w:r>
      <w:proofErr w:type="spellEnd"/>
      <w:r w:rsidRPr="007B6A67">
        <w:rPr>
          <w:color w:val="000000"/>
          <w:sz w:val="28"/>
          <w:szCs w:val="16"/>
        </w:rPr>
        <w:t xml:space="preserve"> и Windows </w:t>
      </w:r>
      <w:proofErr w:type="spellStart"/>
      <w:r w:rsidRPr="007B6A67">
        <w:rPr>
          <w:color w:val="000000"/>
          <w:sz w:val="28"/>
          <w:szCs w:val="16"/>
        </w:rPr>
        <w:t>Phone</w:t>
      </w:r>
      <w:proofErr w:type="spellEnd"/>
      <w:r w:rsidRPr="007B6A67">
        <w:rPr>
          <w:color w:val="000000"/>
          <w:sz w:val="28"/>
          <w:szCs w:val="16"/>
        </w:rPr>
        <w:t xml:space="preserve">, а также приложения для умных часов </w:t>
      </w:r>
      <w:proofErr w:type="spellStart"/>
      <w:r w:rsidRPr="007B6A67">
        <w:rPr>
          <w:color w:val="000000"/>
          <w:sz w:val="28"/>
          <w:szCs w:val="16"/>
        </w:rPr>
        <w:t>iWatch</w:t>
      </w:r>
      <w:proofErr w:type="spellEnd"/>
      <w:r w:rsidRPr="007B6A67">
        <w:rPr>
          <w:color w:val="000000"/>
          <w:sz w:val="28"/>
          <w:szCs w:val="16"/>
        </w:rPr>
        <w:t>/</w:t>
      </w:r>
      <w:proofErr w:type="spellStart"/>
      <w:r w:rsidRPr="007B6A67">
        <w:rPr>
          <w:color w:val="000000"/>
          <w:sz w:val="28"/>
          <w:szCs w:val="16"/>
        </w:rPr>
        <w:t>Android</w:t>
      </w:r>
      <w:proofErr w:type="spellEnd"/>
      <w:r w:rsidRPr="007B6A67">
        <w:rPr>
          <w:color w:val="000000"/>
          <w:sz w:val="28"/>
          <w:szCs w:val="16"/>
        </w:rPr>
        <w:t>. Обследование и выставление оценок ведется отдельно по трем банковским продуктам:</w:t>
      </w:r>
    </w:p>
    <w:p w:rsidR="00C41877" w:rsidRPr="007B6A67" w:rsidRDefault="00C41877" w:rsidP="00C41877">
      <w:pPr>
        <w:pStyle w:val="af2"/>
        <w:numPr>
          <w:ilvl w:val="0"/>
          <w:numId w:val="25"/>
        </w:numPr>
        <w:shd w:val="clear" w:color="auto" w:fill="FFFFFF"/>
        <w:spacing w:before="0" w:beforeAutospacing="0" w:after="0" w:afterAutospacing="0" w:line="360" w:lineRule="auto"/>
        <w:ind w:left="0" w:firstLine="709"/>
        <w:jc w:val="both"/>
        <w:rPr>
          <w:color w:val="000000"/>
          <w:sz w:val="28"/>
          <w:szCs w:val="16"/>
        </w:rPr>
      </w:pPr>
      <w:r w:rsidRPr="007B6A67">
        <w:rPr>
          <w:color w:val="000000"/>
          <w:sz w:val="28"/>
          <w:szCs w:val="16"/>
        </w:rPr>
        <w:t>дебетовая/</w:t>
      </w:r>
      <w:proofErr w:type="spellStart"/>
      <w:r w:rsidRPr="007B6A67">
        <w:rPr>
          <w:color w:val="000000"/>
          <w:sz w:val="28"/>
          <w:szCs w:val="16"/>
        </w:rPr>
        <w:t>зарплатная</w:t>
      </w:r>
      <w:proofErr w:type="spellEnd"/>
      <w:r w:rsidRPr="007B6A67">
        <w:rPr>
          <w:color w:val="000000"/>
          <w:sz w:val="28"/>
          <w:szCs w:val="16"/>
        </w:rPr>
        <w:t xml:space="preserve"> карта;</w:t>
      </w:r>
    </w:p>
    <w:p w:rsidR="00C41877" w:rsidRPr="007B6A67" w:rsidRDefault="00C41877" w:rsidP="00C41877">
      <w:pPr>
        <w:pStyle w:val="af2"/>
        <w:numPr>
          <w:ilvl w:val="0"/>
          <w:numId w:val="25"/>
        </w:numPr>
        <w:shd w:val="clear" w:color="auto" w:fill="FFFFFF"/>
        <w:spacing w:before="0" w:beforeAutospacing="0" w:after="0" w:afterAutospacing="0" w:line="360" w:lineRule="auto"/>
        <w:ind w:left="0" w:firstLine="709"/>
        <w:jc w:val="both"/>
        <w:rPr>
          <w:color w:val="000000"/>
          <w:sz w:val="28"/>
          <w:szCs w:val="16"/>
        </w:rPr>
      </w:pPr>
      <w:r w:rsidRPr="007B6A67">
        <w:rPr>
          <w:color w:val="000000"/>
          <w:sz w:val="28"/>
          <w:szCs w:val="16"/>
        </w:rPr>
        <w:t>кредитная карта;</w:t>
      </w:r>
    </w:p>
    <w:p w:rsidR="00C41877" w:rsidRDefault="00C41877" w:rsidP="00C41877">
      <w:pPr>
        <w:pStyle w:val="af2"/>
        <w:numPr>
          <w:ilvl w:val="0"/>
          <w:numId w:val="25"/>
        </w:numPr>
        <w:shd w:val="clear" w:color="auto" w:fill="FFFFFF"/>
        <w:spacing w:before="0" w:beforeAutospacing="0" w:after="0" w:afterAutospacing="0" w:line="360" w:lineRule="auto"/>
        <w:ind w:left="0" w:firstLine="709"/>
        <w:jc w:val="both"/>
        <w:rPr>
          <w:color w:val="000000"/>
          <w:sz w:val="28"/>
          <w:szCs w:val="16"/>
        </w:rPr>
      </w:pPr>
      <w:r w:rsidRPr="007B6A67">
        <w:rPr>
          <w:color w:val="000000"/>
          <w:sz w:val="28"/>
          <w:szCs w:val="16"/>
        </w:rPr>
        <w:t>нецелевой или потребительский кредит.</w:t>
      </w:r>
    </w:p>
    <w:p w:rsidR="00C41877" w:rsidRDefault="00C41877" w:rsidP="00C41877">
      <w:pPr>
        <w:pStyle w:val="af2"/>
        <w:shd w:val="clear" w:color="auto" w:fill="FFFFFF"/>
        <w:spacing w:before="0" w:beforeAutospacing="0" w:after="0" w:afterAutospacing="0" w:line="360" w:lineRule="auto"/>
        <w:ind w:firstLine="709"/>
        <w:jc w:val="both"/>
        <w:rPr>
          <w:color w:val="000000"/>
          <w:sz w:val="28"/>
          <w:szCs w:val="16"/>
        </w:rPr>
      </w:pPr>
      <w:r>
        <w:rPr>
          <w:color w:val="000000"/>
          <w:sz w:val="28"/>
          <w:szCs w:val="16"/>
        </w:rPr>
        <w:t xml:space="preserve">Возьмем один период для исследования – 2016 год – и две самые популярные мобильные операционные системы – </w:t>
      </w:r>
      <w:proofErr w:type="spellStart"/>
      <w:r>
        <w:rPr>
          <w:color w:val="000000"/>
          <w:sz w:val="28"/>
          <w:szCs w:val="16"/>
          <w:lang w:val="en-US"/>
        </w:rPr>
        <w:t>iOS</w:t>
      </w:r>
      <w:proofErr w:type="spellEnd"/>
      <w:r w:rsidRPr="00D9246B">
        <w:rPr>
          <w:color w:val="000000"/>
          <w:sz w:val="28"/>
          <w:szCs w:val="16"/>
        </w:rPr>
        <w:t xml:space="preserve"> </w:t>
      </w:r>
      <w:r>
        <w:rPr>
          <w:color w:val="000000"/>
          <w:sz w:val="28"/>
          <w:szCs w:val="16"/>
        </w:rPr>
        <w:t xml:space="preserve">(для телефонов </w:t>
      </w:r>
      <w:proofErr w:type="spellStart"/>
      <w:r>
        <w:rPr>
          <w:color w:val="000000"/>
          <w:sz w:val="28"/>
          <w:szCs w:val="16"/>
          <w:lang w:val="en-US"/>
        </w:rPr>
        <w:t>iPhone</w:t>
      </w:r>
      <w:proofErr w:type="spellEnd"/>
      <w:r>
        <w:rPr>
          <w:color w:val="000000"/>
          <w:sz w:val="28"/>
          <w:szCs w:val="16"/>
        </w:rPr>
        <w:t xml:space="preserve">) и </w:t>
      </w:r>
      <w:r>
        <w:rPr>
          <w:color w:val="000000"/>
          <w:sz w:val="28"/>
          <w:szCs w:val="16"/>
          <w:lang w:val="en-US"/>
        </w:rPr>
        <w:t>Android</w:t>
      </w:r>
      <w:r>
        <w:rPr>
          <w:color w:val="000000"/>
          <w:sz w:val="28"/>
          <w:szCs w:val="16"/>
        </w:rPr>
        <w:t xml:space="preserve">. Также ограничимся не десятью, а пятью позициями. </w:t>
      </w:r>
      <w:r w:rsidRPr="00D9246B">
        <w:rPr>
          <w:color w:val="000000"/>
          <w:sz w:val="28"/>
          <w:szCs w:val="16"/>
        </w:rPr>
        <w:t>Оценка</w:t>
      </w:r>
      <w:r>
        <w:rPr>
          <w:color w:val="000000"/>
          <w:sz w:val="28"/>
          <w:szCs w:val="16"/>
        </w:rPr>
        <w:t xml:space="preserve"> </w:t>
      </w:r>
      <w:r>
        <w:rPr>
          <w:color w:val="000000"/>
          <w:sz w:val="28"/>
          <w:szCs w:val="16"/>
        </w:rPr>
        <w:lastRenderedPageBreak/>
        <w:t>выставляется также</w:t>
      </w:r>
      <w:r w:rsidRPr="00D9246B">
        <w:rPr>
          <w:color w:val="000000"/>
          <w:sz w:val="28"/>
          <w:szCs w:val="16"/>
        </w:rPr>
        <w:t xml:space="preserve"> по шкале от 0 до 100 баллов. </w:t>
      </w:r>
      <w:r>
        <w:rPr>
          <w:color w:val="000000"/>
          <w:sz w:val="28"/>
          <w:szCs w:val="16"/>
        </w:rPr>
        <w:t>Она</w:t>
      </w:r>
      <w:r w:rsidRPr="00D9246B">
        <w:rPr>
          <w:color w:val="000000"/>
          <w:sz w:val="28"/>
          <w:szCs w:val="16"/>
        </w:rPr>
        <w:t xml:space="preserve"> показывает, насколько полно и удобно для клиента реализованы возможности управления финансами, картами и банковскими продуктами через мобильный банк.</w:t>
      </w:r>
    </w:p>
    <w:p w:rsidR="00C41877" w:rsidRDefault="00C41877" w:rsidP="00C41877">
      <w:pPr>
        <w:pStyle w:val="af2"/>
        <w:shd w:val="clear" w:color="auto" w:fill="FFFFFF"/>
        <w:spacing w:before="0" w:beforeAutospacing="0" w:after="0" w:afterAutospacing="0" w:line="360" w:lineRule="auto"/>
        <w:ind w:firstLine="709"/>
        <w:jc w:val="both"/>
        <w:rPr>
          <w:color w:val="000000"/>
          <w:sz w:val="28"/>
          <w:szCs w:val="16"/>
        </w:rPr>
      </w:pPr>
      <w:r>
        <w:rPr>
          <w:color w:val="000000"/>
          <w:sz w:val="28"/>
          <w:szCs w:val="16"/>
        </w:rPr>
        <w:t xml:space="preserve">Таблица 7 - Рейтинг эффективности мобильных банков для </w:t>
      </w:r>
      <w:proofErr w:type="spellStart"/>
      <w:r>
        <w:rPr>
          <w:color w:val="000000"/>
          <w:sz w:val="28"/>
          <w:szCs w:val="16"/>
          <w:lang w:val="en-US"/>
        </w:rPr>
        <w:t>iPhone</w:t>
      </w:r>
      <w:proofErr w:type="spellEnd"/>
      <w:r w:rsidRPr="00D9246B">
        <w:rPr>
          <w:color w:val="000000"/>
          <w:sz w:val="28"/>
          <w:szCs w:val="16"/>
        </w:rPr>
        <w:t xml:space="preserve"> </w:t>
      </w:r>
      <w:r>
        <w:rPr>
          <w:color w:val="000000"/>
          <w:sz w:val="28"/>
          <w:szCs w:val="16"/>
        </w:rPr>
        <w:t>в 2016 году</w:t>
      </w:r>
    </w:p>
    <w:tbl>
      <w:tblPr>
        <w:tblStyle w:val="af0"/>
        <w:tblW w:w="0" w:type="auto"/>
        <w:tblLook w:val="04A0"/>
      </w:tblPr>
      <w:tblGrid>
        <w:gridCol w:w="976"/>
        <w:gridCol w:w="6645"/>
        <w:gridCol w:w="1950"/>
      </w:tblGrid>
      <w:tr w:rsidR="00C41877" w:rsidTr="004908F5">
        <w:tc>
          <w:tcPr>
            <w:tcW w:w="976" w:type="dxa"/>
          </w:tcPr>
          <w:p w:rsidR="00C41877" w:rsidRPr="00D9246B" w:rsidRDefault="00C41877" w:rsidP="004908F5">
            <w:pPr>
              <w:pStyle w:val="af2"/>
              <w:spacing w:before="0" w:beforeAutospacing="0" w:after="0" w:afterAutospacing="0"/>
              <w:jc w:val="both"/>
              <w:rPr>
                <w:color w:val="000000"/>
                <w:szCs w:val="16"/>
              </w:rPr>
            </w:pPr>
            <w:r w:rsidRPr="00D9246B">
              <w:rPr>
                <w:color w:val="000000"/>
                <w:szCs w:val="16"/>
              </w:rPr>
              <w:t xml:space="preserve">Место </w:t>
            </w:r>
          </w:p>
        </w:tc>
        <w:tc>
          <w:tcPr>
            <w:tcW w:w="6645" w:type="dxa"/>
          </w:tcPr>
          <w:p w:rsidR="00C41877" w:rsidRPr="00D9246B" w:rsidRDefault="00C41877" w:rsidP="004908F5">
            <w:pPr>
              <w:pStyle w:val="af2"/>
              <w:spacing w:before="0" w:beforeAutospacing="0" w:after="0" w:afterAutospacing="0"/>
              <w:jc w:val="both"/>
              <w:rPr>
                <w:color w:val="000000"/>
                <w:szCs w:val="16"/>
              </w:rPr>
            </w:pPr>
            <w:r w:rsidRPr="00D9246B">
              <w:rPr>
                <w:color w:val="000000"/>
                <w:szCs w:val="16"/>
              </w:rPr>
              <w:t>Название банка</w:t>
            </w:r>
          </w:p>
        </w:tc>
        <w:tc>
          <w:tcPr>
            <w:tcW w:w="1950" w:type="dxa"/>
          </w:tcPr>
          <w:p w:rsidR="00C41877" w:rsidRPr="00D9246B" w:rsidRDefault="00C41877" w:rsidP="004908F5">
            <w:pPr>
              <w:pStyle w:val="af2"/>
              <w:spacing w:before="0" w:beforeAutospacing="0" w:after="0" w:afterAutospacing="0"/>
              <w:jc w:val="both"/>
              <w:rPr>
                <w:color w:val="000000"/>
                <w:szCs w:val="16"/>
              </w:rPr>
            </w:pPr>
            <w:r w:rsidRPr="00D9246B">
              <w:rPr>
                <w:color w:val="000000"/>
                <w:szCs w:val="16"/>
              </w:rPr>
              <w:t>Оценка</w:t>
            </w:r>
          </w:p>
        </w:tc>
      </w:tr>
      <w:tr w:rsidR="00C41877" w:rsidTr="004908F5">
        <w:tc>
          <w:tcPr>
            <w:tcW w:w="976" w:type="dxa"/>
          </w:tcPr>
          <w:p w:rsidR="00C41877" w:rsidRPr="00D9246B" w:rsidRDefault="00C41877" w:rsidP="004908F5">
            <w:pPr>
              <w:pStyle w:val="af2"/>
              <w:spacing w:before="0" w:beforeAutospacing="0" w:after="0" w:afterAutospacing="0"/>
              <w:jc w:val="center"/>
              <w:rPr>
                <w:color w:val="000000"/>
                <w:szCs w:val="16"/>
              </w:rPr>
            </w:pPr>
            <w:r>
              <w:rPr>
                <w:color w:val="000000"/>
                <w:szCs w:val="16"/>
              </w:rPr>
              <w:t>1</w:t>
            </w:r>
          </w:p>
        </w:tc>
        <w:tc>
          <w:tcPr>
            <w:tcW w:w="6645" w:type="dxa"/>
          </w:tcPr>
          <w:p w:rsidR="00C41877" w:rsidRPr="00D9246B" w:rsidRDefault="00C41877" w:rsidP="004908F5">
            <w:pPr>
              <w:pStyle w:val="af2"/>
              <w:spacing w:before="0" w:beforeAutospacing="0" w:after="0" w:afterAutospacing="0"/>
              <w:jc w:val="both"/>
              <w:rPr>
                <w:color w:val="000000"/>
                <w:szCs w:val="16"/>
              </w:rPr>
            </w:pPr>
            <w:proofErr w:type="spellStart"/>
            <w:r w:rsidRPr="00D9246B">
              <w:rPr>
                <w:color w:val="000000"/>
                <w:szCs w:val="16"/>
              </w:rPr>
              <w:t>Тинькофф</w:t>
            </w:r>
            <w:proofErr w:type="spellEnd"/>
            <w:r w:rsidRPr="00D9246B">
              <w:rPr>
                <w:color w:val="000000"/>
                <w:szCs w:val="16"/>
              </w:rPr>
              <w:t xml:space="preserve"> Банк</w:t>
            </w:r>
          </w:p>
        </w:tc>
        <w:tc>
          <w:tcPr>
            <w:tcW w:w="1950" w:type="dxa"/>
          </w:tcPr>
          <w:p w:rsidR="00C41877" w:rsidRPr="00D9246B" w:rsidRDefault="00C41877" w:rsidP="004908F5">
            <w:pPr>
              <w:pStyle w:val="af2"/>
              <w:spacing w:before="0" w:beforeAutospacing="0" w:after="0" w:afterAutospacing="0"/>
              <w:jc w:val="both"/>
              <w:rPr>
                <w:color w:val="000000"/>
                <w:szCs w:val="16"/>
              </w:rPr>
            </w:pPr>
            <w:r w:rsidRPr="00D9246B">
              <w:rPr>
                <w:color w:val="000000"/>
                <w:szCs w:val="16"/>
              </w:rPr>
              <w:t>67,3</w:t>
            </w:r>
          </w:p>
        </w:tc>
      </w:tr>
      <w:tr w:rsidR="00C41877" w:rsidTr="004908F5">
        <w:tc>
          <w:tcPr>
            <w:tcW w:w="976" w:type="dxa"/>
          </w:tcPr>
          <w:p w:rsidR="00C41877" w:rsidRPr="00D9246B" w:rsidRDefault="00C41877" w:rsidP="004908F5">
            <w:pPr>
              <w:pStyle w:val="af2"/>
              <w:spacing w:before="0" w:beforeAutospacing="0" w:after="0" w:afterAutospacing="0"/>
              <w:jc w:val="center"/>
              <w:rPr>
                <w:color w:val="000000"/>
                <w:szCs w:val="16"/>
              </w:rPr>
            </w:pPr>
            <w:r>
              <w:rPr>
                <w:color w:val="000000"/>
                <w:szCs w:val="16"/>
              </w:rPr>
              <w:t>2</w:t>
            </w:r>
          </w:p>
        </w:tc>
        <w:tc>
          <w:tcPr>
            <w:tcW w:w="6645" w:type="dxa"/>
          </w:tcPr>
          <w:p w:rsidR="00C41877" w:rsidRPr="00D9246B" w:rsidRDefault="00C41877" w:rsidP="004908F5">
            <w:pPr>
              <w:pStyle w:val="af2"/>
              <w:spacing w:before="0" w:beforeAutospacing="0" w:after="0" w:afterAutospacing="0"/>
              <w:jc w:val="both"/>
              <w:rPr>
                <w:color w:val="000000"/>
                <w:szCs w:val="16"/>
              </w:rPr>
            </w:pPr>
            <w:r w:rsidRPr="00D9246B">
              <w:rPr>
                <w:color w:val="000000"/>
                <w:szCs w:val="16"/>
              </w:rPr>
              <w:t>Сбербанк</w:t>
            </w:r>
          </w:p>
        </w:tc>
        <w:tc>
          <w:tcPr>
            <w:tcW w:w="1950" w:type="dxa"/>
          </w:tcPr>
          <w:p w:rsidR="00C41877" w:rsidRPr="00D9246B" w:rsidRDefault="00C41877" w:rsidP="004908F5">
            <w:pPr>
              <w:pStyle w:val="af2"/>
              <w:spacing w:before="0" w:beforeAutospacing="0" w:after="0" w:afterAutospacing="0"/>
              <w:jc w:val="both"/>
              <w:rPr>
                <w:color w:val="000000"/>
                <w:szCs w:val="16"/>
              </w:rPr>
            </w:pPr>
            <w:r w:rsidRPr="00D9246B">
              <w:rPr>
                <w:color w:val="000000"/>
                <w:szCs w:val="16"/>
              </w:rPr>
              <w:t>62,3</w:t>
            </w:r>
          </w:p>
        </w:tc>
      </w:tr>
      <w:tr w:rsidR="00C41877" w:rsidTr="004908F5">
        <w:tc>
          <w:tcPr>
            <w:tcW w:w="976" w:type="dxa"/>
          </w:tcPr>
          <w:p w:rsidR="00C41877" w:rsidRPr="00D9246B" w:rsidRDefault="00C41877" w:rsidP="004908F5">
            <w:pPr>
              <w:pStyle w:val="af2"/>
              <w:spacing w:before="0" w:beforeAutospacing="0" w:after="0" w:afterAutospacing="0"/>
              <w:jc w:val="center"/>
              <w:rPr>
                <w:color w:val="000000"/>
                <w:szCs w:val="16"/>
              </w:rPr>
            </w:pPr>
            <w:r>
              <w:rPr>
                <w:color w:val="000000"/>
                <w:szCs w:val="16"/>
              </w:rPr>
              <w:t>3</w:t>
            </w:r>
          </w:p>
        </w:tc>
        <w:tc>
          <w:tcPr>
            <w:tcW w:w="6645" w:type="dxa"/>
          </w:tcPr>
          <w:p w:rsidR="00C41877" w:rsidRPr="00D9246B" w:rsidRDefault="00C41877" w:rsidP="004908F5">
            <w:pPr>
              <w:pStyle w:val="af2"/>
              <w:spacing w:before="0" w:beforeAutospacing="0" w:after="0" w:afterAutospacing="0"/>
              <w:jc w:val="both"/>
              <w:rPr>
                <w:color w:val="000000"/>
                <w:szCs w:val="16"/>
              </w:rPr>
            </w:pPr>
            <w:r w:rsidRPr="00D9246B">
              <w:rPr>
                <w:color w:val="000000"/>
                <w:szCs w:val="16"/>
              </w:rPr>
              <w:t>Почта Банк</w:t>
            </w:r>
            <w:r w:rsidRPr="00D9246B">
              <w:rPr>
                <w:color w:val="000000"/>
                <w:szCs w:val="16"/>
              </w:rPr>
              <w:tab/>
            </w:r>
          </w:p>
        </w:tc>
        <w:tc>
          <w:tcPr>
            <w:tcW w:w="1950" w:type="dxa"/>
          </w:tcPr>
          <w:p w:rsidR="00C41877" w:rsidRPr="00D9246B" w:rsidRDefault="00C41877" w:rsidP="004908F5">
            <w:pPr>
              <w:pStyle w:val="af2"/>
              <w:spacing w:before="0" w:beforeAutospacing="0" w:after="0" w:afterAutospacing="0"/>
              <w:jc w:val="both"/>
              <w:rPr>
                <w:color w:val="000000"/>
                <w:szCs w:val="16"/>
              </w:rPr>
            </w:pPr>
            <w:r w:rsidRPr="00D9246B">
              <w:rPr>
                <w:color w:val="000000"/>
                <w:szCs w:val="16"/>
              </w:rPr>
              <w:t>60,5</w:t>
            </w:r>
          </w:p>
        </w:tc>
      </w:tr>
      <w:tr w:rsidR="00C41877" w:rsidTr="004908F5">
        <w:tc>
          <w:tcPr>
            <w:tcW w:w="976" w:type="dxa"/>
          </w:tcPr>
          <w:p w:rsidR="00C41877" w:rsidRPr="00D9246B" w:rsidRDefault="00C41877" w:rsidP="004908F5">
            <w:pPr>
              <w:pStyle w:val="af2"/>
              <w:spacing w:before="0" w:beforeAutospacing="0" w:after="0" w:afterAutospacing="0"/>
              <w:jc w:val="center"/>
              <w:rPr>
                <w:color w:val="000000"/>
                <w:szCs w:val="16"/>
              </w:rPr>
            </w:pPr>
            <w:r>
              <w:rPr>
                <w:color w:val="000000"/>
                <w:szCs w:val="16"/>
              </w:rPr>
              <w:t>4</w:t>
            </w:r>
          </w:p>
        </w:tc>
        <w:tc>
          <w:tcPr>
            <w:tcW w:w="6645" w:type="dxa"/>
          </w:tcPr>
          <w:p w:rsidR="00C41877" w:rsidRPr="00D9246B" w:rsidRDefault="00C41877" w:rsidP="004908F5">
            <w:pPr>
              <w:pStyle w:val="af2"/>
              <w:spacing w:before="0" w:beforeAutospacing="0" w:after="0" w:afterAutospacing="0"/>
              <w:jc w:val="both"/>
              <w:rPr>
                <w:color w:val="000000"/>
                <w:szCs w:val="16"/>
              </w:rPr>
            </w:pPr>
            <w:r w:rsidRPr="00D9246B">
              <w:rPr>
                <w:color w:val="000000"/>
                <w:szCs w:val="16"/>
              </w:rPr>
              <w:t>Альфа-Банк</w:t>
            </w:r>
          </w:p>
        </w:tc>
        <w:tc>
          <w:tcPr>
            <w:tcW w:w="1950" w:type="dxa"/>
          </w:tcPr>
          <w:p w:rsidR="00C41877" w:rsidRPr="00D9246B" w:rsidRDefault="00C41877" w:rsidP="004908F5">
            <w:pPr>
              <w:pStyle w:val="af2"/>
              <w:spacing w:before="0" w:beforeAutospacing="0" w:after="0" w:afterAutospacing="0"/>
              <w:jc w:val="both"/>
              <w:rPr>
                <w:color w:val="000000"/>
                <w:szCs w:val="16"/>
              </w:rPr>
            </w:pPr>
            <w:r w:rsidRPr="00D9246B">
              <w:rPr>
                <w:color w:val="000000"/>
                <w:szCs w:val="16"/>
              </w:rPr>
              <w:t>59,8</w:t>
            </w:r>
          </w:p>
        </w:tc>
      </w:tr>
      <w:tr w:rsidR="00C41877" w:rsidTr="004908F5">
        <w:tc>
          <w:tcPr>
            <w:tcW w:w="976" w:type="dxa"/>
          </w:tcPr>
          <w:p w:rsidR="00C41877" w:rsidRPr="00D9246B" w:rsidRDefault="00C41877" w:rsidP="004908F5">
            <w:pPr>
              <w:pStyle w:val="af2"/>
              <w:spacing w:before="0" w:beforeAutospacing="0" w:after="0" w:afterAutospacing="0"/>
              <w:jc w:val="center"/>
              <w:rPr>
                <w:color w:val="000000"/>
                <w:szCs w:val="16"/>
              </w:rPr>
            </w:pPr>
            <w:r>
              <w:rPr>
                <w:color w:val="000000"/>
                <w:szCs w:val="16"/>
              </w:rPr>
              <w:t>5</w:t>
            </w:r>
          </w:p>
        </w:tc>
        <w:tc>
          <w:tcPr>
            <w:tcW w:w="6645" w:type="dxa"/>
          </w:tcPr>
          <w:p w:rsidR="00C41877" w:rsidRPr="00D9246B" w:rsidRDefault="00C41877" w:rsidP="004908F5">
            <w:pPr>
              <w:pStyle w:val="af2"/>
              <w:spacing w:before="0" w:beforeAutospacing="0" w:after="0" w:afterAutospacing="0"/>
              <w:jc w:val="both"/>
              <w:rPr>
                <w:color w:val="000000"/>
                <w:szCs w:val="16"/>
              </w:rPr>
            </w:pPr>
            <w:proofErr w:type="spellStart"/>
            <w:r w:rsidRPr="00D9246B">
              <w:rPr>
                <w:color w:val="000000"/>
                <w:szCs w:val="16"/>
              </w:rPr>
              <w:t>МИнБанк</w:t>
            </w:r>
            <w:proofErr w:type="spellEnd"/>
          </w:p>
        </w:tc>
        <w:tc>
          <w:tcPr>
            <w:tcW w:w="1950" w:type="dxa"/>
          </w:tcPr>
          <w:p w:rsidR="00C41877" w:rsidRPr="00D9246B" w:rsidRDefault="00C41877" w:rsidP="004908F5">
            <w:pPr>
              <w:pStyle w:val="af2"/>
              <w:spacing w:before="0" w:beforeAutospacing="0" w:after="0" w:afterAutospacing="0"/>
              <w:jc w:val="both"/>
              <w:rPr>
                <w:color w:val="000000"/>
                <w:szCs w:val="16"/>
              </w:rPr>
            </w:pPr>
            <w:r w:rsidRPr="00D9246B">
              <w:rPr>
                <w:color w:val="000000"/>
                <w:szCs w:val="16"/>
              </w:rPr>
              <w:t>58,8</w:t>
            </w:r>
          </w:p>
        </w:tc>
      </w:tr>
    </w:tbl>
    <w:p w:rsidR="00C41877" w:rsidRDefault="00C41877" w:rsidP="00C41877">
      <w:pPr>
        <w:pStyle w:val="af2"/>
        <w:shd w:val="clear" w:color="auto" w:fill="FFFFFF"/>
        <w:spacing w:before="0" w:beforeAutospacing="0" w:after="0" w:afterAutospacing="0" w:line="360" w:lineRule="auto"/>
        <w:jc w:val="both"/>
        <w:rPr>
          <w:color w:val="000000"/>
          <w:sz w:val="28"/>
          <w:szCs w:val="16"/>
        </w:rPr>
      </w:pPr>
    </w:p>
    <w:p w:rsidR="00C41877" w:rsidRDefault="00C41877" w:rsidP="00C41877">
      <w:pPr>
        <w:pStyle w:val="af2"/>
        <w:shd w:val="clear" w:color="auto" w:fill="FFFFFF"/>
        <w:spacing w:before="0" w:beforeAutospacing="0" w:after="0" w:afterAutospacing="0" w:line="360" w:lineRule="auto"/>
        <w:ind w:firstLine="709"/>
        <w:jc w:val="both"/>
        <w:rPr>
          <w:color w:val="000000"/>
          <w:sz w:val="28"/>
          <w:szCs w:val="16"/>
        </w:rPr>
      </w:pPr>
      <w:r>
        <w:rPr>
          <w:color w:val="000000"/>
          <w:sz w:val="28"/>
          <w:szCs w:val="16"/>
        </w:rPr>
        <w:t xml:space="preserve">Таблица 8 - Рейтинг эффективности мобильных банков для </w:t>
      </w:r>
      <w:r>
        <w:rPr>
          <w:color w:val="000000"/>
          <w:sz w:val="28"/>
          <w:szCs w:val="16"/>
          <w:lang w:val="en-US"/>
        </w:rPr>
        <w:t>Android</w:t>
      </w:r>
      <w:r w:rsidRPr="00D9246B">
        <w:rPr>
          <w:color w:val="000000"/>
          <w:sz w:val="28"/>
          <w:szCs w:val="16"/>
        </w:rPr>
        <w:t xml:space="preserve"> </w:t>
      </w:r>
      <w:r>
        <w:rPr>
          <w:color w:val="000000"/>
          <w:sz w:val="28"/>
          <w:szCs w:val="16"/>
        </w:rPr>
        <w:t>в 2016 году</w:t>
      </w:r>
    </w:p>
    <w:tbl>
      <w:tblPr>
        <w:tblStyle w:val="af0"/>
        <w:tblW w:w="0" w:type="auto"/>
        <w:tblLook w:val="04A0"/>
      </w:tblPr>
      <w:tblGrid>
        <w:gridCol w:w="976"/>
        <w:gridCol w:w="6645"/>
        <w:gridCol w:w="1950"/>
      </w:tblGrid>
      <w:tr w:rsidR="00C41877" w:rsidTr="004908F5">
        <w:tc>
          <w:tcPr>
            <w:tcW w:w="976" w:type="dxa"/>
          </w:tcPr>
          <w:p w:rsidR="00C41877" w:rsidRPr="00D9246B" w:rsidRDefault="00C41877" w:rsidP="004908F5">
            <w:pPr>
              <w:pStyle w:val="af2"/>
              <w:spacing w:before="0" w:beforeAutospacing="0" w:after="0" w:afterAutospacing="0"/>
              <w:jc w:val="both"/>
              <w:rPr>
                <w:color w:val="000000"/>
                <w:szCs w:val="16"/>
              </w:rPr>
            </w:pPr>
            <w:r w:rsidRPr="00D9246B">
              <w:rPr>
                <w:color w:val="000000"/>
                <w:szCs w:val="16"/>
              </w:rPr>
              <w:t xml:space="preserve">Место </w:t>
            </w:r>
          </w:p>
        </w:tc>
        <w:tc>
          <w:tcPr>
            <w:tcW w:w="6645" w:type="dxa"/>
          </w:tcPr>
          <w:p w:rsidR="00C41877" w:rsidRPr="00D9246B" w:rsidRDefault="00C41877" w:rsidP="004908F5">
            <w:pPr>
              <w:pStyle w:val="af2"/>
              <w:spacing w:before="0" w:beforeAutospacing="0" w:after="0" w:afterAutospacing="0"/>
              <w:jc w:val="both"/>
              <w:rPr>
                <w:color w:val="000000"/>
                <w:szCs w:val="16"/>
              </w:rPr>
            </w:pPr>
            <w:r w:rsidRPr="00D9246B">
              <w:rPr>
                <w:color w:val="000000"/>
                <w:szCs w:val="16"/>
              </w:rPr>
              <w:t>Название банка</w:t>
            </w:r>
          </w:p>
        </w:tc>
        <w:tc>
          <w:tcPr>
            <w:tcW w:w="1950" w:type="dxa"/>
          </w:tcPr>
          <w:p w:rsidR="00C41877" w:rsidRPr="00D9246B" w:rsidRDefault="00C41877" w:rsidP="004908F5">
            <w:pPr>
              <w:pStyle w:val="af2"/>
              <w:spacing w:before="0" w:beforeAutospacing="0" w:after="0" w:afterAutospacing="0"/>
              <w:jc w:val="both"/>
              <w:rPr>
                <w:color w:val="000000"/>
                <w:szCs w:val="16"/>
              </w:rPr>
            </w:pPr>
            <w:r w:rsidRPr="00D9246B">
              <w:rPr>
                <w:color w:val="000000"/>
                <w:szCs w:val="16"/>
              </w:rPr>
              <w:t>Оценка</w:t>
            </w:r>
          </w:p>
        </w:tc>
      </w:tr>
      <w:tr w:rsidR="00C41877" w:rsidTr="004908F5">
        <w:tc>
          <w:tcPr>
            <w:tcW w:w="976" w:type="dxa"/>
          </w:tcPr>
          <w:p w:rsidR="00C41877" w:rsidRPr="00D9246B" w:rsidRDefault="00C41877" w:rsidP="004908F5">
            <w:pPr>
              <w:pStyle w:val="af2"/>
              <w:spacing w:before="0" w:beforeAutospacing="0" w:after="0" w:afterAutospacing="0"/>
              <w:jc w:val="center"/>
              <w:rPr>
                <w:color w:val="000000"/>
                <w:szCs w:val="16"/>
              </w:rPr>
            </w:pPr>
            <w:r>
              <w:rPr>
                <w:color w:val="000000"/>
                <w:szCs w:val="16"/>
              </w:rPr>
              <w:t>1</w:t>
            </w:r>
          </w:p>
        </w:tc>
        <w:tc>
          <w:tcPr>
            <w:tcW w:w="6645" w:type="dxa"/>
          </w:tcPr>
          <w:p w:rsidR="00C41877" w:rsidRPr="00D9246B" w:rsidRDefault="00C41877" w:rsidP="004908F5">
            <w:pPr>
              <w:pStyle w:val="af2"/>
              <w:spacing w:before="0" w:beforeAutospacing="0" w:after="0" w:afterAutospacing="0"/>
              <w:jc w:val="both"/>
              <w:rPr>
                <w:color w:val="000000"/>
                <w:szCs w:val="16"/>
              </w:rPr>
            </w:pPr>
            <w:proofErr w:type="spellStart"/>
            <w:r w:rsidRPr="00D9246B">
              <w:rPr>
                <w:color w:val="000000"/>
                <w:szCs w:val="16"/>
              </w:rPr>
              <w:t>Тинькофф</w:t>
            </w:r>
            <w:proofErr w:type="spellEnd"/>
            <w:r w:rsidRPr="00D9246B">
              <w:rPr>
                <w:color w:val="000000"/>
                <w:szCs w:val="16"/>
              </w:rPr>
              <w:t xml:space="preserve"> Банк</w:t>
            </w:r>
          </w:p>
        </w:tc>
        <w:tc>
          <w:tcPr>
            <w:tcW w:w="1950" w:type="dxa"/>
          </w:tcPr>
          <w:p w:rsidR="00C41877" w:rsidRPr="00D9246B" w:rsidRDefault="00C41877" w:rsidP="004908F5">
            <w:pPr>
              <w:pStyle w:val="af2"/>
              <w:spacing w:before="0" w:beforeAutospacing="0" w:after="0" w:afterAutospacing="0"/>
              <w:jc w:val="both"/>
              <w:rPr>
                <w:color w:val="000000"/>
                <w:szCs w:val="16"/>
              </w:rPr>
            </w:pPr>
            <w:r w:rsidRPr="00D9246B">
              <w:rPr>
                <w:color w:val="000000"/>
                <w:szCs w:val="16"/>
              </w:rPr>
              <w:t>67,3</w:t>
            </w:r>
          </w:p>
        </w:tc>
      </w:tr>
      <w:tr w:rsidR="00C41877" w:rsidTr="004908F5">
        <w:tc>
          <w:tcPr>
            <w:tcW w:w="976" w:type="dxa"/>
          </w:tcPr>
          <w:p w:rsidR="00C41877" w:rsidRPr="00D9246B" w:rsidRDefault="00C41877" w:rsidP="004908F5">
            <w:pPr>
              <w:pStyle w:val="af2"/>
              <w:spacing w:before="0" w:beforeAutospacing="0" w:after="0" w:afterAutospacing="0"/>
              <w:jc w:val="center"/>
              <w:rPr>
                <w:color w:val="000000"/>
                <w:szCs w:val="16"/>
              </w:rPr>
            </w:pPr>
            <w:r>
              <w:rPr>
                <w:color w:val="000000"/>
                <w:szCs w:val="16"/>
              </w:rPr>
              <w:t>2</w:t>
            </w:r>
          </w:p>
        </w:tc>
        <w:tc>
          <w:tcPr>
            <w:tcW w:w="6645" w:type="dxa"/>
          </w:tcPr>
          <w:p w:rsidR="00C41877" w:rsidRPr="00D9246B" w:rsidRDefault="00C41877" w:rsidP="004908F5">
            <w:pPr>
              <w:pStyle w:val="af2"/>
              <w:spacing w:before="0" w:beforeAutospacing="0" w:after="0" w:afterAutospacing="0"/>
              <w:jc w:val="both"/>
              <w:rPr>
                <w:color w:val="000000"/>
                <w:szCs w:val="16"/>
              </w:rPr>
            </w:pPr>
            <w:r w:rsidRPr="00D9246B">
              <w:rPr>
                <w:color w:val="000000"/>
                <w:szCs w:val="16"/>
              </w:rPr>
              <w:t>Альфа-Банк</w:t>
            </w:r>
          </w:p>
        </w:tc>
        <w:tc>
          <w:tcPr>
            <w:tcW w:w="1950" w:type="dxa"/>
          </w:tcPr>
          <w:p w:rsidR="00C41877" w:rsidRPr="00D9246B" w:rsidRDefault="00C41877" w:rsidP="004908F5">
            <w:pPr>
              <w:pStyle w:val="af2"/>
              <w:spacing w:before="0" w:beforeAutospacing="0" w:after="0" w:afterAutospacing="0"/>
              <w:jc w:val="both"/>
              <w:rPr>
                <w:color w:val="000000"/>
                <w:szCs w:val="16"/>
              </w:rPr>
            </w:pPr>
            <w:r>
              <w:rPr>
                <w:color w:val="000000"/>
                <w:szCs w:val="16"/>
              </w:rPr>
              <w:t>60,2</w:t>
            </w:r>
          </w:p>
        </w:tc>
      </w:tr>
      <w:tr w:rsidR="00C41877" w:rsidTr="004908F5">
        <w:tc>
          <w:tcPr>
            <w:tcW w:w="976" w:type="dxa"/>
          </w:tcPr>
          <w:p w:rsidR="00C41877" w:rsidRPr="00D9246B" w:rsidRDefault="00C41877" w:rsidP="004908F5">
            <w:pPr>
              <w:pStyle w:val="af2"/>
              <w:spacing w:before="0" w:beforeAutospacing="0" w:after="0" w:afterAutospacing="0"/>
              <w:jc w:val="center"/>
              <w:rPr>
                <w:color w:val="000000"/>
                <w:szCs w:val="16"/>
              </w:rPr>
            </w:pPr>
            <w:r>
              <w:rPr>
                <w:color w:val="000000"/>
                <w:szCs w:val="16"/>
              </w:rPr>
              <w:t>3</w:t>
            </w:r>
          </w:p>
        </w:tc>
        <w:tc>
          <w:tcPr>
            <w:tcW w:w="6645" w:type="dxa"/>
          </w:tcPr>
          <w:p w:rsidR="00C41877" w:rsidRPr="00D9246B" w:rsidRDefault="00C41877" w:rsidP="004908F5">
            <w:pPr>
              <w:pStyle w:val="af2"/>
              <w:spacing w:before="0" w:beforeAutospacing="0" w:after="0" w:afterAutospacing="0"/>
              <w:jc w:val="both"/>
              <w:rPr>
                <w:color w:val="000000"/>
                <w:szCs w:val="16"/>
              </w:rPr>
            </w:pPr>
            <w:r w:rsidRPr="00D9246B">
              <w:rPr>
                <w:color w:val="000000"/>
                <w:szCs w:val="16"/>
              </w:rPr>
              <w:t>Сбербанк</w:t>
            </w:r>
          </w:p>
        </w:tc>
        <w:tc>
          <w:tcPr>
            <w:tcW w:w="1950" w:type="dxa"/>
          </w:tcPr>
          <w:p w:rsidR="00C41877" w:rsidRPr="00D9246B" w:rsidRDefault="00C41877" w:rsidP="004908F5">
            <w:pPr>
              <w:pStyle w:val="af2"/>
              <w:spacing w:before="0" w:beforeAutospacing="0" w:after="0" w:afterAutospacing="0"/>
              <w:jc w:val="both"/>
              <w:rPr>
                <w:color w:val="000000"/>
                <w:szCs w:val="16"/>
              </w:rPr>
            </w:pPr>
            <w:r>
              <w:rPr>
                <w:color w:val="000000"/>
                <w:szCs w:val="16"/>
              </w:rPr>
              <w:t>59,2</w:t>
            </w:r>
          </w:p>
        </w:tc>
      </w:tr>
      <w:tr w:rsidR="00C41877" w:rsidTr="004908F5">
        <w:tc>
          <w:tcPr>
            <w:tcW w:w="976" w:type="dxa"/>
          </w:tcPr>
          <w:p w:rsidR="00C41877" w:rsidRPr="00D9246B" w:rsidRDefault="00C41877" w:rsidP="004908F5">
            <w:pPr>
              <w:pStyle w:val="af2"/>
              <w:spacing w:before="0" w:beforeAutospacing="0" w:after="0" w:afterAutospacing="0"/>
              <w:jc w:val="center"/>
              <w:rPr>
                <w:color w:val="000000"/>
                <w:szCs w:val="16"/>
              </w:rPr>
            </w:pPr>
            <w:r>
              <w:rPr>
                <w:color w:val="000000"/>
                <w:szCs w:val="16"/>
              </w:rPr>
              <w:t>4</w:t>
            </w:r>
          </w:p>
        </w:tc>
        <w:tc>
          <w:tcPr>
            <w:tcW w:w="6645" w:type="dxa"/>
          </w:tcPr>
          <w:p w:rsidR="00C41877" w:rsidRPr="00D9246B" w:rsidRDefault="00C41877" w:rsidP="004908F5">
            <w:pPr>
              <w:pStyle w:val="af2"/>
              <w:spacing w:before="0" w:beforeAutospacing="0" w:after="0" w:afterAutospacing="0"/>
              <w:jc w:val="both"/>
              <w:rPr>
                <w:color w:val="000000"/>
                <w:szCs w:val="16"/>
              </w:rPr>
            </w:pPr>
            <w:r w:rsidRPr="00D9246B">
              <w:rPr>
                <w:color w:val="000000"/>
                <w:szCs w:val="16"/>
              </w:rPr>
              <w:t>МДМ Банк</w:t>
            </w:r>
          </w:p>
        </w:tc>
        <w:tc>
          <w:tcPr>
            <w:tcW w:w="1950" w:type="dxa"/>
          </w:tcPr>
          <w:p w:rsidR="00C41877" w:rsidRPr="00D9246B" w:rsidRDefault="00C41877" w:rsidP="004908F5">
            <w:pPr>
              <w:pStyle w:val="af2"/>
              <w:spacing w:before="0" w:beforeAutospacing="0" w:after="0" w:afterAutospacing="0"/>
              <w:jc w:val="both"/>
              <w:rPr>
                <w:color w:val="000000"/>
                <w:szCs w:val="16"/>
              </w:rPr>
            </w:pPr>
            <w:r>
              <w:rPr>
                <w:color w:val="000000"/>
                <w:szCs w:val="16"/>
              </w:rPr>
              <w:t>58,9</w:t>
            </w:r>
          </w:p>
        </w:tc>
      </w:tr>
      <w:tr w:rsidR="00C41877" w:rsidTr="004908F5">
        <w:tc>
          <w:tcPr>
            <w:tcW w:w="976" w:type="dxa"/>
          </w:tcPr>
          <w:p w:rsidR="00C41877" w:rsidRPr="00D9246B" w:rsidRDefault="00C41877" w:rsidP="004908F5">
            <w:pPr>
              <w:pStyle w:val="af2"/>
              <w:spacing w:before="0" w:beforeAutospacing="0" w:after="0" w:afterAutospacing="0"/>
              <w:jc w:val="center"/>
              <w:rPr>
                <w:color w:val="000000"/>
                <w:szCs w:val="16"/>
              </w:rPr>
            </w:pPr>
            <w:r>
              <w:rPr>
                <w:color w:val="000000"/>
                <w:szCs w:val="16"/>
              </w:rPr>
              <w:t>5</w:t>
            </w:r>
          </w:p>
        </w:tc>
        <w:tc>
          <w:tcPr>
            <w:tcW w:w="6645" w:type="dxa"/>
          </w:tcPr>
          <w:p w:rsidR="00C41877" w:rsidRPr="00D9246B" w:rsidRDefault="00C41877" w:rsidP="004908F5">
            <w:pPr>
              <w:pStyle w:val="af2"/>
              <w:spacing w:before="0" w:beforeAutospacing="0" w:after="0" w:afterAutospacing="0"/>
              <w:jc w:val="both"/>
              <w:rPr>
                <w:color w:val="000000"/>
                <w:szCs w:val="16"/>
              </w:rPr>
            </w:pPr>
            <w:r>
              <w:rPr>
                <w:color w:val="000000"/>
                <w:szCs w:val="16"/>
              </w:rPr>
              <w:t>П</w:t>
            </w:r>
            <w:r w:rsidRPr="00D9246B">
              <w:rPr>
                <w:color w:val="000000"/>
                <w:szCs w:val="16"/>
              </w:rPr>
              <w:t>очта Банк</w:t>
            </w:r>
          </w:p>
        </w:tc>
        <w:tc>
          <w:tcPr>
            <w:tcW w:w="1950" w:type="dxa"/>
          </w:tcPr>
          <w:p w:rsidR="00C41877" w:rsidRPr="00D9246B" w:rsidRDefault="00C41877" w:rsidP="004908F5">
            <w:pPr>
              <w:pStyle w:val="af2"/>
              <w:spacing w:before="0" w:beforeAutospacing="0" w:after="0" w:afterAutospacing="0"/>
              <w:jc w:val="both"/>
              <w:rPr>
                <w:color w:val="000000"/>
                <w:szCs w:val="16"/>
              </w:rPr>
            </w:pPr>
            <w:r>
              <w:rPr>
                <w:color w:val="000000"/>
                <w:szCs w:val="16"/>
              </w:rPr>
              <w:t>58,3</w:t>
            </w:r>
          </w:p>
        </w:tc>
      </w:tr>
    </w:tbl>
    <w:p w:rsidR="00C41877" w:rsidRPr="006A5F16" w:rsidRDefault="00C41877" w:rsidP="00C41877">
      <w:pPr>
        <w:widowControl/>
        <w:tabs>
          <w:tab w:val="left" w:pos="3420"/>
          <w:tab w:val="left" w:pos="5384"/>
        </w:tabs>
        <w:spacing w:line="360" w:lineRule="auto"/>
        <w:jc w:val="both"/>
        <w:rPr>
          <w:snapToGrid/>
          <w:sz w:val="28"/>
          <w:szCs w:val="28"/>
        </w:rPr>
      </w:pPr>
    </w:p>
    <w:p w:rsidR="00C41877" w:rsidRDefault="00C41877" w:rsidP="00C41877">
      <w:pPr>
        <w:widowControl/>
        <w:tabs>
          <w:tab w:val="left" w:pos="3420"/>
          <w:tab w:val="left" w:pos="5384"/>
        </w:tabs>
        <w:spacing w:line="360" w:lineRule="auto"/>
        <w:ind w:firstLine="709"/>
        <w:jc w:val="both"/>
        <w:rPr>
          <w:snapToGrid/>
          <w:sz w:val="28"/>
          <w:szCs w:val="28"/>
        </w:rPr>
      </w:pPr>
      <w:r>
        <w:rPr>
          <w:snapToGrid/>
          <w:sz w:val="28"/>
          <w:szCs w:val="28"/>
        </w:rPr>
        <w:t xml:space="preserve">Исследование проводилось в три этапа, в первом из которых более чем 3000 активных </w:t>
      </w:r>
      <w:proofErr w:type="spellStart"/>
      <w:proofErr w:type="gramStart"/>
      <w:r>
        <w:rPr>
          <w:snapToGrid/>
          <w:sz w:val="28"/>
          <w:szCs w:val="28"/>
        </w:rPr>
        <w:t>интернет-пользователей</w:t>
      </w:r>
      <w:proofErr w:type="spellEnd"/>
      <w:proofErr w:type="gramEnd"/>
      <w:r>
        <w:rPr>
          <w:snapToGrid/>
          <w:sz w:val="28"/>
          <w:szCs w:val="28"/>
        </w:rPr>
        <w:t xml:space="preserve"> было предложено заполнить анкеты, исходя из которых были отобраны 30+ банков для дальнейшего изучения. Затем проводилось тестирование по 400+ критериям, а в третьем этапе </w:t>
      </w:r>
      <w:r w:rsidRPr="00CA3F9B">
        <w:rPr>
          <w:snapToGrid/>
          <w:sz w:val="28"/>
          <w:szCs w:val="28"/>
        </w:rPr>
        <w:t>приняли участие 112 клиентов российских банков в возрасте от 20 до 50 лет с разным опытом пользования мобильными банками</w:t>
      </w:r>
      <w:r>
        <w:rPr>
          <w:snapToGrid/>
          <w:sz w:val="28"/>
          <w:szCs w:val="28"/>
        </w:rPr>
        <w:t>, которые прошли тестирование через использование продуктов банков.</w:t>
      </w:r>
    </w:p>
    <w:p w:rsidR="00C41877" w:rsidRDefault="00C41877" w:rsidP="00C41877">
      <w:pPr>
        <w:widowControl/>
        <w:tabs>
          <w:tab w:val="left" w:pos="3420"/>
          <w:tab w:val="left" w:pos="5384"/>
        </w:tabs>
        <w:spacing w:line="360" w:lineRule="auto"/>
        <w:ind w:firstLine="709"/>
        <w:jc w:val="both"/>
        <w:rPr>
          <w:snapToGrid/>
          <w:sz w:val="28"/>
          <w:szCs w:val="28"/>
        </w:rPr>
      </w:pPr>
      <w:r>
        <w:rPr>
          <w:snapToGrid/>
          <w:sz w:val="28"/>
          <w:szCs w:val="28"/>
        </w:rPr>
        <w:t>Исследования также показали</w:t>
      </w:r>
      <w:r w:rsidRPr="001D42D4">
        <w:rPr>
          <w:snapToGrid/>
          <w:sz w:val="28"/>
          <w:szCs w:val="28"/>
        </w:rPr>
        <w:t xml:space="preserve">, что существует прямая зависимость между широтой функционала и удобством пользования – чем больше возможностей предоставляет система </w:t>
      </w:r>
      <w:proofErr w:type="spellStart"/>
      <w:r w:rsidRPr="001D42D4">
        <w:rPr>
          <w:snapToGrid/>
          <w:sz w:val="28"/>
          <w:szCs w:val="28"/>
        </w:rPr>
        <w:t>Интернет-банкинг</w:t>
      </w:r>
      <w:proofErr w:type="spellEnd"/>
      <w:r w:rsidRPr="001D42D4">
        <w:rPr>
          <w:snapToGrid/>
          <w:sz w:val="28"/>
          <w:szCs w:val="28"/>
        </w:rPr>
        <w:t xml:space="preserve">, тем в среднем удобней ее интерфейс. Как полагают эксперты </w:t>
      </w:r>
      <w:proofErr w:type="spellStart"/>
      <w:r w:rsidRPr="001D42D4">
        <w:rPr>
          <w:snapToGrid/>
          <w:sz w:val="28"/>
          <w:szCs w:val="28"/>
        </w:rPr>
        <w:t>Markswebb</w:t>
      </w:r>
      <w:proofErr w:type="spellEnd"/>
      <w:r w:rsidRPr="001D42D4">
        <w:rPr>
          <w:snapToGrid/>
          <w:sz w:val="28"/>
          <w:szCs w:val="28"/>
        </w:rPr>
        <w:t xml:space="preserve"> </w:t>
      </w:r>
      <w:proofErr w:type="spellStart"/>
      <w:r w:rsidRPr="001D42D4">
        <w:rPr>
          <w:snapToGrid/>
          <w:sz w:val="28"/>
          <w:szCs w:val="28"/>
        </w:rPr>
        <w:t>Rank&amp;Report</w:t>
      </w:r>
      <w:proofErr w:type="spellEnd"/>
      <w:r w:rsidRPr="001D42D4">
        <w:rPr>
          <w:snapToGrid/>
          <w:sz w:val="28"/>
          <w:szCs w:val="28"/>
        </w:rPr>
        <w:t>, в первую очередь это связано с тем, что большой объем информации и форм совершения банковских операций неизбежно ведет к общему повышению и улучшению качества интерфейсов и поиска информации.</w:t>
      </w:r>
      <w:r>
        <w:rPr>
          <w:snapToGrid/>
          <w:sz w:val="28"/>
          <w:szCs w:val="28"/>
        </w:rPr>
        <w:t xml:space="preserve"> Это также может </w:t>
      </w:r>
      <w:r>
        <w:rPr>
          <w:snapToGrid/>
          <w:sz w:val="28"/>
          <w:szCs w:val="28"/>
        </w:rPr>
        <w:lastRenderedPageBreak/>
        <w:t xml:space="preserve">означать, то для попадания в подобные рейтинги менее успешные в этом плане банки должны в обязательном порядке расширять функционал своего </w:t>
      </w:r>
      <w:proofErr w:type="spellStart"/>
      <w:r>
        <w:rPr>
          <w:snapToGrid/>
          <w:sz w:val="28"/>
          <w:szCs w:val="28"/>
        </w:rPr>
        <w:t>интернет-банкинга</w:t>
      </w:r>
      <w:proofErr w:type="spellEnd"/>
      <w:r>
        <w:rPr>
          <w:snapToGrid/>
          <w:sz w:val="28"/>
          <w:szCs w:val="28"/>
        </w:rPr>
        <w:t>. ПАО «</w:t>
      </w:r>
      <w:proofErr w:type="spellStart"/>
      <w:r>
        <w:rPr>
          <w:snapToGrid/>
          <w:sz w:val="28"/>
          <w:szCs w:val="28"/>
        </w:rPr>
        <w:t>Мособлбанк</w:t>
      </w:r>
      <w:proofErr w:type="spellEnd"/>
      <w:r>
        <w:rPr>
          <w:snapToGrid/>
          <w:sz w:val="28"/>
          <w:szCs w:val="28"/>
        </w:rPr>
        <w:t xml:space="preserve">», подробно </w:t>
      </w:r>
      <w:proofErr w:type="gramStart"/>
      <w:r>
        <w:rPr>
          <w:snapToGrid/>
          <w:sz w:val="28"/>
          <w:szCs w:val="28"/>
        </w:rPr>
        <w:t>исследуемая</w:t>
      </w:r>
      <w:proofErr w:type="gramEnd"/>
      <w:r>
        <w:rPr>
          <w:snapToGrid/>
          <w:sz w:val="28"/>
          <w:szCs w:val="28"/>
        </w:rPr>
        <w:t xml:space="preserve"> в следующей главе - не исключение.</w:t>
      </w:r>
    </w:p>
    <w:p w:rsidR="00C41877" w:rsidRDefault="00C41877" w:rsidP="00A41D4F">
      <w:pPr>
        <w:widowControl/>
        <w:tabs>
          <w:tab w:val="left" w:pos="3420"/>
          <w:tab w:val="left" w:pos="5384"/>
        </w:tabs>
        <w:spacing w:line="360" w:lineRule="auto"/>
        <w:ind w:firstLine="709"/>
        <w:jc w:val="both"/>
        <w:rPr>
          <w:snapToGrid/>
          <w:sz w:val="28"/>
          <w:szCs w:val="28"/>
        </w:rPr>
      </w:pPr>
    </w:p>
    <w:p w:rsidR="00705B8A" w:rsidRPr="00A41D4F" w:rsidRDefault="00705B8A" w:rsidP="00A41D4F">
      <w:pPr>
        <w:pStyle w:val="2"/>
        <w:spacing w:before="0" w:line="360" w:lineRule="auto"/>
        <w:ind w:left="709"/>
        <w:rPr>
          <w:rFonts w:ascii="Times New Roman" w:hAnsi="Times New Roman" w:cs="Times New Roman"/>
          <w:snapToGrid/>
          <w:color w:val="auto"/>
          <w:sz w:val="28"/>
          <w:szCs w:val="28"/>
        </w:rPr>
      </w:pPr>
      <w:bookmarkStart w:id="17" w:name="_Toc484570252"/>
      <w:r w:rsidRPr="00A41D4F">
        <w:rPr>
          <w:rFonts w:ascii="Times New Roman" w:hAnsi="Times New Roman" w:cs="Times New Roman"/>
          <w:snapToGrid/>
          <w:color w:val="auto"/>
          <w:sz w:val="28"/>
          <w:szCs w:val="28"/>
        </w:rPr>
        <w:t>3.</w:t>
      </w:r>
      <w:r w:rsidR="00C41877" w:rsidRPr="00A41D4F">
        <w:rPr>
          <w:rFonts w:ascii="Times New Roman" w:hAnsi="Times New Roman" w:cs="Times New Roman"/>
          <w:snapToGrid/>
          <w:color w:val="auto"/>
          <w:sz w:val="28"/>
          <w:szCs w:val="28"/>
        </w:rPr>
        <w:t>2</w:t>
      </w:r>
      <w:r w:rsidRPr="00A41D4F">
        <w:rPr>
          <w:rFonts w:ascii="Times New Roman" w:hAnsi="Times New Roman" w:cs="Times New Roman"/>
          <w:snapToGrid/>
          <w:color w:val="auto"/>
          <w:sz w:val="28"/>
          <w:szCs w:val="28"/>
        </w:rPr>
        <w:t xml:space="preserve"> Функционирование </w:t>
      </w:r>
      <w:proofErr w:type="spellStart"/>
      <w:r w:rsidRPr="00A41D4F">
        <w:rPr>
          <w:rFonts w:ascii="Times New Roman" w:hAnsi="Times New Roman" w:cs="Times New Roman"/>
          <w:snapToGrid/>
          <w:color w:val="auto"/>
          <w:sz w:val="28"/>
          <w:szCs w:val="28"/>
        </w:rPr>
        <w:t>интернет-банкинга</w:t>
      </w:r>
      <w:proofErr w:type="spellEnd"/>
      <w:r w:rsidRPr="00A41D4F">
        <w:rPr>
          <w:rFonts w:ascii="Times New Roman" w:hAnsi="Times New Roman" w:cs="Times New Roman"/>
          <w:snapToGrid/>
          <w:color w:val="auto"/>
          <w:sz w:val="28"/>
          <w:szCs w:val="28"/>
        </w:rPr>
        <w:t xml:space="preserve"> в ПАО «</w:t>
      </w:r>
      <w:proofErr w:type="spellStart"/>
      <w:r w:rsidRPr="00A41D4F">
        <w:rPr>
          <w:rFonts w:ascii="Times New Roman" w:hAnsi="Times New Roman" w:cs="Times New Roman"/>
          <w:snapToGrid/>
          <w:color w:val="auto"/>
          <w:sz w:val="28"/>
          <w:szCs w:val="28"/>
        </w:rPr>
        <w:t>Мособлбанк</w:t>
      </w:r>
      <w:proofErr w:type="spellEnd"/>
      <w:r w:rsidRPr="00A41D4F">
        <w:rPr>
          <w:rFonts w:ascii="Times New Roman" w:hAnsi="Times New Roman" w:cs="Times New Roman"/>
          <w:snapToGrid/>
          <w:color w:val="auto"/>
          <w:sz w:val="28"/>
          <w:szCs w:val="28"/>
        </w:rPr>
        <w:t>»</w:t>
      </w:r>
      <w:bookmarkEnd w:id="17"/>
    </w:p>
    <w:p w:rsidR="00705B8A" w:rsidRDefault="00705B8A" w:rsidP="00A41D4F">
      <w:pPr>
        <w:widowControl/>
        <w:tabs>
          <w:tab w:val="left" w:pos="3420"/>
          <w:tab w:val="left" w:pos="5384"/>
        </w:tabs>
        <w:spacing w:line="360" w:lineRule="auto"/>
        <w:ind w:firstLine="709"/>
        <w:jc w:val="both"/>
        <w:rPr>
          <w:snapToGrid/>
          <w:sz w:val="28"/>
          <w:szCs w:val="28"/>
        </w:rPr>
      </w:pPr>
    </w:p>
    <w:p w:rsidR="00705B8A" w:rsidRDefault="00705B8A" w:rsidP="00705B8A">
      <w:pPr>
        <w:widowControl/>
        <w:tabs>
          <w:tab w:val="left" w:pos="3420"/>
          <w:tab w:val="left" w:pos="5384"/>
        </w:tabs>
        <w:spacing w:line="360" w:lineRule="auto"/>
        <w:ind w:firstLine="709"/>
        <w:jc w:val="both"/>
        <w:rPr>
          <w:snapToGrid/>
          <w:sz w:val="28"/>
          <w:szCs w:val="28"/>
        </w:rPr>
      </w:pPr>
      <w:r>
        <w:rPr>
          <w:snapToGrid/>
          <w:sz w:val="28"/>
          <w:szCs w:val="28"/>
        </w:rPr>
        <w:t>В ПАО «</w:t>
      </w:r>
      <w:proofErr w:type="spellStart"/>
      <w:r>
        <w:rPr>
          <w:snapToGrid/>
          <w:sz w:val="28"/>
          <w:szCs w:val="28"/>
        </w:rPr>
        <w:t>Мособлбанк</w:t>
      </w:r>
      <w:proofErr w:type="spellEnd"/>
      <w:r>
        <w:rPr>
          <w:snapToGrid/>
          <w:sz w:val="28"/>
          <w:szCs w:val="28"/>
        </w:rPr>
        <w:t>» следует выделить три ветви развития системы «</w:t>
      </w:r>
      <w:proofErr w:type="spellStart"/>
      <w:r>
        <w:rPr>
          <w:snapToGrid/>
          <w:sz w:val="28"/>
          <w:szCs w:val="28"/>
        </w:rPr>
        <w:t>Интернет-банкинг</w:t>
      </w:r>
      <w:proofErr w:type="spellEnd"/>
      <w:r>
        <w:rPr>
          <w:snapToGrid/>
          <w:sz w:val="28"/>
          <w:szCs w:val="28"/>
        </w:rPr>
        <w:t>»:</w:t>
      </w:r>
    </w:p>
    <w:p w:rsidR="00705B8A" w:rsidRDefault="00705B8A" w:rsidP="00705B8A">
      <w:pPr>
        <w:pStyle w:val="a5"/>
        <w:widowControl/>
        <w:numPr>
          <w:ilvl w:val="0"/>
          <w:numId w:val="14"/>
        </w:numPr>
        <w:tabs>
          <w:tab w:val="left" w:pos="709"/>
        </w:tabs>
        <w:spacing w:line="360" w:lineRule="auto"/>
        <w:ind w:left="0" w:firstLine="709"/>
        <w:jc w:val="both"/>
        <w:rPr>
          <w:snapToGrid/>
          <w:sz w:val="28"/>
          <w:szCs w:val="28"/>
        </w:rPr>
      </w:pPr>
      <w:proofErr w:type="spellStart"/>
      <w:r>
        <w:rPr>
          <w:snapToGrid/>
          <w:sz w:val="28"/>
          <w:szCs w:val="28"/>
        </w:rPr>
        <w:t>интернет-банкинг</w:t>
      </w:r>
      <w:proofErr w:type="spellEnd"/>
      <w:r>
        <w:rPr>
          <w:snapToGrid/>
          <w:sz w:val="28"/>
          <w:szCs w:val="28"/>
        </w:rPr>
        <w:t xml:space="preserve"> для физических лиц – владельцев текущих и депозитных счетов («</w:t>
      </w:r>
      <w:r>
        <w:rPr>
          <w:snapToGrid/>
          <w:sz w:val="28"/>
          <w:szCs w:val="28"/>
          <w:lang w:val="en-US"/>
        </w:rPr>
        <w:t>WEB</w:t>
      </w:r>
      <w:r w:rsidRPr="006A5F16">
        <w:rPr>
          <w:snapToGrid/>
          <w:sz w:val="28"/>
          <w:szCs w:val="28"/>
        </w:rPr>
        <w:t>-</w:t>
      </w:r>
      <w:proofErr w:type="spellStart"/>
      <w:r>
        <w:rPr>
          <w:snapToGrid/>
          <w:sz w:val="28"/>
          <w:szCs w:val="28"/>
        </w:rPr>
        <w:t>банкинг</w:t>
      </w:r>
      <w:proofErr w:type="spellEnd"/>
      <w:r>
        <w:rPr>
          <w:snapToGrid/>
          <w:sz w:val="28"/>
          <w:szCs w:val="28"/>
        </w:rPr>
        <w:t>»);</w:t>
      </w:r>
    </w:p>
    <w:p w:rsidR="00705B8A" w:rsidRDefault="00705B8A" w:rsidP="00705B8A">
      <w:pPr>
        <w:pStyle w:val="a5"/>
        <w:widowControl/>
        <w:numPr>
          <w:ilvl w:val="0"/>
          <w:numId w:val="14"/>
        </w:numPr>
        <w:tabs>
          <w:tab w:val="left" w:pos="709"/>
        </w:tabs>
        <w:spacing w:line="360" w:lineRule="auto"/>
        <w:ind w:left="0" w:firstLine="709"/>
        <w:jc w:val="both"/>
        <w:rPr>
          <w:snapToGrid/>
          <w:sz w:val="28"/>
          <w:szCs w:val="28"/>
        </w:rPr>
      </w:pPr>
      <w:proofErr w:type="spellStart"/>
      <w:r>
        <w:rPr>
          <w:snapToGrid/>
          <w:sz w:val="28"/>
          <w:szCs w:val="28"/>
        </w:rPr>
        <w:t>интернет-банкинг</w:t>
      </w:r>
      <w:proofErr w:type="spellEnd"/>
      <w:r>
        <w:rPr>
          <w:snapToGrid/>
          <w:sz w:val="28"/>
          <w:szCs w:val="28"/>
        </w:rPr>
        <w:t xml:space="preserve"> для физических лиц – держателей пластиковых карт;</w:t>
      </w:r>
    </w:p>
    <w:p w:rsidR="00705B8A" w:rsidRDefault="00705B8A" w:rsidP="00705B8A">
      <w:pPr>
        <w:pStyle w:val="a5"/>
        <w:widowControl/>
        <w:numPr>
          <w:ilvl w:val="0"/>
          <w:numId w:val="14"/>
        </w:numPr>
        <w:tabs>
          <w:tab w:val="left" w:pos="709"/>
        </w:tabs>
        <w:spacing w:line="360" w:lineRule="auto"/>
        <w:ind w:left="0" w:firstLine="709"/>
        <w:jc w:val="both"/>
        <w:rPr>
          <w:snapToGrid/>
          <w:sz w:val="28"/>
          <w:szCs w:val="28"/>
        </w:rPr>
      </w:pPr>
      <w:proofErr w:type="spellStart"/>
      <w:r>
        <w:rPr>
          <w:snapToGrid/>
          <w:sz w:val="28"/>
          <w:szCs w:val="28"/>
        </w:rPr>
        <w:t>интернет-банкинг</w:t>
      </w:r>
      <w:proofErr w:type="spellEnd"/>
      <w:r>
        <w:rPr>
          <w:snapToGrid/>
          <w:sz w:val="28"/>
          <w:szCs w:val="28"/>
        </w:rPr>
        <w:t xml:space="preserve"> для юридических лиц.</w:t>
      </w:r>
    </w:p>
    <w:p w:rsidR="00705B8A" w:rsidRDefault="00705B8A" w:rsidP="00705B8A">
      <w:pPr>
        <w:pStyle w:val="af2"/>
        <w:shd w:val="clear" w:color="auto" w:fill="FFFFFF"/>
        <w:spacing w:before="0" w:beforeAutospacing="0" w:after="0" w:afterAutospacing="0" w:line="360" w:lineRule="auto"/>
        <w:ind w:firstLine="709"/>
        <w:jc w:val="both"/>
        <w:rPr>
          <w:color w:val="000000"/>
          <w:sz w:val="28"/>
          <w:szCs w:val="16"/>
        </w:rPr>
      </w:pPr>
      <w:r w:rsidRPr="006A5F16">
        <w:rPr>
          <w:color w:val="000000"/>
          <w:sz w:val="28"/>
          <w:szCs w:val="16"/>
        </w:rPr>
        <w:t>Система «</w:t>
      </w:r>
      <w:proofErr w:type="spellStart"/>
      <w:r w:rsidRPr="006A5F16">
        <w:rPr>
          <w:color w:val="000000"/>
          <w:sz w:val="28"/>
          <w:szCs w:val="16"/>
        </w:rPr>
        <w:t>WEB-банкинг</w:t>
      </w:r>
      <w:proofErr w:type="spellEnd"/>
      <w:r w:rsidRPr="006A5F16">
        <w:rPr>
          <w:color w:val="000000"/>
          <w:sz w:val="28"/>
          <w:szCs w:val="16"/>
        </w:rPr>
        <w:t xml:space="preserve">» предназначена для удаленного управления счетами через сеть Интернет, и не требует установки дополнительного программного обеспечения, за исключением </w:t>
      </w:r>
      <w:proofErr w:type="spellStart"/>
      <w:r w:rsidRPr="006A5F16">
        <w:rPr>
          <w:color w:val="000000"/>
          <w:sz w:val="28"/>
          <w:szCs w:val="16"/>
        </w:rPr>
        <w:t>Java</w:t>
      </w:r>
      <w:proofErr w:type="spellEnd"/>
      <w:r w:rsidRPr="006A5F16">
        <w:rPr>
          <w:color w:val="000000"/>
          <w:sz w:val="28"/>
          <w:szCs w:val="16"/>
        </w:rPr>
        <w:t xml:space="preserve"> при использовании клиентом </w:t>
      </w:r>
      <w:proofErr w:type="spellStart"/>
      <w:r w:rsidRPr="006A5F16">
        <w:rPr>
          <w:color w:val="000000"/>
          <w:sz w:val="28"/>
          <w:szCs w:val="16"/>
        </w:rPr>
        <w:t>USB-токена</w:t>
      </w:r>
      <w:proofErr w:type="spellEnd"/>
      <w:r w:rsidRPr="006A5F16">
        <w:rPr>
          <w:color w:val="000000"/>
          <w:sz w:val="28"/>
          <w:szCs w:val="16"/>
        </w:rPr>
        <w:t>.</w:t>
      </w:r>
    </w:p>
    <w:p w:rsidR="00705B8A" w:rsidRDefault="00705B8A" w:rsidP="00705B8A">
      <w:pPr>
        <w:pStyle w:val="af2"/>
        <w:shd w:val="clear" w:color="auto" w:fill="FFFFFF"/>
        <w:spacing w:before="0" w:beforeAutospacing="0" w:after="0" w:afterAutospacing="0" w:line="360" w:lineRule="auto"/>
        <w:ind w:firstLine="709"/>
        <w:jc w:val="both"/>
        <w:rPr>
          <w:color w:val="000000"/>
          <w:sz w:val="28"/>
          <w:szCs w:val="16"/>
        </w:rPr>
      </w:pPr>
      <w:proofErr w:type="spellStart"/>
      <w:r w:rsidRPr="00886D25">
        <w:rPr>
          <w:color w:val="000000"/>
          <w:sz w:val="28"/>
          <w:szCs w:val="16"/>
        </w:rPr>
        <w:t>USB-токены</w:t>
      </w:r>
      <w:proofErr w:type="spellEnd"/>
      <w:r w:rsidRPr="00886D25">
        <w:rPr>
          <w:color w:val="000000"/>
          <w:sz w:val="28"/>
          <w:szCs w:val="16"/>
        </w:rPr>
        <w:t xml:space="preserve"> </w:t>
      </w:r>
      <w:r>
        <w:rPr>
          <w:color w:val="000000"/>
          <w:sz w:val="28"/>
          <w:szCs w:val="16"/>
        </w:rPr>
        <w:t>–</w:t>
      </w:r>
      <w:r w:rsidRPr="00886D25">
        <w:rPr>
          <w:color w:val="000000"/>
          <w:sz w:val="28"/>
          <w:szCs w:val="16"/>
        </w:rPr>
        <w:t xml:space="preserve"> </w:t>
      </w:r>
      <w:r>
        <w:rPr>
          <w:color w:val="000000"/>
          <w:sz w:val="28"/>
          <w:szCs w:val="16"/>
        </w:rPr>
        <w:t>небольшое накопительное устройство, на котором может содержаться некоторое количество информации, связанное в первую очередь с получением доступа к счету.</w:t>
      </w:r>
    </w:p>
    <w:p w:rsidR="00705B8A" w:rsidRPr="006A5F16" w:rsidRDefault="00705B8A" w:rsidP="00705B8A">
      <w:pPr>
        <w:pStyle w:val="af2"/>
        <w:shd w:val="clear" w:color="auto" w:fill="FFFFFF"/>
        <w:spacing w:before="0" w:beforeAutospacing="0" w:after="0" w:afterAutospacing="0" w:line="360" w:lineRule="auto"/>
        <w:ind w:firstLine="709"/>
        <w:jc w:val="both"/>
        <w:rPr>
          <w:color w:val="000000"/>
          <w:sz w:val="28"/>
          <w:szCs w:val="16"/>
        </w:rPr>
      </w:pPr>
      <w:r>
        <w:rPr>
          <w:color w:val="000000"/>
          <w:sz w:val="28"/>
          <w:szCs w:val="16"/>
        </w:rPr>
        <w:t>С помощью системы «</w:t>
      </w:r>
      <w:r>
        <w:rPr>
          <w:color w:val="000000"/>
          <w:sz w:val="28"/>
          <w:szCs w:val="16"/>
          <w:lang w:val="en-US"/>
        </w:rPr>
        <w:t>WEB</w:t>
      </w:r>
      <w:r>
        <w:rPr>
          <w:color w:val="000000"/>
          <w:sz w:val="28"/>
          <w:szCs w:val="16"/>
        </w:rPr>
        <w:t>-</w:t>
      </w:r>
      <w:proofErr w:type="spellStart"/>
      <w:r>
        <w:rPr>
          <w:color w:val="000000"/>
          <w:sz w:val="28"/>
          <w:szCs w:val="16"/>
        </w:rPr>
        <w:t>банкинг</w:t>
      </w:r>
      <w:proofErr w:type="spellEnd"/>
      <w:r>
        <w:rPr>
          <w:color w:val="000000"/>
          <w:sz w:val="28"/>
          <w:szCs w:val="16"/>
        </w:rPr>
        <w:t>» к</w:t>
      </w:r>
      <w:r w:rsidRPr="006A5F16">
        <w:rPr>
          <w:color w:val="000000"/>
          <w:sz w:val="28"/>
          <w:szCs w:val="16"/>
        </w:rPr>
        <w:t>лиент может осуществлять следующие операции:</w:t>
      </w:r>
    </w:p>
    <w:p w:rsidR="00705B8A" w:rsidRPr="006A5F16" w:rsidRDefault="00705B8A" w:rsidP="00705B8A">
      <w:pPr>
        <w:widowControl/>
        <w:numPr>
          <w:ilvl w:val="0"/>
          <w:numId w:val="17"/>
        </w:numPr>
        <w:shd w:val="clear" w:color="auto" w:fill="FFFFFF"/>
        <w:tabs>
          <w:tab w:val="clear" w:pos="720"/>
          <w:tab w:val="num" w:pos="0"/>
        </w:tabs>
        <w:spacing w:line="360" w:lineRule="auto"/>
        <w:ind w:left="0" w:firstLine="709"/>
        <w:jc w:val="both"/>
        <w:rPr>
          <w:color w:val="000000"/>
          <w:sz w:val="28"/>
          <w:szCs w:val="16"/>
        </w:rPr>
      </w:pPr>
      <w:r w:rsidRPr="006A5F16">
        <w:rPr>
          <w:color w:val="000000"/>
          <w:sz w:val="28"/>
          <w:szCs w:val="16"/>
        </w:rPr>
        <w:t>создавать рублевый перевод;</w:t>
      </w:r>
    </w:p>
    <w:p w:rsidR="00705B8A" w:rsidRPr="006A5F16" w:rsidRDefault="00705B8A" w:rsidP="00705B8A">
      <w:pPr>
        <w:widowControl/>
        <w:numPr>
          <w:ilvl w:val="0"/>
          <w:numId w:val="17"/>
        </w:numPr>
        <w:shd w:val="clear" w:color="auto" w:fill="FFFFFF"/>
        <w:tabs>
          <w:tab w:val="clear" w:pos="720"/>
          <w:tab w:val="num" w:pos="0"/>
        </w:tabs>
        <w:spacing w:line="360" w:lineRule="auto"/>
        <w:ind w:left="0" w:firstLine="709"/>
        <w:jc w:val="both"/>
        <w:rPr>
          <w:color w:val="000000"/>
          <w:sz w:val="28"/>
          <w:szCs w:val="16"/>
        </w:rPr>
      </w:pPr>
      <w:r>
        <w:rPr>
          <w:color w:val="000000"/>
          <w:sz w:val="28"/>
          <w:szCs w:val="16"/>
        </w:rPr>
        <w:t>конвертировать денежные средства с помощью своих мультивалютных депозитов</w:t>
      </w:r>
      <w:r w:rsidRPr="006A5F16">
        <w:rPr>
          <w:color w:val="000000"/>
          <w:sz w:val="28"/>
          <w:szCs w:val="16"/>
        </w:rPr>
        <w:t>;</w:t>
      </w:r>
    </w:p>
    <w:p w:rsidR="00705B8A" w:rsidRPr="006A5F16" w:rsidRDefault="00705B8A" w:rsidP="00705B8A">
      <w:pPr>
        <w:widowControl/>
        <w:numPr>
          <w:ilvl w:val="0"/>
          <w:numId w:val="17"/>
        </w:numPr>
        <w:shd w:val="clear" w:color="auto" w:fill="FFFFFF"/>
        <w:tabs>
          <w:tab w:val="clear" w:pos="720"/>
          <w:tab w:val="num" w:pos="0"/>
        </w:tabs>
        <w:spacing w:line="360" w:lineRule="auto"/>
        <w:ind w:left="0" w:firstLine="709"/>
        <w:jc w:val="both"/>
        <w:rPr>
          <w:color w:val="000000"/>
          <w:sz w:val="28"/>
          <w:szCs w:val="16"/>
        </w:rPr>
      </w:pPr>
      <w:r w:rsidRPr="006A5F16">
        <w:rPr>
          <w:color w:val="000000"/>
          <w:sz w:val="28"/>
          <w:szCs w:val="16"/>
        </w:rPr>
        <w:t>получать выписки по счетам в режиме</w:t>
      </w:r>
      <w:r>
        <w:rPr>
          <w:color w:val="000000"/>
          <w:sz w:val="28"/>
          <w:szCs w:val="16"/>
        </w:rPr>
        <w:t xml:space="preserve"> реального времени</w:t>
      </w:r>
      <w:r w:rsidRPr="006A5F16">
        <w:rPr>
          <w:color w:val="000000"/>
          <w:sz w:val="28"/>
          <w:szCs w:val="16"/>
        </w:rPr>
        <w:t xml:space="preserve"> (текущие и депозитные);</w:t>
      </w:r>
    </w:p>
    <w:p w:rsidR="00705B8A" w:rsidRPr="006A5F16" w:rsidRDefault="00705B8A" w:rsidP="00705B8A">
      <w:pPr>
        <w:widowControl/>
        <w:numPr>
          <w:ilvl w:val="0"/>
          <w:numId w:val="17"/>
        </w:numPr>
        <w:shd w:val="clear" w:color="auto" w:fill="FFFFFF"/>
        <w:tabs>
          <w:tab w:val="clear" w:pos="720"/>
          <w:tab w:val="num" w:pos="0"/>
        </w:tabs>
        <w:spacing w:line="360" w:lineRule="auto"/>
        <w:ind w:left="0" w:firstLine="709"/>
        <w:jc w:val="both"/>
        <w:rPr>
          <w:color w:val="000000"/>
          <w:sz w:val="28"/>
          <w:szCs w:val="16"/>
        </w:rPr>
      </w:pPr>
      <w:r w:rsidRPr="006A5F16">
        <w:rPr>
          <w:color w:val="000000"/>
          <w:sz w:val="28"/>
          <w:szCs w:val="16"/>
        </w:rPr>
        <w:t>ведение архива платежных документов;</w:t>
      </w:r>
    </w:p>
    <w:p w:rsidR="00705B8A" w:rsidRPr="006A5F16" w:rsidRDefault="00705B8A" w:rsidP="00705B8A">
      <w:pPr>
        <w:widowControl/>
        <w:numPr>
          <w:ilvl w:val="0"/>
          <w:numId w:val="17"/>
        </w:numPr>
        <w:shd w:val="clear" w:color="auto" w:fill="FFFFFF"/>
        <w:tabs>
          <w:tab w:val="clear" w:pos="720"/>
          <w:tab w:val="num" w:pos="0"/>
        </w:tabs>
        <w:spacing w:line="360" w:lineRule="auto"/>
        <w:ind w:left="0" w:firstLine="709"/>
        <w:jc w:val="both"/>
        <w:rPr>
          <w:color w:val="000000"/>
          <w:sz w:val="28"/>
          <w:szCs w:val="16"/>
        </w:rPr>
      </w:pPr>
      <w:r w:rsidRPr="006A5F16">
        <w:rPr>
          <w:color w:val="000000"/>
          <w:sz w:val="28"/>
          <w:szCs w:val="16"/>
        </w:rPr>
        <w:t>отправлять и получать информационные сообщения (письма).</w:t>
      </w:r>
    </w:p>
    <w:p w:rsidR="00705B8A" w:rsidRDefault="00705B8A" w:rsidP="00705B8A">
      <w:pPr>
        <w:pStyle w:val="af2"/>
        <w:shd w:val="clear" w:color="auto" w:fill="FFFFFF"/>
        <w:spacing w:before="0" w:beforeAutospacing="0" w:after="0" w:afterAutospacing="0" w:line="360" w:lineRule="auto"/>
        <w:ind w:firstLine="709"/>
        <w:jc w:val="both"/>
        <w:rPr>
          <w:color w:val="000000"/>
          <w:sz w:val="28"/>
          <w:szCs w:val="16"/>
        </w:rPr>
      </w:pPr>
      <w:r w:rsidRPr="006A5F16">
        <w:rPr>
          <w:color w:val="000000"/>
          <w:sz w:val="28"/>
          <w:szCs w:val="16"/>
        </w:rPr>
        <w:lastRenderedPageBreak/>
        <w:t>Для подключения к системе необходимо пройти предварительную</w:t>
      </w:r>
      <w:r>
        <w:rPr>
          <w:rStyle w:val="apple-converted-space"/>
          <w:color w:val="000000"/>
          <w:sz w:val="28"/>
          <w:szCs w:val="16"/>
        </w:rPr>
        <w:t xml:space="preserve"> регистрацию</w:t>
      </w:r>
      <w:r w:rsidRPr="006A5F16">
        <w:rPr>
          <w:rStyle w:val="apple-converted-space"/>
          <w:color w:val="000000"/>
          <w:sz w:val="28"/>
          <w:szCs w:val="16"/>
        </w:rPr>
        <w:t> </w:t>
      </w:r>
      <w:r w:rsidRPr="006A5F16">
        <w:rPr>
          <w:color w:val="000000"/>
          <w:sz w:val="28"/>
          <w:szCs w:val="16"/>
        </w:rPr>
        <w:t>и явиться в Банк лично с документом, удостоверяющим личность.</w:t>
      </w:r>
      <w:r>
        <w:rPr>
          <w:color w:val="000000"/>
          <w:sz w:val="28"/>
          <w:szCs w:val="16"/>
        </w:rPr>
        <w:t xml:space="preserve"> При этом банком устанавливаются следующие тарифы на использование услуги:</w:t>
      </w:r>
    </w:p>
    <w:p w:rsidR="00705B8A" w:rsidRDefault="00705B8A" w:rsidP="00705B8A">
      <w:pPr>
        <w:pStyle w:val="af2"/>
        <w:numPr>
          <w:ilvl w:val="0"/>
          <w:numId w:val="16"/>
        </w:numPr>
        <w:shd w:val="clear" w:color="auto" w:fill="FFFFFF"/>
        <w:spacing w:before="0" w:beforeAutospacing="0" w:after="0" w:afterAutospacing="0" w:line="360" w:lineRule="auto"/>
        <w:ind w:left="0" w:firstLine="709"/>
        <w:jc w:val="both"/>
        <w:rPr>
          <w:color w:val="000000"/>
          <w:sz w:val="28"/>
          <w:szCs w:val="16"/>
        </w:rPr>
      </w:pPr>
      <w:r>
        <w:rPr>
          <w:color w:val="000000"/>
          <w:sz w:val="28"/>
          <w:szCs w:val="16"/>
        </w:rPr>
        <w:t>п</w:t>
      </w:r>
      <w:r w:rsidRPr="00886D25">
        <w:rPr>
          <w:color w:val="000000"/>
          <w:sz w:val="28"/>
          <w:szCs w:val="16"/>
        </w:rPr>
        <w:t>одключение системы "Клиент-Банк"</w:t>
      </w:r>
      <w:r w:rsidRPr="00886D25">
        <w:rPr>
          <w:color w:val="000000"/>
          <w:sz w:val="28"/>
          <w:szCs w:val="16"/>
        </w:rPr>
        <w:tab/>
      </w:r>
      <w:r>
        <w:rPr>
          <w:color w:val="000000"/>
          <w:sz w:val="28"/>
          <w:szCs w:val="16"/>
        </w:rPr>
        <w:t>- 450 рублей;</w:t>
      </w:r>
    </w:p>
    <w:p w:rsidR="00705B8A" w:rsidRDefault="00705B8A" w:rsidP="00705B8A">
      <w:pPr>
        <w:pStyle w:val="af2"/>
        <w:numPr>
          <w:ilvl w:val="0"/>
          <w:numId w:val="16"/>
        </w:numPr>
        <w:shd w:val="clear" w:color="auto" w:fill="FFFFFF"/>
        <w:spacing w:before="0" w:beforeAutospacing="0" w:after="0" w:afterAutospacing="0" w:line="360" w:lineRule="auto"/>
        <w:ind w:left="0" w:firstLine="709"/>
        <w:jc w:val="both"/>
        <w:rPr>
          <w:color w:val="000000"/>
          <w:sz w:val="28"/>
          <w:szCs w:val="16"/>
        </w:rPr>
      </w:pPr>
      <w:r>
        <w:rPr>
          <w:color w:val="000000"/>
          <w:sz w:val="28"/>
          <w:szCs w:val="16"/>
        </w:rPr>
        <w:t>ежемесячная абонентская плата – 50 рублей.</w:t>
      </w:r>
    </w:p>
    <w:p w:rsidR="00705B8A" w:rsidRPr="00886D25" w:rsidRDefault="00705B8A" w:rsidP="00705B8A">
      <w:pPr>
        <w:pStyle w:val="af2"/>
        <w:shd w:val="clear" w:color="auto" w:fill="FFFFFF"/>
        <w:spacing w:before="0" w:beforeAutospacing="0" w:after="0" w:afterAutospacing="0" w:line="360" w:lineRule="auto"/>
        <w:ind w:firstLine="709"/>
        <w:jc w:val="both"/>
        <w:rPr>
          <w:color w:val="000000"/>
          <w:sz w:val="28"/>
          <w:szCs w:val="16"/>
        </w:rPr>
      </w:pPr>
      <w:r w:rsidRPr="00886D25">
        <w:rPr>
          <w:color w:val="000000"/>
          <w:sz w:val="28"/>
          <w:szCs w:val="16"/>
        </w:rPr>
        <w:t xml:space="preserve">Система </w:t>
      </w:r>
      <w:r>
        <w:rPr>
          <w:color w:val="000000"/>
          <w:sz w:val="28"/>
          <w:szCs w:val="16"/>
        </w:rPr>
        <w:t>«Интернет-банк для держателей карт»</w:t>
      </w:r>
      <w:r w:rsidRPr="00886D25">
        <w:rPr>
          <w:color w:val="000000"/>
          <w:sz w:val="28"/>
          <w:szCs w:val="16"/>
        </w:rPr>
        <w:t xml:space="preserve"> – это простой и удобный способ дистанционного управления счетами и картами, открытыми в ПАО МОСОБЛБАНК</w:t>
      </w:r>
      <w:r>
        <w:rPr>
          <w:color w:val="000000"/>
          <w:sz w:val="28"/>
          <w:szCs w:val="16"/>
        </w:rPr>
        <w:t>. Стоит отметить, что доступ к ней доступен</w:t>
      </w:r>
      <w:r w:rsidRPr="00886D25">
        <w:rPr>
          <w:color w:val="000000"/>
          <w:sz w:val="28"/>
          <w:szCs w:val="16"/>
        </w:rPr>
        <w:t xml:space="preserve"> из любой точки мира с любого компьютера или мобильного устройства, имеющего выход в Интернет</w:t>
      </w:r>
      <w:r>
        <w:rPr>
          <w:color w:val="000000"/>
          <w:sz w:val="28"/>
          <w:szCs w:val="16"/>
        </w:rPr>
        <w:t xml:space="preserve">. </w:t>
      </w:r>
      <w:r w:rsidRPr="00886D25">
        <w:rPr>
          <w:color w:val="000000"/>
          <w:sz w:val="28"/>
          <w:szCs w:val="16"/>
        </w:rPr>
        <w:t>Банк не взимает комиссию</w:t>
      </w:r>
      <w:r>
        <w:rPr>
          <w:color w:val="000000"/>
          <w:sz w:val="28"/>
          <w:szCs w:val="16"/>
        </w:rPr>
        <w:t xml:space="preserve"> за её подключение и использование.</w:t>
      </w:r>
    </w:p>
    <w:p w:rsidR="00705B8A" w:rsidRPr="00886D25" w:rsidRDefault="00705B8A" w:rsidP="00705B8A">
      <w:pPr>
        <w:pStyle w:val="af2"/>
        <w:shd w:val="clear" w:color="auto" w:fill="FFFFFF"/>
        <w:spacing w:before="0" w:beforeAutospacing="0" w:after="0" w:afterAutospacing="0" w:line="360" w:lineRule="auto"/>
        <w:ind w:firstLine="709"/>
        <w:jc w:val="both"/>
        <w:rPr>
          <w:color w:val="000000"/>
          <w:sz w:val="28"/>
          <w:szCs w:val="16"/>
        </w:rPr>
      </w:pPr>
      <w:r>
        <w:rPr>
          <w:color w:val="000000"/>
          <w:sz w:val="28"/>
          <w:szCs w:val="16"/>
        </w:rPr>
        <w:t>Возможности клиентов при использовании вышеуказанной системы:</w:t>
      </w:r>
    </w:p>
    <w:p w:rsidR="00705B8A" w:rsidRPr="00886D25" w:rsidRDefault="00705B8A" w:rsidP="00705B8A">
      <w:pPr>
        <w:pStyle w:val="af2"/>
        <w:numPr>
          <w:ilvl w:val="0"/>
          <w:numId w:val="18"/>
        </w:numPr>
        <w:shd w:val="clear" w:color="auto" w:fill="FFFFFF"/>
        <w:tabs>
          <w:tab w:val="clear" w:pos="720"/>
          <w:tab w:val="num" w:pos="0"/>
        </w:tabs>
        <w:spacing w:before="0" w:beforeAutospacing="0" w:after="0" w:afterAutospacing="0" w:line="360" w:lineRule="auto"/>
        <w:ind w:left="0" w:firstLine="709"/>
        <w:jc w:val="both"/>
        <w:rPr>
          <w:color w:val="000000"/>
          <w:sz w:val="28"/>
          <w:szCs w:val="16"/>
        </w:rPr>
      </w:pPr>
      <w:r>
        <w:rPr>
          <w:color w:val="000000"/>
          <w:sz w:val="28"/>
          <w:szCs w:val="16"/>
        </w:rPr>
        <w:t>п</w:t>
      </w:r>
      <w:r w:rsidRPr="00886D25">
        <w:rPr>
          <w:color w:val="000000"/>
          <w:sz w:val="28"/>
          <w:szCs w:val="16"/>
        </w:rPr>
        <w:t>олучать информацию по всем своим картам и просматривать выписки;</w:t>
      </w:r>
    </w:p>
    <w:p w:rsidR="00705B8A" w:rsidRPr="00886D25" w:rsidRDefault="00705B8A" w:rsidP="00705B8A">
      <w:pPr>
        <w:pStyle w:val="af2"/>
        <w:numPr>
          <w:ilvl w:val="0"/>
          <w:numId w:val="18"/>
        </w:numPr>
        <w:shd w:val="clear" w:color="auto" w:fill="FFFFFF"/>
        <w:tabs>
          <w:tab w:val="clear" w:pos="720"/>
          <w:tab w:val="num" w:pos="0"/>
        </w:tabs>
        <w:spacing w:before="0" w:beforeAutospacing="0" w:after="0" w:afterAutospacing="0" w:line="360" w:lineRule="auto"/>
        <w:ind w:left="0" w:firstLine="709"/>
        <w:jc w:val="both"/>
        <w:rPr>
          <w:color w:val="000000"/>
          <w:sz w:val="28"/>
          <w:szCs w:val="16"/>
        </w:rPr>
      </w:pPr>
      <w:r>
        <w:rPr>
          <w:color w:val="000000"/>
          <w:sz w:val="28"/>
          <w:szCs w:val="16"/>
        </w:rPr>
        <w:t>о</w:t>
      </w:r>
      <w:r w:rsidRPr="00886D25">
        <w:rPr>
          <w:color w:val="000000"/>
          <w:sz w:val="28"/>
          <w:szCs w:val="16"/>
        </w:rPr>
        <w:t>плачивать услуги более 300 компаний (сотовая связь, ЖКХ, ТВ, Интернет и т.д.);</w:t>
      </w:r>
    </w:p>
    <w:p w:rsidR="00705B8A" w:rsidRPr="00886D25" w:rsidRDefault="00705B8A" w:rsidP="00705B8A">
      <w:pPr>
        <w:pStyle w:val="af2"/>
        <w:numPr>
          <w:ilvl w:val="0"/>
          <w:numId w:val="18"/>
        </w:numPr>
        <w:shd w:val="clear" w:color="auto" w:fill="FFFFFF"/>
        <w:tabs>
          <w:tab w:val="clear" w:pos="720"/>
          <w:tab w:val="num" w:pos="0"/>
        </w:tabs>
        <w:spacing w:before="0" w:beforeAutospacing="0" w:after="0" w:afterAutospacing="0" w:line="360" w:lineRule="auto"/>
        <w:ind w:left="0" w:firstLine="709"/>
        <w:jc w:val="both"/>
        <w:rPr>
          <w:color w:val="000000"/>
          <w:sz w:val="28"/>
          <w:szCs w:val="16"/>
        </w:rPr>
      </w:pPr>
      <w:r>
        <w:rPr>
          <w:color w:val="000000"/>
          <w:sz w:val="28"/>
          <w:szCs w:val="16"/>
        </w:rPr>
        <w:t>п</w:t>
      </w:r>
      <w:r w:rsidRPr="00886D25">
        <w:rPr>
          <w:color w:val="000000"/>
          <w:sz w:val="28"/>
          <w:szCs w:val="16"/>
        </w:rPr>
        <w:t>ереводить денежные средства между своими картами Банка или на карты других клиентов Банка;</w:t>
      </w:r>
    </w:p>
    <w:p w:rsidR="00705B8A" w:rsidRPr="00886D25" w:rsidRDefault="00705B8A" w:rsidP="00705B8A">
      <w:pPr>
        <w:pStyle w:val="af2"/>
        <w:numPr>
          <w:ilvl w:val="0"/>
          <w:numId w:val="18"/>
        </w:numPr>
        <w:shd w:val="clear" w:color="auto" w:fill="FFFFFF"/>
        <w:tabs>
          <w:tab w:val="clear" w:pos="720"/>
          <w:tab w:val="num" w:pos="0"/>
        </w:tabs>
        <w:spacing w:before="0" w:beforeAutospacing="0" w:after="0" w:afterAutospacing="0" w:line="360" w:lineRule="auto"/>
        <w:ind w:left="0" w:firstLine="709"/>
        <w:jc w:val="both"/>
        <w:rPr>
          <w:color w:val="000000"/>
          <w:sz w:val="28"/>
          <w:szCs w:val="16"/>
        </w:rPr>
      </w:pPr>
      <w:r>
        <w:rPr>
          <w:color w:val="000000"/>
          <w:sz w:val="28"/>
          <w:szCs w:val="16"/>
        </w:rPr>
        <w:t>с</w:t>
      </w:r>
      <w:r w:rsidRPr="00886D25">
        <w:rPr>
          <w:color w:val="000000"/>
          <w:sz w:val="28"/>
          <w:szCs w:val="16"/>
        </w:rPr>
        <w:t>оздавать шаблоны для часто используемых платежей.</w:t>
      </w:r>
    </w:p>
    <w:p w:rsidR="00705B8A" w:rsidRPr="00886D25" w:rsidRDefault="00705B8A" w:rsidP="00705B8A">
      <w:pPr>
        <w:pStyle w:val="af2"/>
        <w:shd w:val="clear" w:color="auto" w:fill="FFFFFF"/>
        <w:spacing w:before="0" w:beforeAutospacing="0" w:after="0" w:afterAutospacing="0" w:line="360" w:lineRule="auto"/>
        <w:ind w:firstLine="709"/>
        <w:jc w:val="both"/>
        <w:rPr>
          <w:color w:val="000000"/>
          <w:sz w:val="28"/>
          <w:szCs w:val="16"/>
        </w:rPr>
      </w:pPr>
      <w:r>
        <w:rPr>
          <w:color w:val="000000"/>
          <w:sz w:val="28"/>
          <w:szCs w:val="16"/>
        </w:rPr>
        <w:t>Для подключения к с</w:t>
      </w:r>
      <w:r w:rsidRPr="00886D25">
        <w:rPr>
          <w:color w:val="000000"/>
          <w:sz w:val="28"/>
          <w:szCs w:val="16"/>
        </w:rPr>
        <w:t xml:space="preserve">истеме </w:t>
      </w:r>
      <w:r>
        <w:rPr>
          <w:color w:val="000000"/>
          <w:sz w:val="28"/>
          <w:szCs w:val="16"/>
        </w:rPr>
        <w:t>«Интернет-банк для держателей карт»</w:t>
      </w:r>
      <w:r w:rsidRPr="00886D25">
        <w:rPr>
          <w:color w:val="000000"/>
          <w:sz w:val="28"/>
          <w:szCs w:val="16"/>
        </w:rPr>
        <w:t xml:space="preserve"> </w:t>
      </w:r>
      <w:r>
        <w:rPr>
          <w:color w:val="000000"/>
          <w:sz w:val="28"/>
          <w:szCs w:val="16"/>
        </w:rPr>
        <w:t xml:space="preserve">клиентам </w:t>
      </w:r>
      <w:r w:rsidRPr="00886D25">
        <w:rPr>
          <w:color w:val="000000"/>
          <w:sz w:val="28"/>
          <w:szCs w:val="16"/>
        </w:rPr>
        <w:t>необходимо:</w:t>
      </w:r>
    </w:p>
    <w:p w:rsidR="00705B8A" w:rsidRPr="00886D25" w:rsidRDefault="00705B8A" w:rsidP="00705B8A">
      <w:pPr>
        <w:pStyle w:val="af2"/>
        <w:numPr>
          <w:ilvl w:val="0"/>
          <w:numId w:val="19"/>
        </w:numPr>
        <w:shd w:val="clear" w:color="auto" w:fill="FFFFFF"/>
        <w:spacing w:before="0" w:beforeAutospacing="0" w:after="0" w:afterAutospacing="0" w:line="360" w:lineRule="auto"/>
        <w:ind w:left="0" w:firstLine="709"/>
        <w:jc w:val="both"/>
        <w:rPr>
          <w:color w:val="000000"/>
          <w:sz w:val="28"/>
          <w:szCs w:val="16"/>
        </w:rPr>
      </w:pPr>
      <w:r>
        <w:rPr>
          <w:color w:val="000000"/>
          <w:sz w:val="28"/>
          <w:szCs w:val="16"/>
        </w:rPr>
        <w:t>б</w:t>
      </w:r>
      <w:r w:rsidRPr="00886D25">
        <w:rPr>
          <w:color w:val="000000"/>
          <w:sz w:val="28"/>
          <w:szCs w:val="16"/>
        </w:rPr>
        <w:t>ыть владельцем действующей карты ПАО МОСОБЛБАНК;</w:t>
      </w:r>
    </w:p>
    <w:p w:rsidR="00705B8A" w:rsidRPr="00886D25" w:rsidRDefault="00705B8A" w:rsidP="00705B8A">
      <w:pPr>
        <w:pStyle w:val="af2"/>
        <w:numPr>
          <w:ilvl w:val="0"/>
          <w:numId w:val="19"/>
        </w:numPr>
        <w:shd w:val="clear" w:color="auto" w:fill="FFFFFF"/>
        <w:spacing w:before="0" w:beforeAutospacing="0" w:after="0" w:afterAutospacing="0" w:line="360" w:lineRule="auto"/>
        <w:ind w:left="0" w:firstLine="709"/>
        <w:jc w:val="both"/>
        <w:rPr>
          <w:color w:val="000000"/>
          <w:sz w:val="28"/>
          <w:szCs w:val="16"/>
        </w:rPr>
      </w:pPr>
      <w:r>
        <w:rPr>
          <w:color w:val="000000"/>
          <w:sz w:val="28"/>
          <w:szCs w:val="16"/>
        </w:rPr>
        <w:t>п</w:t>
      </w:r>
      <w:r w:rsidRPr="00886D25">
        <w:rPr>
          <w:color w:val="000000"/>
          <w:sz w:val="28"/>
          <w:szCs w:val="16"/>
        </w:rPr>
        <w:t>редоставить информацию о номере мобильного телефона российского оператора связи для SMS – информирования</w:t>
      </w:r>
      <w:proofErr w:type="gramStart"/>
      <w:r w:rsidRPr="00886D25">
        <w:rPr>
          <w:color w:val="000000"/>
          <w:sz w:val="28"/>
          <w:szCs w:val="16"/>
        </w:rPr>
        <w:t xml:space="preserve"> ;</w:t>
      </w:r>
      <w:proofErr w:type="gramEnd"/>
    </w:p>
    <w:p w:rsidR="00705B8A" w:rsidRDefault="00705B8A" w:rsidP="00705B8A">
      <w:pPr>
        <w:pStyle w:val="af2"/>
        <w:numPr>
          <w:ilvl w:val="0"/>
          <w:numId w:val="19"/>
        </w:numPr>
        <w:shd w:val="clear" w:color="auto" w:fill="FFFFFF"/>
        <w:spacing w:before="0" w:beforeAutospacing="0" w:after="0" w:afterAutospacing="0" w:line="360" w:lineRule="auto"/>
        <w:ind w:left="0" w:firstLine="709"/>
        <w:jc w:val="both"/>
        <w:rPr>
          <w:color w:val="000000"/>
          <w:sz w:val="28"/>
          <w:szCs w:val="16"/>
        </w:rPr>
      </w:pPr>
      <w:r>
        <w:rPr>
          <w:color w:val="000000"/>
          <w:sz w:val="28"/>
          <w:szCs w:val="16"/>
        </w:rPr>
        <w:t>с</w:t>
      </w:r>
      <w:r w:rsidRPr="00886D25">
        <w:rPr>
          <w:color w:val="000000"/>
          <w:sz w:val="28"/>
          <w:szCs w:val="16"/>
        </w:rPr>
        <w:t xml:space="preserve">амостоятельно зарегистрироваться на странице </w:t>
      </w:r>
      <w:r>
        <w:rPr>
          <w:color w:val="000000"/>
          <w:sz w:val="28"/>
          <w:szCs w:val="16"/>
        </w:rPr>
        <w:t>с</w:t>
      </w:r>
      <w:r w:rsidRPr="00886D25">
        <w:rPr>
          <w:color w:val="000000"/>
          <w:sz w:val="28"/>
          <w:szCs w:val="16"/>
        </w:rPr>
        <w:t xml:space="preserve">истемы </w:t>
      </w:r>
      <w:r>
        <w:rPr>
          <w:color w:val="000000"/>
          <w:sz w:val="28"/>
          <w:szCs w:val="16"/>
        </w:rPr>
        <w:t>«Интернет-банк для держателей карт»</w:t>
      </w:r>
      <w:r w:rsidRPr="00886D25">
        <w:rPr>
          <w:color w:val="000000"/>
          <w:sz w:val="28"/>
          <w:szCs w:val="16"/>
        </w:rPr>
        <w:t>.</w:t>
      </w:r>
    </w:p>
    <w:p w:rsidR="00705B8A" w:rsidRPr="00157E02" w:rsidRDefault="00705B8A" w:rsidP="00705B8A">
      <w:pPr>
        <w:pStyle w:val="af2"/>
        <w:shd w:val="clear" w:color="auto" w:fill="FFFFFF"/>
        <w:spacing w:before="0" w:beforeAutospacing="0" w:after="0" w:afterAutospacing="0" w:line="360" w:lineRule="auto"/>
        <w:ind w:firstLine="709"/>
        <w:jc w:val="both"/>
        <w:rPr>
          <w:color w:val="000000"/>
          <w:sz w:val="28"/>
          <w:szCs w:val="16"/>
        </w:rPr>
      </w:pPr>
      <w:r w:rsidRPr="00157E02">
        <w:rPr>
          <w:color w:val="000000"/>
          <w:sz w:val="28"/>
          <w:szCs w:val="16"/>
        </w:rPr>
        <w:t>Система «</w:t>
      </w:r>
      <w:proofErr w:type="spellStart"/>
      <w:r w:rsidRPr="00157E02">
        <w:rPr>
          <w:color w:val="000000"/>
          <w:sz w:val="28"/>
          <w:szCs w:val="16"/>
        </w:rPr>
        <w:t>Интернет-банкинг</w:t>
      </w:r>
      <w:proofErr w:type="spellEnd"/>
      <w:r>
        <w:rPr>
          <w:color w:val="000000"/>
          <w:sz w:val="28"/>
          <w:szCs w:val="16"/>
        </w:rPr>
        <w:t xml:space="preserve"> для юридических лиц</w:t>
      </w:r>
      <w:r w:rsidRPr="00157E02">
        <w:rPr>
          <w:color w:val="000000"/>
          <w:sz w:val="28"/>
          <w:szCs w:val="16"/>
        </w:rPr>
        <w:t>» (iBank2) предназначена для удаленного управления счетами через Интернет и позволяет осуществлять следующие операции:</w:t>
      </w:r>
    </w:p>
    <w:p w:rsidR="00705B8A" w:rsidRPr="00157E02" w:rsidRDefault="00705B8A" w:rsidP="00705B8A">
      <w:pPr>
        <w:pStyle w:val="af2"/>
        <w:numPr>
          <w:ilvl w:val="0"/>
          <w:numId w:val="20"/>
        </w:numPr>
        <w:shd w:val="clear" w:color="auto" w:fill="FFFFFF"/>
        <w:spacing w:before="0" w:beforeAutospacing="0" w:after="0" w:afterAutospacing="0" w:line="360" w:lineRule="auto"/>
        <w:ind w:left="0" w:firstLine="709"/>
        <w:jc w:val="both"/>
        <w:rPr>
          <w:color w:val="000000"/>
          <w:sz w:val="28"/>
          <w:szCs w:val="16"/>
        </w:rPr>
      </w:pPr>
      <w:r w:rsidRPr="00157E02">
        <w:rPr>
          <w:color w:val="000000"/>
          <w:sz w:val="28"/>
          <w:szCs w:val="16"/>
        </w:rPr>
        <w:lastRenderedPageBreak/>
        <w:t>ведение рублевых и валютных счетов;</w:t>
      </w:r>
    </w:p>
    <w:p w:rsidR="00705B8A" w:rsidRPr="00157E02" w:rsidRDefault="00705B8A" w:rsidP="00705B8A">
      <w:pPr>
        <w:pStyle w:val="af2"/>
        <w:numPr>
          <w:ilvl w:val="0"/>
          <w:numId w:val="20"/>
        </w:numPr>
        <w:shd w:val="clear" w:color="auto" w:fill="FFFFFF"/>
        <w:spacing w:before="0" w:beforeAutospacing="0" w:after="0" w:afterAutospacing="0" w:line="360" w:lineRule="auto"/>
        <w:ind w:left="0" w:firstLine="709"/>
        <w:jc w:val="both"/>
        <w:rPr>
          <w:color w:val="000000"/>
          <w:sz w:val="28"/>
          <w:szCs w:val="16"/>
        </w:rPr>
      </w:pPr>
      <w:r w:rsidRPr="00157E02">
        <w:rPr>
          <w:color w:val="000000"/>
          <w:sz w:val="28"/>
          <w:szCs w:val="16"/>
        </w:rPr>
        <w:t xml:space="preserve">получение выписок по счетам в режиме </w:t>
      </w:r>
      <w:proofErr w:type="spellStart"/>
      <w:r w:rsidRPr="00157E02">
        <w:rPr>
          <w:color w:val="000000"/>
          <w:sz w:val="28"/>
          <w:szCs w:val="16"/>
        </w:rPr>
        <w:t>on-line</w:t>
      </w:r>
      <w:proofErr w:type="spellEnd"/>
      <w:r w:rsidRPr="00157E02">
        <w:rPr>
          <w:color w:val="000000"/>
          <w:sz w:val="28"/>
          <w:szCs w:val="16"/>
        </w:rPr>
        <w:t>;</w:t>
      </w:r>
    </w:p>
    <w:p w:rsidR="00705B8A" w:rsidRPr="00157E02" w:rsidRDefault="00705B8A" w:rsidP="00705B8A">
      <w:pPr>
        <w:pStyle w:val="af2"/>
        <w:numPr>
          <w:ilvl w:val="0"/>
          <w:numId w:val="20"/>
        </w:numPr>
        <w:shd w:val="clear" w:color="auto" w:fill="FFFFFF"/>
        <w:spacing w:before="0" w:beforeAutospacing="0" w:after="0" w:afterAutospacing="0" w:line="360" w:lineRule="auto"/>
        <w:ind w:left="0" w:firstLine="709"/>
        <w:jc w:val="both"/>
        <w:rPr>
          <w:color w:val="000000"/>
          <w:sz w:val="28"/>
          <w:szCs w:val="16"/>
        </w:rPr>
      </w:pPr>
      <w:r w:rsidRPr="00157E02">
        <w:rPr>
          <w:color w:val="000000"/>
          <w:sz w:val="28"/>
          <w:szCs w:val="16"/>
        </w:rPr>
        <w:t>обмен данными с бухгалтерскими программами (например, 1С-Бухгалтерия);</w:t>
      </w:r>
    </w:p>
    <w:p w:rsidR="00705B8A" w:rsidRPr="00157E02" w:rsidRDefault="00705B8A" w:rsidP="00705B8A">
      <w:pPr>
        <w:pStyle w:val="af2"/>
        <w:numPr>
          <w:ilvl w:val="0"/>
          <w:numId w:val="20"/>
        </w:numPr>
        <w:shd w:val="clear" w:color="auto" w:fill="FFFFFF"/>
        <w:spacing w:before="0" w:beforeAutospacing="0" w:after="0" w:afterAutospacing="0" w:line="360" w:lineRule="auto"/>
        <w:ind w:left="0" w:firstLine="709"/>
        <w:jc w:val="both"/>
        <w:rPr>
          <w:color w:val="000000"/>
          <w:sz w:val="28"/>
          <w:szCs w:val="16"/>
        </w:rPr>
      </w:pPr>
      <w:r w:rsidRPr="00157E02">
        <w:rPr>
          <w:color w:val="000000"/>
          <w:sz w:val="28"/>
          <w:szCs w:val="16"/>
        </w:rPr>
        <w:t>ведение архива платежных документов;</w:t>
      </w:r>
    </w:p>
    <w:p w:rsidR="00705B8A" w:rsidRPr="00157E02" w:rsidRDefault="00705B8A" w:rsidP="00705B8A">
      <w:pPr>
        <w:pStyle w:val="af2"/>
        <w:numPr>
          <w:ilvl w:val="0"/>
          <w:numId w:val="20"/>
        </w:numPr>
        <w:shd w:val="clear" w:color="auto" w:fill="FFFFFF"/>
        <w:spacing w:before="0" w:beforeAutospacing="0" w:after="0" w:afterAutospacing="0" w:line="360" w:lineRule="auto"/>
        <w:ind w:left="0" w:firstLine="709"/>
        <w:jc w:val="both"/>
        <w:rPr>
          <w:color w:val="000000"/>
          <w:sz w:val="28"/>
          <w:szCs w:val="16"/>
        </w:rPr>
      </w:pPr>
      <w:r w:rsidRPr="00157E02">
        <w:rPr>
          <w:color w:val="000000"/>
          <w:sz w:val="28"/>
          <w:szCs w:val="16"/>
        </w:rPr>
        <w:t>ведение справочников счетов, банков-корреспондентов и т.д.</w:t>
      </w:r>
    </w:p>
    <w:p w:rsidR="00705B8A" w:rsidRPr="00157E02" w:rsidRDefault="00705B8A" w:rsidP="00705B8A">
      <w:pPr>
        <w:pStyle w:val="af2"/>
        <w:shd w:val="clear" w:color="auto" w:fill="FFFFFF"/>
        <w:spacing w:before="0" w:beforeAutospacing="0" w:after="0" w:afterAutospacing="0" w:line="360" w:lineRule="auto"/>
        <w:ind w:firstLine="709"/>
        <w:jc w:val="both"/>
        <w:rPr>
          <w:color w:val="000000"/>
          <w:sz w:val="28"/>
          <w:szCs w:val="16"/>
        </w:rPr>
      </w:pPr>
      <w:r w:rsidRPr="00157E02">
        <w:rPr>
          <w:color w:val="000000"/>
          <w:sz w:val="28"/>
          <w:szCs w:val="16"/>
        </w:rPr>
        <w:t>Клиенты могут формировать, подписывать и отправлять в Банк следующие документы:</w:t>
      </w:r>
    </w:p>
    <w:p w:rsidR="00705B8A" w:rsidRPr="00157E02" w:rsidRDefault="00705B8A" w:rsidP="00705B8A">
      <w:pPr>
        <w:pStyle w:val="af2"/>
        <w:numPr>
          <w:ilvl w:val="0"/>
          <w:numId w:val="21"/>
        </w:numPr>
        <w:shd w:val="clear" w:color="auto" w:fill="FFFFFF"/>
        <w:spacing w:before="0" w:beforeAutospacing="0" w:after="0" w:afterAutospacing="0" w:line="360" w:lineRule="auto"/>
        <w:ind w:left="0" w:firstLine="709"/>
        <w:jc w:val="both"/>
        <w:rPr>
          <w:color w:val="000000"/>
          <w:sz w:val="28"/>
          <w:szCs w:val="16"/>
        </w:rPr>
      </w:pPr>
      <w:r w:rsidRPr="00157E02">
        <w:rPr>
          <w:color w:val="000000"/>
          <w:sz w:val="28"/>
          <w:szCs w:val="16"/>
        </w:rPr>
        <w:t>платёжное поручение;</w:t>
      </w:r>
    </w:p>
    <w:p w:rsidR="00705B8A" w:rsidRPr="00157E02" w:rsidRDefault="00705B8A" w:rsidP="00705B8A">
      <w:pPr>
        <w:pStyle w:val="af2"/>
        <w:numPr>
          <w:ilvl w:val="0"/>
          <w:numId w:val="21"/>
        </w:numPr>
        <w:shd w:val="clear" w:color="auto" w:fill="FFFFFF"/>
        <w:spacing w:before="0" w:beforeAutospacing="0" w:after="0" w:afterAutospacing="0" w:line="360" w:lineRule="auto"/>
        <w:ind w:left="0" w:firstLine="709"/>
        <w:jc w:val="both"/>
        <w:rPr>
          <w:color w:val="000000"/>
          <w:sz w:val="28"/>
          <w:szCs w:val="16"/>
        </w:rPr>
      </w:pPr>
      <w:r w:rsidRPr="00157E02">
        <w:rPr>
          <w:color w:val="000000"/>
          <w:sz w:val="28"/>
          <w:szCs w:val="16"/>
        </w:rPr>
        <w:t>информационное сообщение;</w:t>
      </w:r>
    </w:p>
    <w:p w:rsidR="00705B8A" w:rsidRPr="00157E02" w:rsidRDefault="00705B8A" w:rsidP="00705B8A">
      <w:pPr>
        <w:pStyle w:val="af2"/>
        <w:numPr>
          <w:ilvl w:val="0"/>
          <w:numId w:val="21"/>
        </w:numPr>
        <w:shd w:val="clear" w:color="auto" w:fill="FFFFFF"/>
        <w:spacing w:before="0" w:beforeAutospacing="0" w:after="0" w:afterAutospacing="0" w:line="360" w:lineRule="auto"/>
        <w:ind w:left="0" w:firstLine="709"/>
        <w:jc w:val="both"/>
        <w:rPr>
          <w:color w:val="000000"/>
          <w:sz w:val="28"/>
          <w:szCs w:val="16"/>
        </w:rPr>
      </w:pPr>
      <w:r w:rsidRPr="00157E02">
        <w:rPr>
          <w:color w:val="000000"/>
          <w:sz w:val="28"/>
          <w:szCs w:val="16"/>
        </w:rPr>
        <w:t>заявление на перевод иностранной валюты;</w:t>
      </w:r>
    </w:p>
    <w:p w:rsidR="00705B8A" w:rsidRPr="00157E02" w:rsidRDefault="00705B8A" w:rsidP="00705B8A">
      <w:pPr>
        <w:pStyle w:val="af2"/>
        <w:numPr>
          <w:ilvl w:val="0"/>
          <w:numId w:val="21"/>
        </w:numPr>
        <w:shd w:val="clear" w:color="auto" w:fill="FFFFFF"/>
        <w:spacing w:before="0" w:beforeAutospacing="0" w:after="0" w:afterAutospacing="0" w:line="360" w:lineRule="auto"/>
        <w:ind w:left="0" w:firstLine="709"/>
        <w:jc w:val="both"/>
        <w:rPr>
          <w:color w:val="000000"/>
          <w:sz w:val="28"/>
          <w:szCs w:val="16"/>
        </w:rPr>
      </w:pPr>
      <w:r w:rsidRPr="00157E02">
        <w:rPr>
          <w:color w:val="000000"/>
          <w:sz w:val="28"/>
          <w:szCs w:val="16"/>
        </w:rPr>
        <w:t>поручение на обязательную продажу иностранной валюты;</w:t>
      </w:r>
    </w:p>
    <w:p w:rsidR="00705B8A" w:rsidRPr="00157E02" w:rsidRDefault="00705B8A" w:rsidP="00705B8A">
      <w:pPr>
        <w:pStyle w:val="af2"/>
        <w:numPr>
          <w:ilvl w:val="0"/>
          <w:numId w:val="21"/>
        </w:numPr>
        <w:shd w:val="clear" w:color="auto" w:fill="FFFFFF"/>
        <w:spacing w:before="0" w:beforeAutospacing="0" w:after="0" w:afterAutospacing="0" w:line="360" w:lineRule="auto"/>
        <w:ind w:left="0" w:firstLine="709"/>
        <w:jc w:val="both"/>
        <w:rPr>
          <w:color w:val="000000"/>
          <w:sz w:val="28"/>
          <w:szCs w:val="16"/>
        </w:rPr>
      </w:pPr>
      <w:r w:rsidRPr="00157E02">
        <w:rPr>
          <w:color w:val="000000"/>
          <w:sz w:val="28"/>
          <w:szCs w:val="16"/>
        </w:rPr>
        <w:t>поручение на покупку иностранной валюты;</w:t>
      </w:r>
    </w:p>
    <w:p w:rsidR="00705B8A" w:rsidRPr="00157E02" w:rsidRDefault="00705B8A" w:rsidP="00705B8A">
      <w:pPr>
        <w:pStyle w:val="af2"/>
        <w:numPr>
          <w:ilvl w:val="0"/>
          <w:numId w:val="21"/>
        </w:numPr>
        <w:shd w:val="clear" w:color="auto" w:fill="FFFFFF"/>
        <w:spacing w:before="0" w:beforeAutospacing="0" w:after="0" w:afterAutospacing="0" w:line="360" w:lineRule="auto"/>
        <w:ind w:left="0" w:firstLine="709"/>
        <w:jc w:val="both"/>
        <w:rPr>
          <w:color w:val="000000"/>
          <w:sz w:val="28"/>
          <w:szCs w:val="16"/>
        </w:rPr>
      </w:pPr>
      <w:r w:rsidRPr="00157E02">
        <w:rPr>
          <w:color w:val="000000"/>
          <w:sz w:val="28"/>
          <w:szCs w:val="16"/>
        </w:rPr>
        <w:t>поручение на продажу иностранной валюты;</w:t>
      </w:r>
    </w:p>
    <w:p w:rsidR="00705B8A" w:rsidRPr="00157E02" w:rsidRDefault="00705B8A" w:rsidP="00705B8A">
      <w:pPr>
        <w:pStyle w:val="af2"/>
        <w:numPr>
          <w:ilvl w:val="0"/>
          <w:numId w:val="21"/>
        </w:numPr>
        <w:shd w:val="clear" w:color="auto" w:fill="FFFFFF"/>
        <w:spacing w:before="0" w:beforeAutospacing="0" w:after="0" w:afterAutospacing="0" w:line="360" w:lineRule="auto"/>
        <w:ind w:left="0" w:firstLine="709"/>
        <w:jc w:val="both"/>
        <w:rPr>
          <w:color w:val="000000"/>
          <w:sz w:val="28"/>
          <w:szCs w:val="16"/>
        </w:rPr>
      </w:pPr>
      <w:r w:rsidRPr="00157E02">
        <w:rPr>
          <w:color w:val="000000"/>
          <w:sz w:val="28"/>
          <w:szCs w:val="16"/>
        </w:rPr>
        <w:t>заявка на конвертацию иностранной валюты;</w:t>
      </w:r>
    </w:p>
    <w:p w:rsidR="00705B8A" w:rsidRPr="00157E02" w:rsidRDefault="00705B8A" w:rsidP="00705B8A">
      <w:pPr>
        <w:pStyle w:val="af2"/>
        <w:numPr>
          <w:ilvl w:val="0"/>
          <w:numId w:val="21"/>
        </w:numPr>
        <w:shd w:val="clear" w:color="auto" w:fill="FFFFFF"/>
        <w:spacing w:before="0" w:beforeAutospacing="0" w:after="0" w:afterAutospacing="0" w:line="360" w:lineRule="auto"/>
        <w:ind w:left="0" w:firstLine="709"/>
        <w:jc w:val="both"/>
        <w:rPr>
          <w:color w:val="000000"/>
          <w:sz w:val="28"/>
          <w:szCs w:val="16"/>
        </w:rPr>
      </w:pPr>
      <w:r w:rsidRPr="00157E02">
        <w:rPr>
          <w:color w:val="000000"/>
          <w:sz w:val="28"/>
          <w:szCs w:val="16"/>
        </w:rPr>
        <w:t>справка о валютных операциях;</w:t>
      </w:r>
    </w:p>
    <w:p w:rsidR="00705B8A" w:rsidRPr="00157E02" w:rsidRDefault="00705B8A" w:rsidP="00705B8A">
      <w:pPr>
        <w:pStyle w:val="af2"/>
        <w:numPr>
          <w:ilvl w:val="0"/>
          <w:numId w:val="21"/>
        </w:numPr>
        <w:shd w:val="clear" w:color="auto" w:fill="FFFFFF"/>
        <w:spacing w:before="0" w:beforeAutospacing="0" w:after="0" w:afterAutospacing="0" w:line="360" w:lineRule="auto"/>
        <w:ind w:left="0" w:firstLine="709"/>
        <w:jc w:val="both"/>
        <w:rPr>
          <w:color w:val="000000"/>
          <w:sz w:val="28"/>
          <w:szCs w:val="16"/>
        </w:rPr>
      </w:pPr>
      <w:r w:rsidRPr="00157E02">
        <w:rPr>
          <w:color w:val="000000"/>
          <w:sz w:val="28"/>
          <w:szCs w:val="16"/>
        </w:rPr>
        <w:t>справка о подтверждающих документах;</w:t>
      </w:r>
    </w:p>
    <w:p w:rsidR="00705B8A" w:rsidRPr="00157E02" w:rsidRDefault="00705B8A" w:rsidP="00705B8A">
      <w:pPr>
        <w:pStyle w:val="af2"/>
        <w:numPr>
          <w:ilvl w:val="0"/>
          <w:numId w:val="21"/>
        </w:numPr>
        <w:shd w:val="clear" w:color="auto" w:fill="FFFFFF"/>
        <w:spacing w:before="0" w:beforeAutospacing="0" w:after="0" w:afterAutospacing="0" w:line="360" w:lineRule="auto"/>
        <w:ind w:left="0" w:firstLine="709"/>
        <w:jc w:val="both"/>
        <w:rPr>
          <w:color w:val="000000"/>
          <w:sz w:val="28"/>
          <w:szCs w:val="16"/>
        </w:rPr>
      </w:pPr>
      <w:r w:rsidRPr="00157E02">
        <w:rPr>
          <w:color w:val="000000"/>
          <w:sz w:val="28"/>
          <w:szCs w:val="16"/>
        </w:rPr>
        <w:t>паспорт сделки.</w:t>
      </w:r>
    </w:p>
    <w:p w:rsidR="00705B8A" w:rsidRPr="00157E02" w:rsidRDefault="00705B8A" w:rsidP="00705B8A">
      <w:pPr>
        <w:pStyle w:val="af2"/>
        <w:shd w:val="clear" w:color="auto" w:fill="FFFFFF"/>
        <w:spacing w:before="0" w:beforeAutospacing="0" w:after="0" w:afterAutospacing="0" w:line="360" w:lineRule="auto"/>
        <w:ind w:firstLine="709"/>
        <w:jc w:val="both"/>
        <w:rPr>
          <w:color w:val="000000"/>
          <w:sz w:val="28"/>
          <w:szCs w:val="16"/>
        </w:rPr>
      </w:pPr>
      <w:r w:rsidRPr="00157E02">
        <w:rPr>
          <w:color w:val="000000"/>
          <w:sz w:val="28"/>
          <w:szCs w:val="16"/>
        </w:rPr>
        <w:t>Для подключения к системе необходимо пройти процедуру предварительной регистрации</w:t>
      </w:r>
      <w:r>
        <w:rPr>
          <w:color w:val="000000"/>
          <w:sz w:val="28"/>
          <w:szCs w:val="16"/>
        </w:rPr>
        <w:t>, которая состоит из двух этапов. П</w:t>
      </w:r>
      <w:r w:rsidRPr="00157E02">
        <w:rPr>
          <w:color w:val="000000"/>
          <w:sz w:val="28"/>
          <w:szCs w:val="16"/>
        </w:rPr>
        <w:t>ервый этап - предварительная самостоятельная регистрация в системе на сайте банка. Второй этап - окончательная регистрация при посещении офиса банка.</w:t>
      </w:r>
    </w:p>
    <w:p w:rsidR="00705B8A" w:rsidRPr="00157E02" w:rsidRDefault="00705B8A" w:rsidP="00705B8A">
      <w:pPr>
        <w:pStyle w:val="af2"/>
        <w:shd w:val="clear" w:color="auto" w:fill="FFFFFF"/>
        <w:spacing w:before="0" w:beforeAutospacing="0" w:after="0" w:afterAutospacing="0" w:line="360" w:lineRule="auto"/>
        <w:ind w:firstLine="709"/>
        <w:jc w:val="both"/>
        <w:rPr>
          <w:color w:val="000000"/>
          <w:sz w:val="28"/>
          <w:szCs w:val="16"/>
        </w:rPr>
      </w:pPr>
      <w:r w:rsidRPr="00157E02">
        <w:rPr>
          <w:color w:val="000000"/>
          <w:sz w:val="28"/>
          <w:szCs w:val="16"/>
        </w:rPr>
        <w:t xml:space="preserve">Этап 1. Предварительная регистрация состоит из ряда последовательных шагов. Пользователь должен ввести реквизиты своей организации, номера банковских счетов, информацию о контактном лице. Далее происходит генерация пары ключей ЭП клиента. Открытый ключ ЭП и вся введенная информация по защищенному соединению отправляется на банковский Сервер. Затем пользователь вводит пароль и сохраняет секретный ключ ЭП в Хранилище ключей (в файл) или на </w:t>
      </w:r>
      <w:proofErr w:type="spellStart"/>
      <w:r w:rsidRPr="00157E02">
        <w:rPr>
          <w:color w:val="000000"/>
          <w:sz w:val="28"/>
          <w:szCs w:val="16"/>
        </w:rPr>
        <w:t>USB-Токен</w:t>
      </w:r>
      <w:proofErr w:type="spellEnd"/>
      <w:r w:rsidRPr="00157E02">
        <w:rPr>
          <w:color w:val="000000"/>
          <w:sz w:val="28"/>
          <w:szCs w:val="16"/>
        </w:rPr>
        <w:t xml:space="preserve"> или </w:t>
      </w:r>
      <w:r w:rsidRPr="00157E02">
        <w:rPr>
          <w:color w:val="000000"/>
          <w:sz w:val="28"/>
          <w:szCs w:val="16"/>
        </w:rPr>
        <w:lastRenderedPageBreak/>
        <w:t>смарт-карту. На последнем шаге предварительной регистрации пользователь распечатывает Сертификат своего открытого ключа ЭП, расписывается в нем, и заверяет у руководства организации.</w:t>
      </w:r>
    </w:p>
    <w:p w:rsidR="00705B8A" w:rsidRDefault="00705B8A" w:rsidP="00705B8A">
      <w:pPr>
        <w:pStyle w:val="af2"/>
        <w:shd w:val="clear" w:color="auto" w:fill="FFFFFF"/>
        <w:spacing w:before="0" w:beforeAutospacing="0" w:after="0" w:afterAutospacing="0" w:line="360" w:lineRule="auto"/>
        <w:ind w:firstLine="709"/>
        <w:jc w:val="both"/>
        <w:rPr>
          <w:color w:val="000000"/>
          <w:sz w:val="28"/>
          <w:szCs w:val="16"/>
        </w:rPr>
      </w:pPr>
      <w:r w:rsidRPr="00157E02">
        <w:rPr>
          <w:color w:val="000000"/>
          <w:sz w:val="28"/>
          <w:szCs w:val="16"/>
        </w:rPr>
        <w:t xml:space="preserve">Этап 2. Для окончательной регистрации пользователю необходимо лично явиться в банк, предъявить банковскому сотруднику распечатанный и заверенный Сертификат открытого ключа ЭП клиента и оформить необходимые документы. Никаких дискет и </w:t>
      </w:r>
      <w:proofErr w:type="spellStart"/>
      <w:r w:rsidRPr="00157E02">
        <w:rPr>
          <w:color w:val="000000"/>
          <w:sz w:val="28"/>
          <w:szCs w:val="16"/>
        </w:rPr>
        <w:t>токенов</w:t>
      </w:r>
      <w:proofErr w:type="spellEnd"/>
      <w:r w:rsidRPr="00157E02">
        <w:rPr>
          <w:color w:val="000000"/>
          <w:sz w:val="28"/>
          <w:szCs w:val="16"/>
        </w:rPr>
        <w:t xml:space="preserve"> в банк </w:t>
      </w:r>
      <w:r>
        <w:rPr>
          <w:color w:val="000000"/>
          <w:sz w:val="28"/>
          <w:szCs w:val="16"/>
        </w:rPr>
        <w:t>клиенту нет необходимости приносить.</w:t>
      </w:r>
      <w:r w:rsidRPr="00157E02">
        <w:rPr>
          <w:color w:val="000000"/>
          <w:sz w:val="28"/>
          <w:szCs w:val="16"/>
        </w:rPr>
        <w:t xml:space="preserve"> Администратор сверит информацию и если все верно - окончательно зарегистрирует клиента.</w:t>
      </w:r>
    </w:p>
    <w:p w:rsidR="00705B8A" w:rsidRDefault="00705B8A" w:rsidP="00705B8A">
      <w:pPr>
        <w:widowControl/>
        <w:tabs>
          <w:tab w:val="left" w:pos="3420"/>
          <w:tab w:val="left" w:pos="5384"/>
        </w:tabs>
        <w:spacing w:line="360" w:lineRule="auto"/>
        <w:ind w:firstLine="709"/>
        <w:jc w:val="both"/>
        <w:rPr>
          <w:snapToGrid/>
          <w:sz w:val="28"/>
          <w:szCs w:val="28"/>
        </w:rPr>
      </w:pPr>
      <w:r>
        <w:rPr>
          <w:color w:val="000000"/>
          <w:sz w:val="28"/>
          <w:szCs w:val="16"/>
        </w:rPr>
        <w:t xml:space="preserve">К сожалению, услуга </w:t>
      </w:r>
      <w:proofErr w:type="spellStart"/>
      <w:r>
        <w:rPr>
          <w:color w:val="000000"/>
          <w:sz w:val="28"/>
          <w:szCs w:val="16"/>
        </w:rPr>
        <w:t>интернет-банкинга</w:t>
      </w:r>
      <w:proofErr w:type="spellEnd"/>
      <w:r>
        <w:rPr>
          <w:color w:val="000000"/>
          <w:sz w:val="28"/>
          <w:szCs w:val="16"/>
        </w:rPr>
        <w:t xml:space="preserve"> является недостаточно развитой и эффективной в рамках ПАО «</w:t>
      </w:r>
      <w:proofErr w:type="spellStart"/>
      <w:r>
        <w:rPr>
          <w:color w:val="000000"/>
          <w:sz w:val="28"/>
          <w:szCs w:val="16"/>
        </w:rPr>
        <w:t>Мособлбанк</w:t>
      </w:r>
      <w:proofErr w:type="spellEnd"/>
      <w:r>
        <w:rPr>
          <w:color w:val="000000"/>
          <w:sz w:val="28"/>
          <w:szCs w:val="16"/>
        </w:rPr>
        <w:t xml:space="preserve">», о чем свидетельствует отсутствие данной кредитной организации в крупнейших рейтингах оценки российских </w:t>
      </w:r>
      <w:proofErr w:type="spellStart"/>
      <w:r>
        <w:rPr>
          <w:color w:val="000000"/>
          <w:sz w:val="28"/>
          <w:szCs w:val="16"/>
        </w:rPr>
        <w:t>интернет-банкингов</w:t>
      </w:r>
      <w:proofErr w:type="spellEnd"/>
      <w:r>
        <w:rPr>
          <w:color w:val="000000"/>
          <w:sz w:val="28"/>
          <w:szCs w:val="16"/>
        </w:rPr>
        <w:t xml:space="preserve">. </w:t>
      </w:r>
      <w:r>
        <w:rPr>
          <w:snapToGrid/>
          <w:sz w:val="28"/>
          <w:szCs w:val="28"/>
        </w:rPr>
        <w:t xml:space="preserve">Так, например, исследование из пункта 2.3 данной работы, состоящее из 30+ банков, показало полное отсутствие в рейтингах </w:t>
      </w:r>
      <w:proofErr w:type="spellStart"/>
      <w:r>
        <w:rPr>
          <w:snapToGrid/>
          <w:sz w:val="28"/>
          <w:szCs w:val="28"/>
        </w:rPr>
        <w:t>интернет-банкингов</w:t>
      </w:r>
      <w:proofErr w:type="spellEnd"/>
      <w:r>
        <w:rPr>
          <w:snapToGrid/>
          <w:sz w:val="28"/>
          <w:szCs w:val="28"/>
        </w:rPr>
        <w:t xml:space="preserve"> и мобильных </w:t>
      </w:r>
      <w:proofErr w:type="spellStart"/>
      <w:r>
        <w:rPr>
          <w:snapToGrid/>
          <w:sz w:val="28"/>
          <w:szCs w:val="28"/>
        </w:rPr>
        <w:t>банкингов</w:t>
      </w:r>
      <w:proofErr w:type="spellEnd"/>
      <w:r>
        <w:rPr>
          <w:snapToGrid/>
          <w:sz w:val="28"/>
          <w:szCs w:val="28"/>
        </w:rPr>
        <w:t>. Первое объясняется малым функционалом системы и неудобствами для пользователя, а второе значительно – у банка отсутствует мобильное приложение для обеих операционных систем. Неиспользование возможностей и не следование трендам делает услугу «Мобильный банк» недоступной клиентам.</w:t>
      </w:r>
    </w:p>
    <w:p w:rsidR="00705B8A" w:rsidRDefault="00705B8A" w:rsidP="00705B8A">
      <w:pPr>
        <w:pStyle w:val="af2"/>
        <w:shd w:val="clear" w:color="auto" w:fill="FFFFFF"/>
        <w:spacing w:before="0" w:beforeAutospacing="0" w:after="0" w:afterAutospacing="0" w:line="360" w:lineRule="auto"/>
        <w:ind w:firstLine="709"/>
        <w:jc w:val="both"/>
        <w:rPr>
          <w:color w:val="000000"/>
          <w:sz w:val="28"/>
          <w:szCs w:val="16"/>
        </w:rPr>
      </w:pPr>
      <w:r>
        <w:rPr>
          <w:color w:val="000000"/>
          <w:sz w:val="28"/>
          <w:szCs w:val="16"/>
        </w:rPr>
        <w:t xml:space="preserve">Существует множество проблем, которые будут подробнее описаны в пунктах 3.1 и 3.2 данного исследования и с которыми нужно </w:t>
      </w:r>
      <w:proofErr w:type="gramStart"/>
      <w:r>
        <w:rPr>
          <w:color w:val="000000"/>
          <w:sz w:val="28"/>
          <w:szCs w:val="16"/>
        </w:rPr>
        <w:t>разобраться</w:t>
      </w:r>
      <w:proofErr w:type="gramEnd"/>
      <w:r>
        <w:rPr>
          <w:color w:val="000000"/>
          <w:sz w:val="28"/>
          <w:szCs w:val="16"/>
        </w:rPr>
        <w:t xml:space="preserve"> в случае, если «</w:t>
      </w:r>
      <w:proofErr w:type="spellStart"/>
      <w:r>
        <w:rPr>
          <w:color w:val="000000"/>
          <w:sz w:val="28"/>
          <w:szCs w:val="16"/>
        </w:rPr>
        <w:t>Мособлбанк</w:t>
      </w:r>
      <w:proofErr w:type="spellEnd"/>
      <w:r>
        <w:rPr>
          <w:color w:val="000000"/>
          <w:sz w:val="28"/>
          <w:szCs w:val="16"/>
        </w:rPr>
        <w:t>» планирует конкурировать с крупнейшими банками в плане предоставления интернет-услуг.</w:t>
      </w:r>
    </w:p>
    <w:p w:rsidR="00705B8A" w:rsidRDefault="00705B8A" w:rsidP="003F7307">
      <w:pPr>
        <w:widowControl/>
        <w:tabs>
          <w:tab w:val="left" w:pos="3420"/>
          <w:tab w:val="left" w:pos="5384"/>
        </w:tabs>
        <w:spacing w:line="360" w:lineRule="auto"/>
        <w:ind w:firstLine="709"/>
        <w:jc w:val="both"/>
        <w:rPr>
          <w:snapToGrid/>
          <w:sz w:val="28"/>
          <w:szCs w:val="28"/>
        </w:rPr>
      </w:pPr>
      <w:r>
        <w:rPr>
          <w:snapToGrid/>
          <w:sz w:val="28"/>
          <w:szCs w:val="28"/>
        </w:rPr>
        <w:t>Следует сравнить распределение процентов проводимых операций между 2014-2016 годами</w:t>
      </w:r>
      <w:r w:rsidR="003F7307">
        <w:rPr>
          <w:snapToGrid/>
          <w:sz w:val="28"/>
          <w:szCs w:val="28"/>
        </w:rPr>
        <w:t xml:space="preserve"> (рисунок </w:t>
      </w:r>
      <w:r w:rsidR="00C41877">
        <w:rPr>
          <w:snapToGrid/>
          <w:sz w:val="28"/>
          <w:szCs w:val="28"/>
        </w:rPr>
        <w:t>7</w:t>
      </w:r>
      <w:r w:rsidR="003F7307">
        <w:rPr>
          <w:snapToGrid/>
          <w:sz w:val="28"/>
          <w:szCs w:val="28"/>
        </w:rPr>
        <w:t>)</w:t>
      </w:r>
      <w:r>
        <w:rPr>
          <w:snapToGrid/>
          <w:sz w:val="28"/>
          <w:szCs w:val="28"/>
        </w:rPr>
        <w:t xml:space="preserve">. </w:t>
      </w:r>
      <w:r w:rsidR="00817486">
        <w:rPr>
          <w:snapToGrid/>
          <w:sz w:val="28"/>
          <w:szCs w:val="28"/>
        </w:rPr>
        <w:t>Левый столбик – 2016 год, центральный – 2015 год, а правый – 2014 год.</w:t>
      </w:r>
    </w:p>
    <w:p w:rsidR="00705B8A" w:rsidRDefault="00705B8A" w:rsidP="00705B8A">
      <w:pPr>
        <w:widowControl/>
        <w:tabs>
          <w:tab w:val="left" w:pos="3420"/>
          <w:tab w:val="left" w:pos="5384"/>
        </w:tabs>
        <w:spacing w:line="360" w:lineRule="auto"/>
        <w:ind w:firstLine="709"/>
        <w:jc w:val="both"/>
        <w:rPr>
          <w:snapToGrid/>
          <w:sz w:val="28"/>
          <w:szCs w:val="28"/>
        </w:rPr>
      </w:pPr>
      <w:r>
        <w:rPr>
          <w:noProof/>
          <w:snapToGrid/>
          <w:sz w:val="28"/>
          <w:szCs w:val="28"/>
        </w:rPr>
        <w:lastRenderedPageBreak/>
        <w:drawing>
          <wp:inline distT="0" distB="0" distL="0" distR="0">
            <wp:extent cx="5486400" cy="32004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05B8A" w:rsidRDefault="00C41877" w:rsidP="00705B8A">
      <w:pPr>
        <w:widowControl/>
        <w:tabs>
          <w:tab w:val="left" w:pos="3420"/>
          <w:tab w:val="left" w:pos="5384"/>
        </w:tabs>
        <w:spacing w:line="360" w:lineRule="auto"/>
        <w:jc w:val="center"/>
        <w:rPr>
          <w:snapToGrid/>
          <w:sz w:val="28"/>
          <w:szCs w:val="28"/>
        </w:rPr>
      </w:pPr>
      <w:r>
        <w:rPr>
          <w:snapToGrid/>
          <w:sz w:val="28"/>
          <w:szCs w:val="28"/>
        </w:rPr>
        <w:t>Рисунок 7.</w:t>
      </w:r>
      <w:r w:rsidR="00705B8A">
        <w:rPr>
          <w:snapToGrid/>
          <w:sz w:val="28"/>
          <w:szCs w:val="28"/>
        </w:rPr>
        <w:t xml:space="preserve"> Операции, проводимые через </w:t>
      </w:r>
      <w:proofErr w:type="spellStart"/>
      <w:r w:rsidR="00705B8A">
        <w:rPr>
          <w:snapToGrid/>
          <w:sz w:val="28"/>
          <w:szCs w:val="28"/>
        </w:rPr>
        <w:t>интернет-банкинг</w:t>
      </w:r>
      <w:proofErr w:type="spellEnd"/>
      <w:r w:rsidR="00705B8A">
        <w:rPr>
          <w:snapToGrid/>
          <w:sz w:val="28"/>
          <w:szCs w:val="28"/>
        </w:rPr>
        <w:t xml:space="preserve"> ПАО «</w:t>
      </w:r>
      <w:proofErr w:type="spellStart"/>
      <w:r w:rsidR="00705B8A">
        <w:rPr>
          <w:snapToGrid/>
          <w:sz w:val="28"/>
          <w:szCs w:val="28"/>
        </w:rPr>
        <w:t>Мособлбанк</w:t>
      </w:r>
      <w:proofErr w:type="spellEnd"/>
      <w:r w:rsidR="00705B8A">
        <w:rPr>
          <w:snapToGrid/>
          <w:sz w:val="28"/>
          <w:szCs w:val="28"/>
        </w:rPr>
        <w:t>» за 2016 год (в процентах)</w:t>
      </w:r>
    </w:p>
    <w:p w:rsidR="003F7307" w:rsidRDefault="003F7307" w:rsidP="003F7307">
      <w:pPr>
        <w:widowControl/>
        <w:tabs>
          <w:tab w:val="left" w:pos="3420"/>
          <w:tab w:val="left" w:pos="5384"/>
        </w:tabs>
        <w:spacing w:line="360" w:lineRule="auto"/>
        <w:ind w:firstLine="709"/>
        <w:rPr>
          <w:snapToGrid/>
          <w:sz w:val="28"/>
          <w:szCs w:val="28"/>
        </w:rPr>
      </w:pPr>
    </w:p>
    <w:p w:rsidR="003F7307" w:rsidRDefault="003F7307" w:rsidP="002A6E1A">
      <w:pPr>
        <w:widowControl/>
        <w:tabs>
          <w:tab w:val="left" w:pos="3420"/>
          <w:tab w:val="left" w:pos="5384"/>
        </w:tabs>
        <w:spacing w:line="360" w:lineRule="auto"/>
        <w:ind w:firstLine="709"/>
        <w:jc w:val="both"/>
        <w:rPr>
          <w:snapToGrid/>
          <w:sz w:val="28"/>
          <w:szCs w:val="28"/>
        </w:rPr>
      </w:pPr>
      <w:r>
        <w:rPr>
          <w:snapToGrid/>
          <w:sz w:val="28"/>
          <w:szCs w:val="28"/>
        </w:rPr>
        <w:t xml:space="preserve">Также сравним </w:t>
      </w:r>
      <w:r w:rsidR="002A6E1A">
        <w:rPr>
          <w:snapToGrid/>
          <w:sz w:val="28"/>
          <w:szCs w:val="28"/>
        </w:rPr>
        <w:t>процент</w:t>
      </w:r>
      <w:r>
        <w:rPr>
          <w:snapToGrid/>
          <w:sz w:val="28"/>
          <w:szCs w:val="28"/>
        </w:rPr>
        <w:t xml:space="preserve"> пользователей </w:t>
      </w:r>
      <w:proofErr w:type="spellStart"/>
      <w:r>
        <w:rPr>
          <w:snapToGrid/>
          <w:sz w:val="28"/>
          <w:szCs w:val="28"/>
        </w:rPr>
        <w:t>интернет-банкингов</w:t>
      </w:r>
      <w:proofErr w:type="spellEnd"/>
      <w:r w:rsidR="002A6E1A">
        <w:rPr>
          <w:snapToGrid/>
          <w:sz w:val="28"/>
          <w:szCs w:val="28"/>
        </w:rPr>
        <w:t xml:space="preserve"> по отношению к общему числу клиентов</w:t>
      </w:r>
      <w:r>
        <w:rPr>
          <w:snapToGrid/>
          <w:sz w:val="28"/>
          <w:szCs w:val="28"/>
        </w:rPr>
        <w:t xml:space="preserve"> и их изменение за три года.</w:t>
      </w:r>
    </w:p>
    <w:p w:rsidR="003F7307" w:rsidRDefault="003F7307" w:rsidP="003F7307">
      <w:pPr>
        <w:widowControl/>
        <w:tabs>
          <w:tab w:val="left" w:pos="3420"/>
          <w:tab w:val="left" w:pos="5384"/>
        </w:tabs>
        <w:spacing w:line="360" w:lineRule="auto"/>
        <w:jc w:val="right"/>
        <w:rPr>
          <w:snapToGrid/>
          <w:sz w:val="28"/>
          <w:szCs w:val="28"/>
        </w:rPr>
      </w:pPr>
      <w:r w:rsidRPr="003F7307">
        <w:rPr>
          <w:noProof/>
          <w:snapToGrid/>
          <w:sz w:val="28"/>
          <w:szCs w:val="28"/>
        </w:rPr>
        <w:drawing>
          <wp:inline distT="0" distB="0" distL="0" distR="0">
            <wp:extent cx="5411084" cy="2894275"/>
            <wp:effectExtent l="19050" t="0" r="18166" b="1325"/>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F7307" w:rsidRDefault="003F7307" w:rsidP="003F7307">
      <w:pPr>
        <w:widowControl/>
        <w:tabs>
          <w:tab w:val="left" w:pos="3420"/>
          <w:tab w:val="left" w:pos="5384"/>
        </w:tabs>
        <w:spacing w:line="360" w:lineRule="auto"/>
        <w:jc w:val="center"/>
        <w:rPr>
          <w:snapToGrid/>
          <w:sz w:val="28"/>
          <w:szCs w:val="28"/>
        </w:rPr>
      </w:pPr>
      <w:r>
        <w:rPr>
          <w:snapToGrid/>
          <w:sz w:val="28"/>
          <w:szCs w:val="28"/>
        </w:rPr>
        <w:t>Рис</w:t>
      </w:r>
      <w:r w:rsidR="00C41877">
        <w:rPr>
          <w:snapToGrid/>
          <w:sz w:val="28"/>
          <w:szCs w:val="28"/>
        </w:rPr>
        <w:t>унок 8.</w:t>
      </w:r>
      <w:r>
        <w:rPr>
          <w:snapToGrid/>
          <w:sz w:val="28"/>
          <w:szCs w:val="28"/>
        </w:rPr>
        <w:t xml:space="preserve"> </w:t>
      </w:r>
      <w:r w:rsidR="002A6E1A">
        <w:rPr>
          <w:snapToGrid/>
          <w:sz w:val="28"/>
          <w:szCs w:val="28"/>
        </w:rPr>
        <w:t>Процент</w:t>
      </w:r>
      <w:r>
        <w:rPr>
          <w:snapToGrid/>
          <w:sz w:val="28"/>
          <w:szCs w:val="28"/>
        </w:rPr>
        <w:t xml:space="preserve"> пользователей </w:t>
      </w:r>
      <w:proofErr w:type="spellStart"/>
      <w:r>
        <w:rPr>
          <w:snapToGrid/>
          <w:sz w:val="28"/>
          <w:szCs w:val="28"/>
        </w:rPr>
        <w:t>интернет-банкингов</w:t>
      </w:r>
      <w:proofErr w:type="spellEnd"/>
      <w:r>
        <w:rPr>
          <w:snapToGrid/>
          <w:sz w:val="28"/>
          <w:szCs w:val="28"/>
        </w:rPr>
        <w:t xml:space="preserve"> в 2014, 2015 и 2016 году</w:t>
      </w:r>
      <w:r w:rsidR="002A6E1A">
        <w:rPr>
          <w:snapToGrid/>
          <w:sz w:val="28"/>
          <w:szCs w:val="28"/>
        </w:rPr>
        <w:t xml:space="preserve"> по отношению к общему числу клиентов</w:t>
      </w:r>
    </w:p>
    <w:p w:rsidR="002A6E1A" w:rsidRPr="002A6E1A" w:rsidRDefault="00705B8A" w:rsidP="003F7307">
      <w:pPr>
        <w:widowControl/>
        <w:tabs>
          <w:tab w:val="left" w:pos="3420"/>
          <w:tab w:val="left" w:pos="5384"/>
        </w:tabs>
        <w:spacing w:line="360" w:lineRule="auto"/>
        <w:ind w:firstLine="709"/>
        <w:jc w:val="both"/>
        <w:rPr>
          <w:snapToGrid/>
          <w:sz w:val="28"/>
          <w:szCs w:val="28"/>
        </w:rPr>
      </w:pPr>
      <w:r>
        <w:rPr>
          <w:snapToGrid/>
          <w:sz w:val="28"/>
          <w:szCs w:val="28"/>
        </w:rPr>
        <w:t xml:space="preserve">Вывод: </w:t>
      </w:r>
      <w:r w:rsidR="002A6E1A">
        <w:rPr>
          <w:snapToGrid/>
          <w:sz w:val="28"/>
          <w:szCs w:val="28"/>
        </w:rPr>
        <w:t>н</w:t>
      </w:r>
      <w:r w:rsidR="002A6E1A" w:rsidRPr="00914613">
        <w:rPr>
          <w:snapToGrid/>
          <w:sz w:val="28"/>
          <w:szCs w:val="28"/>
        </w:rPr>
        <w:t xml:space="preserve">аиболее популярной задачей, которую решают пользователи системы </w:t>
      </w:r>
      <w:proofErr w:type="spellStart"/>
      <w:r w:rsidR="002A6E1A" w:rsidRPr="00914613">
        <w:rPr>
          <w:snapToGrid/>
          <w:sz w:val="28"/>
          <w:szCs w:val="28"/>
        </w:rPr>
        <w:t>Интернет-банкинг</w:t>
      </w:r>
      <w:proofErr w:type="spellEnd"/>
      <w:r w:rsidR="002A6E1A">
        <w:rPr>
          <w:snapToGrid/>
          <w:sz w:val="28"/>
          <w:szCs w:val="28"/>
        </w:rPr>
        <w:t xml:space="preserve"> от «</w:t>
      </w:r>
      <w:proofErr w:type="spellStart"/>
      <w:r w:rsidR="002A6E1A">
        <w:rPr>
          <w:snapToGrid/>
          <w:sz w:val="28"/>
          <w:szCs w:val="28"/>
        </w:rPr>
        <w:t>Мособлбанка</w:t>
      </w:r>
      <w:proofErr w:type="spellEnd"/>
      <w:r w:rsidR="002A6E1A">
        <w:rPr>
          <w:snapToGrid/>
          <w:sz w:val="28"/>
          <w:szCs w:val="28"/>
        </w:rPr>
        <w:t>»</w:t>
      </w:r>
      <w:r w:rsidR="002A6E1A" w:rsidRPr="00914613">
        <w:rPr>
          <w:snapToGrid/>
          <w:sz w:val="28"/>
          <w:szCs w:val="28"/>
        </w:rPr>
        <w:t xml:space="preserve">, является просмотр выписок </w:t>
      </w:r>
      <w:r w:rsidR="002A6E1A" w:rsidRPr="00914613">
        <w:rPr>
          <w:snapToGrid/>
          <w:sz w:val="28"/>
          <w:szCs w:val="28"/>
        </w:rPr>
        <w:lastRenderedPageBreak/>
        <w:t>по счетам</w:t>
      </w:r>
      <w:r w:rsidR="002A6E1A">
        <w:rPr>
          <w:snapToGrid/>
          <w:sz w:val="28"/>
          <w:szCs w:val="28"/>
        </w:rPr>
        <w:t xml:space="preserve"> (79-81</w:t>
      </w:r>
      <w:r w:rsidR="002A6E1A" w:rsidRPr="002A6E1A">
        <w:rPr>
          <w:snapToGrid/>
          <w:sz w:val="28"/>
          <w:szCs w:val="28"/>
        </w:rPr>
        <w:t>%</w:t>
      </w:r>
      <w:r w:rsidR="002A6E1A">
        <w:rPr>
          <w:snapToGrid/>
          <w:sz w:val="28"/>
          <w:szCs w:val="28"/>
        </w:rPr>
        <w:t xml:space="preserve"> пользователей пользуются этим)</w:t>
      </w:r>
      <w:r w:rsidR="002A6E1A" w:rsidRPr="00914613">
        <w:rPr>
          <w:snapToGrid/>
          <w:sz w:val="28"/>
          <w:szCs w:val="28"/>
        </w:rPr>
        <w:t xml:space="preserve"> и истории совершенных операций</w:t>
      </w:r>
      <w:r w:rsidR="002A6E1A">
        <w:rPr>
          <w:snapToGrid/>
          <w:sz w:val="28"/>
          <w:szCs w:val="28"/>
        </w:rPr>
        <w:t xml:space="preserve"> (65-71</w:t>
      </w:r>
      <w:r w:rsidR="002A6E1A" w:rsidRPr="002A6E1A">
        <w:rPr>
          <w:snapToGrid/>
          <w:sz w:val="28"/>
          <w:szCs w:val="28"/>
        </w:rPr>
        <w:t>%</w:t>
      </w:r>
      <w:r w:rsidR="002A6E1A">
        <w:rPr>
          <w:snapToGrid/>
          <w:sz w:val="28"/>
          <w:szCs w:val="28"/>
        </w:rPr>
        <w:t xml:space="preserve"> пользователей)</w:t>
      </w:r>
      <w:r w:rsidR="002A6E1A" w:rsidRPr="00914613">
        <w:rPr>
          <w:snapToGrid/>
          <w:sz w:val="28"/>
          <w:szCs w:val="28"/>
        </w:rPr>
        <w:t xml:space="preserve">. </w:t>
      </w:r>
      <w:r w:rsidR="002A6E1A">
        <w:rPr>
          <w:snapToGrid/>
          <w:sz w:val="28"/>
          <w:szCs w:val="28"/>
        </w:rPr>
        <w:t xml:space="preserve">Наиболее популярными операциями через </w:t>
      </w:r>
      <w:proofErr w:type="spellStart"/>
      <w:r w:rsidR="002A6E1A">
        <w:rPr>
          <w:snapToGrid/>
          <w:sz w:val="28"/>
          <w:szCs w:val="28"/>
        </w:rPr>
        <w:t>интернет-банкинг</w:t>
      </w:r>
      <w:proofErr w:type="spellEnd"/>
      <w:r w:rsidR="002A6E1A">
        <w:rPr>
          <w:snapToGrid/>
          <w:sz w:val="28"/>
          <w:szCs w:val="28"/>
        </w:rPr>
        <w:t xml:space="preserve"> для физических лиц считаются получение реквизитов (55-56</w:t>
      </w:r>
      <w:r w:rsidR="002A6E1A" w:rsidRPr="002A6E1A">
        <w:rPr>
          <w:snapToGrid/>
          <w:sz w:val="28"/>
          <w:szCs w:val="28"/>
        </w:rPr>
        <w:t>%)</w:t>
      </w:r>
      <w:r w:rsidR="002A6E1A">
        <w:rPr>
          <w:snapToGrid/>
          <w:sz w:val="28"/>
          <w:szCs w:val="28"/>
        </w:rPr>
        <w:t xml:space="preserve"> и различные переводы между счетами, а для держателей карт – оплата мобильной связи, услуг ЖКХ и те же переводы. Только в 2015 году в банк была внедрена возможность оплаты мобильной связи</w:t>
      </w:r>
      <w:r w:rsidR="002A6E1A" w:rsidRPr="002A6E1A">
        <w:rPr>
          <w:snapToGrid/>
          <w:sz w:val="28"/>
          <w:szCs w:val="28"/>
        </w:rPr>
        <w:t xml:space="preserve"> </w:t>
      </w:r>
      <w:r w:rsidR="002A6E1A">
        <w:rPr>
          <w:snapToGrid/>
          <w:sz w:val="28"/>
          <w:szCs w:val="28"/>
        </w:rPr>
        <w:t>и других услуг через Личный Кабинет, о чем свидетельствует пустой столбик всех видов платежей. Услугами по оплате мобильной связи сразу стали пользоваться 34</w:t>
      </w:r>
      <w:r w:rsidR="002A6E1A" w:rsidRPr="002A6E1A">
        <w:rPr>
          <w:snapToGrid/>
          <w:sz w:val="28"/>
          <w:szCs w:val="28"/>
        </w:rPr>
        <w:t xml:space="preserve">% </w:t>
      </w:r>
      <w:r w:rsidR="002A6E1A">
        <w:rPr>
          <w:snapToGrid/>
          <w:sz w:val="28"/>
          <w:szCs w:val="28"/>
        </w:rPr>
        <w:t>пользователей, а ЖКХ оплачивали 24</w:t>
      </w:r>
      <w:r w:rsidR="002A6E1A" w:rsidRPr="002A6E1A">
        <w:rPr>
          <w:snapToGrid/>
          <w:sz w:val="28"/>
          <w:szCs w:val="28"/>
        </w:rPr>
        <w:t>%</w:t>
      </w:r>
      <w:r w:rsidR="002A6E1A">
        <w:rPr>
          <w:snapToGrid/>
          <w:sz w:val="28"/>
          <w:szCs w:val="28"/>
        </w:rPr>
        <w:t xml:space="preserve">.  А в начале 2016 года покупки в </w:t>
      </w:r>
      <w:proofErr w:type="spellStart"/>
      <w:proofErr w:type="gramStart"/>
      <w:r w:rsidR="002A6E1A">
        <w:rPr>
          <w:snapToGrid/>
          <w:sz w:val="28"/>
          <w:szCs w:val="28"/>
        </w:rPr>
        <w:t>интернет-магазинах</w:t>
      </w:r>
      <w:proofErr w:type="spellEnd"/>
      <w:proofErr w:type="gramEnd"/>
      <w:r w:rsidR="002A6E1A">
        <w:rPr>
          <w:snapToGrid/>
          <w:sz w:val="28"/>
          <w:szCs w:val="28"/>
        </w:rPr>
        <w:t xml:space="preserve"> также стало возможным оплачивать в том же Личном Кабинете, чем воспользовались 9</w:t>
      </w:r>
      <w:r w:rsidR="002A6E1A" w:rsidRPr="002A6E1A">
        <w:rPr>
          <w:snapToGrid/>
          <w:sz w:val="28"/>
          <w:szCs w:val="28"/>
        </w:rPr>
        <w:t xml:space="preserve">% </w:t>
      </w:r>
      <w:r w:rsidR="002A6E1A">
        <w:rPr>
          <w:snapToGrid/>
          <w:sz w:val="28"/>
          <w:szCs w:val="28"/>
        </w:rPr>
        <w:t>пользователей.</w:t>
      </w:r>
    </w:p>
    <w:p w:rsidR="00705B8A" w:rsidRDefault="002A6E1A" w:rsidP="003F7307">
      <w:pPr>
        <w:widowControl/>
        <w:tabs>
          <w:tab w:val="left" w:pos="3420"/>
          <w:tab w:val="left" w:pos="5384"/>
        </w:tabs>
        <w:spacing w:line="360" w:lineRule="auto"/>
        <w:ind w:firstLine="709"/>
        <w:jc w:val="both"/>
        <w:rPr>
          <w:snapToGrid/>
          <w:sz w:val="28"/>
          <w:szCs w:val="28"/>
        </w:rPr>
      </w:pPr>
      <w:r>
        <w:rPr>
          <w:snapToGrid/>
          <w:sz w:val="28"/>
          <w:szCs w:val="28"/>
        </w:rPr>
        <w:t>М</w:t>
      </w:r>
      <w:r w:rsidR="00705B8A">
        <w:rPr>
          <w:snapToGrid/>
          <w:sz w:val="28"/>
          <w:szCs w:val="28"/>
        </w:rPr>
        <w:t xml:space="preserve">алое разнообразие проводимых операций через </w:t>
      </w:r>
      <w:proofErr w:type="spellStart"/>
      <w:r w:rsidR="00705B8A">
        <w:rPr>
          <w:snapToGrid/>
          <w:sz w:val="28"/>
          <w:szCs w:val="28"/>
        </w:rPr>
        <w:t>интернет-банкинг</w:t>
      </w:r>
      <w:proofErr w:type="spellEnd"/>
      <w:r w:rsidR="00705B8A">
        <w:rPr>
          <w:snapToGrid/>
          <w:sz w:val="28"/>
          <w:szCs w:val="28"/>
        </w:rPr>
        <w:t xml:space="preserve"> обусловлено малым функционалом самой системы, т.к. отсутствует множество операций, с которыми банк работает только в филиалах и офисах, но другие банки уже предоставляют подобные услуги через сеть Интернет. Весьма странно отделение кабинетов для физических лиц и для держателей карт. Таким образом, только последние могут производить оплату различных услуг или покупок, но физические лица, не обладающие картой, могут только лишь переводить денежные средства на эту самую карту, причем из другого кабинета. Тем не менее, базовые возможности у банка все же есть – слежение за операциями по счету и стандартные варианты оплаты услуг и покупок. Открытие и закрытие вкладов и прочих счетов в режиме </w:t>
      </w:r>
      <w:r w:rsidR="00705B8A">
        <w:rPr>
          <w:snapToGrid/>
          <w:sz w:val="28"/>
          <w:szCs w:val="28"/>
          <w:lang w:val="en-US"/>
        </w:rPr>
        <w:t>on</w:t>
      </w:r>
      <w:r w:rsidR="00705B8A" w:rsidRPr="00D45C7E">
        <w:rPr>
          <w:snapToGrid/>
          <w:sz w:val="28"/>
          <w:szCs w:val="28"/>
        </w:rPr>
        <w:t>-</w:t>
      </w:r>
      <w:r w:rsidR="00705B8A">
        <w:rPr>
          <w:snapToGrid/>
          <w:sz w:val="28"/>
          <w:szCs w:val="28"/>
          <w:lang w:val="en-US"/>
        </w:rPr>
        <w:t>line</w:t>
      </w:r>
      <w:r w:rsidR="00705B8A" w:rsidRPr="00D45C7E">
        <w:rPr>
          <w:snapToGrid/>
          <w:sz w:val="28"/>
          <w:szCs w:val="28"/>
        </w:rPr>
        <w:t xml:space="preserve"> </w:t>
      </w:r>
      <w:r w:rsidR="00705B8A">
        <w:rPr>
          <w:snapToGrid/>
          <w:sz w:val="28"/>
          <w:szCs w:val="28"/>
        </w:rPr>
        <w:t>для клиентов остается невозможным.</w:t>
      </w:r>
    </w:p>
    <w:p w:rsidR="008A3328" w:rsidRPr="008A3328" w:rsidRDefault="008A3328" w:rsidP="003F7307">
      <w:pPr>
        <w:widowControl/>
        <w:tabs>
          <w:tab w:val="left" w:pos="3420"/>
          <w:tab w:val="left" w:pos="5384"/>
        </w:tabs>
        <w:spacing w:line="360" w:lineRule="auto"/>
        <w:ind w:firstLine="709"/>
        <w:jc w:val="both"/>
        <w:rPr>
          <w:snapToGrid/>
          <w:sz w:val="28"/>
          <w:szCs w:val="28"/>
        </w:rPr>
      </w:pPr>
      <w:proofErr w:type="spellStart"/>
      <w:r>
        <w:rPr>
          <w:snapToGrid/>
          <w:sz w:val="28"/>
          <w:szCs w:val="28"/>
        </w:rPr>
        <w:t>Интернет-банкинг</w:t>
      </w:r>
      <w:proofErr w:type="spellEnd"/>
      <w:r>
        <w:rPr>
          <w:snapToGrid/>
          <w:sz w:val="28"/>
          <w:szCs w:val="28"/>
        </w:rPr>
        <w:t xml:space="preserve"> в период с 2014 по 2015 год благодаря ряду процедур, входивших в оздоровление банка, приобрел новых пользователей, которые стали пользоваться </w:t>
      </w:r>
      <w:proofErr w:type="spellStart"/>
      <w:r>
        <w:rPr>
          <w:snapToGrid/>
          <w:sz w:val="28"/>
          <w:szCs w:val="28"/>
        </w:rPr>
        <w:t>интернет-банкингом</w:t>
      </w:r>
      <w:proofErr w:type="spellEnd"/>
      <w:r>
        <w:rPr>
          <w:snapToGrid/>
          <w:sz w:val="28"/>
          <w:szCs w:val="28"/>
        </w:rPr>
        <w:t xml:space="preserve">. </w:t>
      </w:r>
      <w:proofErr w:type="gramStart"/>
      <w:r>
        <w:rPr>
          <w:snapToGrid/>
          <w:sz w:val="28"/>
          <w:szCs w:val="28"/>
        </w:rPr>
        <w:t>Так, процент физических лиц, использующих для своих нужд сеть Интернет повысился с 14,1 до 18</w:t>
      </w:r>
      <w:r w:rsidRPr="008A3328">
        <w:rPr>
          <w:snapToGrid/>
          <w:sz w:val="28"/>
          <w:szCs w:val="28"/>
        </w:rPr>
        <w:t>%</w:t>
      </w:r>
      <w:r>
        <w:rPr>
          <w:snapToGrid/>
          <w:sz w:val="28"/>
          <w:szCs w:val="28"/>
        </w:rPr>
        <w:t>, юридических – с 27,8 до 32,2</w:t>
      </w:r>
      <w:r w:rsidRPr="008A3328">
        <w:rPr>
          <w:snapToGrid/>
          <w:sz w:val="28"/>
          <w:szCs w:val="28"/>
        </w:rPr>
        <w:t>%</w:t>
      </w:r>
      <w:r>
        <w:rPr>
          <w:snapToGrid/>
          <w:sz w:val="28"/>
          <w:szCs w:val="28"/>
        </w:rPr>
        <w:t xml:space="preserve">, а у держателей карт – с 29 по </w:t>
      </w:r>
      <w:r w:rsidRPr="008A3328">
        <w:rPr>
          <w:snapToGrid/>
          <w:sz w:val="28"/>
          <w:szCs w:val="28"/>
        </w:rPr>
        <w:t>41</w:t>
      </w:r>
      <w:r>
        <w:rPr>
          <w:snapToGrid/>
          <w:sz w:val="28"/>
          <w:szCs w:val="28"/>
        </w:rPr>
        <w:t>,</w:t>
      </w:r>
      <w:r w:rsidRPr="008A3328">
        <w:rPr>
          <w:snapToGrid/>
          <w:sz w:val="28"/>
          <w:szCs w:val="28"/>
        </w:rPr>
        <w:t>4%</w:t>
      </w:r>
      <w:r>
        <w:rPr>
          <w:snapToGrid/>
          <w:sz w:val="28"/>
          <w:szCs w:val="28"/>
        </w:rPr>
        <w:t xml:space="preserve">. Столь низкий процент первых обуславливается платным обслуживание Личного Кабинета и сравнительно плохим функционалом, поэтому физические лица </w:t>
      </w:r>
      <w:r>
        <w:rPr>
          <w:snapToGrid/>
          <w:sz w:val="28"/>
          <w:szCs w:val="28"/>
        </w:rPr>
        <w:lastRenderedPageBreak/>
        <w:t xml:space="preserve">стараются избегать </w:t>
      </w:r>
      <w:proofErr w:type="spellStart"/>
      <w:r>
        <w:rPr>
          <w:snapToGrid/>
          <w:sz w:val="28"/>
          <w:szCs w:val="28"/>
        </w:rPr>
        <w:t>интернет-банкинга</w:t>
      </w:r>
      <w:proofErr w:type="spellEnd"/>
      <w:r>
        <w:rPr>
          <w:snapToGrid/>
          <w:sz w:val="28"/>
          <w:szCs w:val="28"/>
        </w:rPr>
        <w:t xml:space="preserve"> и свои услуги получают в офисах и филиалах.</w:t>
      </w:r>
      <w:proofErr w:type="gramEnd"/>
      <w:r>
        <w:rPr>
          <w:snapToGrid/>
          <w:sz w:val="28"/>
          <w:szCs w:val="28"/>
        </w:rPr>
        <w:t xml:space="preserve"> К 2016 году процент пользователей по всем категориям незначительно упал, что может быть связано с недостаточностью прогресса и развития в данной сфере, а также с общим уменьшением числа клиентов, так как активное вмешательство извне ослабилось. </w:t>
      </w:r>
    </w:p>
    <w:p w:rsidR="00671482" w:rsidRPr="00483387" w:rsidRDefault="00671482" w:rsidP="00483387">
      <w:pPr>
        <w:pStyle w:val="2"/>
        <w:ind w:firstLine="709"/>
        <w:rPr>
          <w:rFonts w:ascii="Times New Roman" w:hAnsi="Times New Roman" w:cs="Times New Roman"/>
          <w:b w:val="0"/>
          <w:snapToGrid/>
          <w:color w:val="auto"/>
          <w:sz w:val="28"/>
          <w:szCs w:val="28"/>
        </w:rPr>
      </w:pPr>
      <w:bookmarkStart w:id="18" w:name="_Toc484570253"/>
      <w:r w:rsidRPr="00483387">
        <w:rPr>
          <w:rFonts w:ascii="Times New Roman" w:hAnsi="Times New Roman" w:cs="Times New Roman"/>
          <w:snapToGrid/>
          <w:color w:val="auto"/>
          <w:sz w:val="28"/>
          <w:szCs w:val="28"/>
        </w:rPr>
        <w:t>3.</w:t>
      </w:r>
      <w:r w:rsidR="00C41877">
        <w:rPr>
          <w:rFonts w:ascii="Times New Roman" w:hAnsi="Times New Roman" w:cs="Times New Roman"/>
          <w:snapToGrid/>
          <w:color w:val="auto"/>
          <w:sz w:val="28"/>
          <w:szCs w:val="28"/>
        </w:rPr>
        <w:t>3</w:t>
      </w:r>
      <w:r w:rsidRPr="00483387">
        <w:rPr>
          <w:rFonts w:ascii="Times New Roman" w:hAnsi="Times New Roman" w:cs="Times New Roman"/>
          <w:snapToGrid/>
          <w:color w:val="auto"/>
          <w:sz w:val="28"/>
          <w:szCs w:val="28"/>
        </w:rPr>
        <w:t xml:space="preserve"> Проблемы </w:t>
      </w:r>
      <w:proofErr w:type="spellStart"/>
      <w:r w:rsidRPr="00483387">
        <w:rPr>
          <w:rFonts w:ascii="Times New Roman" w:hAnsi="Times New Roman" w:cs="Times New Roman"/>
          <w:snapToGrid/>
          <w:color w:val="auto"/>
          <w:sz w:val="28"/>
          <w:szCs w:val="28"/>
        </w:rPr>
        <w:t>интернет-банкинга</w:t>
      </w:r>
      <w:proofErr w:type="spellEnd"/>
      <w:r w:rsidRPr="00483387">
        <w:rPr>
          <w:rFonts w:ascii="Times New Roman" w:hAnsi="Times New Roman" w:cs="Times New Roman"/>
          <w:snapToGrid/>
          <w:color w:val="auto"/>
          <w:sz w:val="28"/>
          <w:szCs w:val="28"/>
        </w:rPr>
        <w:t xml:space="preserve"> (на примере ПАО «</w:t>
      </w:r>
      <w:proofErr w:type="spellStart"/>
      <w:r w:rsidRPr="00483387">
        <w:rPr>
          <w:rFonts w:ascii="Times New Roman" w:hAnsi="Times New Roman" w:cs="Times New Roman"/>
          <w:snapToGrid/>
          <w:color w:val="auto"/>
          <w:sz w:val="28"/>
          <w:szCs w:val="28"/>
        </w:rPr>
        <w:t>Мособлбанк</w:t>
      </w:r>
      <w:proofErr w:type="spellEnd"/>
      <w:r w:rsidRPr="00483387">
        <w:rPr>
          <w:rFonts w:ascii="Times New Roman" w:hAnsi="Times New Roman" w:cs="Times New Roman"/>
          <w:snapToGrid/>
          <w:color w:val="auto"/>
          <w:sz w:val="28"/>
          <w:szCs w:val="28"/>
        </w:rPr>
        <w:t>»</w:t>
      </w:r>
      <w:r w:rsidR="00B906BD" w:rsidRPr="00483387">
        <w:rPr>
          <w:rFonts w:ascii="Times New Roman" w:hAnsi="Times New Roman" w:cs="Times New Roman"/>
          <w:snapToGrid/>
          <w:color w:val="auto"/>
          <w:sz w:val="28"/>
          <w:szCs w:val="28"/>
        </w:rPr>
        <w:t>)</w:t>
      </w:r>
      <w:bookmarkEnd w:id="18"/>
    </w:p>
    <w:p w:rsidR="00671482" w:rsidRDefault="00671482" w:rsidP="00DA01F6">
      <w:pPr>
        <w:widowControl/>
        <w:tabs>
          <w:tab w:val="left" w:pos="3420"/>
          <w:tab w:val="left" w:pos="5384"/>
        </w:tabs>
        <w:spacing w:line="360" w:lineRule="auto"/>
        <w:ind w:firstLine="709"/>
        <w:jc w:val="both"/>
        <w:rPr>
          <w:b/>
          <w:snapToGrid/>
          <w:sz w:val="28"/>
          <w:szCs w:val="28"/>
        </w:rPr>
      </w:pPr>
    </w:p>
    <w:p w:rsidR="004B6631" w:rsidRDefault="004B6631" w:rsidP="004B6631">
      <w:pPr>
        <w:widowControl/>
        <w:tabs>
          <w:tab w:val="left" w:pos="3420"/>
          <w:tab w:val="left" w:pos="5384"/>
        </w:tabs>
        <w:spacing w:line="360" w:lineRule="auto"/>
        <w:ind w:firstLine="709"/>
        <w:jc w:val="both"/>
        <w:rPr>
          <w:snapToGrid/>
          <w:sz w:val="28"/>
          <w:szCs w:val="28"/>
        </w:rPr>
      </w:pPr>
      <w:r>
        <w:rPr>
          <w:snapToGrid/>
          <w:sz w:val="28"/>
          <w:szCs w:val="28"/>
        </w:rPr>
        <w:t xml:space="preserve">Следует отметить следующие проблемы, которые актуальны для </w:t>
      </w:r>
      <w:proofErr w:type="spellStart"/>
      <w:r>
        <w:rPr>
          <w:snapToGrid/>
          <w:sz w:val="28"/>
          <w:szCs w:val="28"/>
        </w:rPr>
        <w:t>интернет-банкинга</w:t>
      </w:r>
      <w:proofErr w:type="spellEnd"/>
      <w:r>
        <w:rPr>
          <w:snapToGrid/>
          <w:sz w:val="28"/>
          <w:szCs w:val="28"/>
        </w:rPr>
        <w:t xml:space="preserve"> в России в целом и для ПАО «</w:t>
      </w:r>
      <w:proofErr w:type="spellStart"/>
      <w:r>
        <w:rPr>
          <w:snapToGrid/>
          <w:sz w:val="28"/>
          <w:szCs w:val="28"/>
        </w:rPr>
        <w:t>Мособлбанк</w:t>
      </w:r>
      <w:proofErr w:type="spellEnd"/>
      <w:r>
        <w:rPr>
          <w:snapToGrid/>
          <w:sz w:val="28"/>
          <w:szCs w:val="28"/>
        </w:rPr>
        <w:t>» в частности:</w:t>
      </w:r>
    </w:p>
    <w:p w:rsidR="004B6631" w:rsidRDefault="004B6631" w:rsidP="004B6631">
      <w:pPr>
        <w:pStyle w:val="a5"/>
        <w:widowControl/>
        <w:numPr>
          <w:ilvl w:val="0"/>
          <w:numId w:val="29"/>
        </w:numPr>
        <w:tabs>
          <w:tab w:val="left" w:pos="709"/>
        </w:tabs>
        <w:spacing w:line="360" w:lineRule="auto"/>
        <w:ind w:left="0" w:firstLine="709"/>
        <w:jc w:val="both"/>
        <w:rPr>
          <w:snapToGrid/>
          <w:sz w:val="28"/>
          <w:szCs w:val="28"/>
        </w:rPr>
      </w:pPr>
      <w:r>
        <w:rPr>
          <w:snapToGrid/>
          <w:sz w:val="28"/>
          <w:szCs w:val="28"/>
        </w:rPr>
        <w:t xml:space="preserve">Отсутствие справок, удобных и понятных клиентам инструкций и руководств по использованию услуг </w:t>
      </w:r>
      <w:proofErr w:type="spellStart"/>
      <w:r>
        <w:rPr>
          <w:snapToGrid/>
          <w:sz w:val="28"/>
          <w:szCs w:val="28"/>
        </w:rPr>
        <w:t>интернет-банкинга</w:t>
      </w:r>
      <w:proofErr w:type="spellEnd"/>
      <w:r w:rsidR="000E6B83">
        <w:rPr>
          <w:rStyle w:val="ac"/>
          <w:snapToGrid/>
          <w:sz w:val="28"/>
          <w:szCs w:val="28"/>
        </w:rPr>
        <w:footnoteReference w:id="12"/>
      </w:r>
      <w:r>
        <w:rPr>
          <w:snapToGrid/>
          <w:sz w:val="28"/>
          <w:szCs w:val="28"/>
        </w:rPr>
        <w:t>.</w:t>
      </w:r>
    </w:p>
    <w:p w:rsidR="004B6631" w:rsidRDefault="004B6631" w:rsidP="004B6631">
      <w:pPr>
        <w:widowControl/>
        <w:tabs>
          <w:tab w:val="left" w:pos="709"/>
        </w:tabs>
        <w:spacing w:line="360" w:lineRule="auto"/>
        <w:ind w:firstLine="709"/>
        <w:jc w:val="both"/>
        <w:rPr>
          <w:snapToGrid/>
          <w:sz w:val="28"/>
          <w:szCs w:val="28"/>
        </w:rPr>
      </w:pPr>
      <w:r>
        <w:rPr>
          <w:snapToGrid/>
          <w:sz w:val="28"/>
          <w:szCs w:val="28"/>
        </w:rPr>
        <w:t>Одной из самых распространенных проблем можно назвать отсутствие дружелюбности к новым пользователям. Так уж получилось, что сеть Интернет и сами интернет-услуги</w:t>
      </w:r>
      <w:r w:rsidR="00805E1C">
        <w:rPr>
          <w:snapToGrid/>
          <w:sz w:val="28"/>
          <w:szCs w:val="28"/>
        </w:rPr>
        <w:t xml:space="preserve"> в сфере банковской деятельности</w:t>
      </w:r>
      <w:r>
        <w:rPr>
          <w:snapToGrid/>
          <w:sz w:val="28"/>
          <w:szCs w:val="28"/>
        </w:rPr>
        <w:t xml:space="preserve"> </w:t>
      </w:r>
      <w:r w:rsidR="00805E1C">
        <w:rPr>
          <w:snapToGrid/>
          <w:sz w:val="28"/>
          <w:szCs w:val="28"/>
        </w:rPr>
        <w:t>стали развиваться в России (да и во всем остальном мире) совсем недавно, что предполагает возможные сложности для новых пользователей – клиентов. Многие люди, даже обладая доступом в Интернет, предпочитают пользоваться офисами и филиалами банков для удовлетворения таких своих финансовых потребностей, как, например, открытие и закрытие вкладов, переводы средств между счетами и клиентами, оплата услуг ЖКХ, мобильной связи и т.д. Высокий поток клиентов в офисы банков и потребность в них порождает высокие издержки на аренду, оплату труда персонала, коммунальных платежей и так далее, что невыгодно в первую очередь для кредитных организаций. У клиентов при первых посещениях личного кабинета возникают трудности и дополнительные вопросы, которые вполне могли бы решить подробные и интуитивно понятные инструкции, гиды и руководства пользователя. Для ПАО «</w:t>
      </w:r>
      <w:proofErr w:type="spellStart"/>
      <w:r w:rsidR="00805E1C">
        <w:rPr>
          <w:snapToGrid/>
          <w:sz w:val="28"/>
          <w:szCs w:val="28"/>
        </w:rPr>
        <w:t>Мособлбанк</w:t>
      </w:r>
      <w:proofErr w:type="spellEnd"/>
      <w:r w:rsidR="00805E1C">
        <w:rPr>
          <w:snapToGrid/>
          <w:sz w:val="28"/>
          <w:szCs w:val="28"/>
        </w:rPr>
        <w:t xml:space="preserve">» эта проблема </w:t>
      </w:r>
      <w:r w:rsidR="00805E1C">
        <w:rPr>
          <w:snapToGrid/>
          <w:sz w:val="28"/>
          <w:szCs w:val="28"/>
        </w:rPr>
        <w:lastRenderedPageBreak/>
        <w:t xml:space="preserve">является важной, так как ее интерфейс изначально недружелюбен к клиентам, тем более тем, которые в первый раз пробуют воспользоваться </w:t>
      </w:r>
      <w:proofErr w:type="spellStart"/>
      <w:r w:rsidR="00805E1C">
        <w:rPr>
          <w:snapToGrid/>
          <w:sz w:val="28"/>
          <w:szCs w:val="28"/>
        </w:rPr>
        <w:t>интернет-банкингом</w:t>
      </w:r>
      <w:proofErr w:type="spellEnd"/>
      <w:r w:rsidR="00805E1C">
        <w:rPr>
          <w:snapToGrid/>
          <w:sz w:val="28"/>
          <w:szCs w:val="28"/>
        </w:rPr>
        <w:t>.</w:t>
      </w:r>
    </w:p>
    <w:p w:rsidR="00805E1C" w:rsidRDefault="00805E1C" w:rsidP="00805E1C">
      <w:pPr>
        <w:pStyle w:val="a5"/>
        <w:widowControl/>
        <w:numPr>
          <w:ilvl w:val="0"/>
          <w:numId w:val="29"/>
        </w:numPr>
        <w:tabs>
          <w:tab w:val="left" w:pos="709"/>
        </w:tabs>
        <w:spacing w:line="360" w:lineRule="auto"/>
        <w:ind w:left="0" w:firstLine="709"/>
        <w:jc w:val="both"/>
        <w:rPr>
          <w:snapToGrid/>
          <w:sz w:val="28"/>
          <w:szCs w:val="28"/>
        </w:rPr>
      </w:pPr>
      <w:r>
        <w:rPr>
          <w:snapToGrid/>
          <w:sz w:val="28"/>
          <w:szCs w:val="28"/>
        </w:rPr>
        <w:t>Сложность инте</w:t>
      </w:r>
      <w:r w:rsidR="000E6B83">
        <w:rPr>
          <w:snapToGrid/>
          <w:sz w:val="28"/>
          <w:szCs w:val="28"/>
        </w:rPr>
        <w:t>рфейсов и неприветливость дизай</w:t>
      </w:r>
      <w:r>
        <w:rPr>
          <w:snapToGrid/>
          <w:sz w:val="28"/>
          <w:szCs w:val="28"/>
        </w:rPr>
        <w:t>нов.</w:t>
      </w:r>
    </w:p>
    <w:p w:rsidR="00805E1C" w:rsidRDefault="00805E1C" w:rsidP="00805E1C">
      <w:pPr>
        <w:widowControl/>
        <w:tabs>
          <w:tab w:val="left" w:pos="709"/>
        </w:tabs>
        <w:spacing w:line="360" w:lineRule="auto"/>
        <w:ind w:firstLine="709"/>
        <w:jc w:val="both"/>
        <w:rPr>
          <w:snapToGrid/>
          <w:sz w:val="28"/>
          <w:szCs w:val="28"/>
        </w:rPr>
      </w:pPr>
      <w:r>
        <w:rPr>
          <w:snapToGrid/>
          <w:sz w:val="28"/>
          <w:szCs w:val="28"/>
        </w:rPr>
        <w:t xml:space="preserve">Данный пункт представляет </w:t>
      </w:r>
      <w:r w:rsidR="000E6B83">
        <w:rPr>
          <w:snapToGrid/>
          <w:sz w:val="28"/>
          <w:szCs w:val="28"/>
        </w:rPr>
        <w:t>собой проблему сложной структуры интерфейсов большинства даже крупных российских банков (в т.ч. и ПАО «</w:t>
      </w:r>
      <w:proofErr w:type="spellStart"/>
      <w:r w:rsidR="000E6B83">
        <w:rPr>
          <w:snapToGrid/>
          <w:sz w:val="28"/>
          <w:szCs w:val="28"/>
        </w:rPr>
        <w:t>Мособлбанк</w:t>
      </w:r>
      <w:proofErr w:type="spellEnd"/>
      <w:r w:rsidR="000E6B83">
        <w:rPr>
          <w:snapToGrid/>
          <w:sz w:val="28"/>
          <w:szCs w:val="28"/>
        </w:rPr>
        <w:t xml:space="preserve">»). Заключается сложность в том, что клиенту, пусть даже и сведущему в область </w:t>
      </w:r>
      <w:proofErr w:type="spellStart"/>
      <w:r w:rsidR="000E6B83">
        <w:rPr>
          <w:snapToGrid/>
          <w:sz w:val="28"/>
          <w:szCs w:val="28"/>
        </w:rPr>
        <w:t>интернет-банкинга</w:t>
      </w:r>
      <w:proofErr w:type="spellEnd"/>
      <w:r w:rsidR="000E6B83">
        <w:rPr>
          <w:snapToGrid/>
          <w:sz w:val="28"/>
          <w:szCs w:val="28"/>
        </w:rPr>
        <w:t xml:space="preserve">, тяжело найти ту или иную операцию. В иных ситуациях тяжело разобраться, куда приведет нажатие на тот или иной элемент интерфейса. Или, например, клиенту выводится огромное количество контрагентов по платежам без какой-либо сортировки. Зачастую в таких ситуациях человек теряется и решает отказаться от использования какой-либо из услуг </w:t>
      </w:r>
      <w:proofErr w:type="spellStart"/>
      <w:r w:rsidR="000E6B83">
        <w:rPr>
          <w:snapToGrid/>
          <w:sz w:val="28"/>
          <w:szCs w:val="28"/>
        </w:rPr>
        <w:t>интернет-банкинга</w:t>
      </w:r>
      <w:proofErr w:type="spellEnd"/>
      <w:r w:rsidR="000E6B83">
        <w:rPr>
          <w:snapToGrid/>
          <w:sz w:val="28"/>
          <w:szCs w:val="28"/>
        </w:rPr>
        <w:t xml:space="preserve"> или всех услуг в целом. </w:t>
      </w:r>
      <w:proofErr w:type="spellStart"/>
      <w:r w:rsidR="000E6B83">
        <w:rPr>
          <w:snapToGrid/>
          <w:sz w:val="28"/>
          <w:szCs w:val="28"/>
        </w:rPr>
        <w:t>Недружелюбность</w:t>
      </w:r>
      <w:proofErr w:type="spellEnd"/>
      <w:r w:rsidR="000E6B83">
        <w:rPr>
          <w:snapToGrid/>
          <w:sz w:val="28"/>
          <w:szCs w:val="28"/>
        </w:rPr>
        <w:t xml:space="preserve"> дизайнов и интерфейсов личных кабинетов порождает проблемы в навигации и увеличивает шансы того, что клиент не найдет нужной ему услуги.</w:t>
      </w:r>
    </w:p>
    <w:p w:rsidR="00805E1C" w:rsidRDefault="000E6B83" w:rsidP="00716E9B">
      <w:pPr>
        <w:pStyle w:val="a5"/>
        <w:widowControl/>
        <w:numPr>
          <w:ilvl w:val="0"/>
          <w:numId w:val="29"/>
        </w:numPr>
        <w:tabs>
          <w:tab w:val="left" w:pos="709"/>
        </w:tabs>
        <w:spacing w:line="360" w:lineRule="auto"/>
        <w:ind w:left="0" w:firstLine="709"/>
        <w:jc w:val="both"/>
        <w:rPr>
          <w:snapToGrid/>
          <w:sz w:val="28"/>
          <w:szCs w:val="28"/>
        </w:rPr>
      </w:pPr>
      <w:r w:rsidRPr="000E6B83">
        <w:rPr>
          <w:snapToGrid/>
          <w:sz w:val="28"/>
          <w:szCs w:val="28"/>
        </w:rPr>
        <w:t xml:space="preserve">Конкуренция со стороны </w:t>
      </w:r>
      <w:proofErr w:type="gramStart"/>
      <w:r w:rsidRPr="000E6B83">
        <w:rPr>
          <w:snapToGrid/>
          <w:sz w:val="28"/>
          <w:szCs w:val="28"/>
        </w:rPr>
        <w:t>небанковских</w:t>
      </w:r>
      <w:proofErr w:type="gramEnd"/>
      <w:r w:rsidRPr="000E6B83">
        <w:rPr>
          <w:snapToGrid/>
          <w:sz w:val="28"/>
          <w:szCs w:val="28"/>
        </w:rPr>
        <w:t xml:space="preserve"> платежных </w:t>
      </w:r>
      <w:proofErr w:type="spellStart"/>
      <w:r w:rsidRPr="000E6B83">
        <w:rPr>
          <w:snapToGrid/>
          <w:sz w:val="28"/>
          <w:szCs w:val="28"/>
        </w:rPr>
        <w:t>интернет-систем</w:t>
      </w:r>
      <w:proofErr w:type="spellEnd"/>
      <w:r>
        <w:rPr>
          <w:snapToGrid/>
          <w:sz w:val="28"/>
          <w:szCs w:val="28"/>
        </w:rPr>
        <w:t>.</w:t>
      </w:r>
    </w:p>
    <w:p w:rsidR="000E6B83" w:rsidRDefault="000E6B83" w:rsidP="00716E9B">
      <w:pPr>
        <w:widowControl/>
        <w:tabs>
          <w:tab w:val="left" w:pos="851"/>
        </w:tabs>
        <w:spacing w:line="360" w:lineRule="auto"/>
        <w:ind w:firstLine="709"/>
        <w:jc w:val="both"/>
        <w:rPr>
          <w:snapToGrid/>
          <w:sz w:val="28"/>
          <w:szCs w:val="28"/>
        </w:rPr>
      </w:pPr>
      <w:r>
        <w:rPr>
          <w:snapToGrid/>
          <w:sz w:val="28"/>
          <w:szCs w:val="28"/>
        </w:rPr>
        <w:t>Многие люди предпочитают дистанционному банковскому обслуживанию более удобные и быстрые платежные системы, в которых возникает меньше проблем при совершении операций и</w:t>
      </w:r>
      <w:r w:rsidR="00716E9B">
        <w:rPr>
          <w:snapToGrid/>
          <w:sz w:val="28"/>
          <w:szCs w:val="28"/>
        </w:rPr>
        <w:t xml:space="preserve"> средства минуют кредитные организации. К таким платежным системам относятся популярные «</w:t>
      </w:r>
      <w:proofErr w:type="spellStart"/>
      <w:r w:rsidR="00716E9B">
        <w:rPr>
          <w:snapToGrid/>
          <w:sz w:val="28"/>
          <w:szCs w:val="28"/>
        </w:rPr>
        <w:t>Яндекс</w:t>
      </w:r>
      <w:proofErr w:type="gramStart"/>
      <w:r w:rsidR="00716E9B">
        <w:rPr>
          <w:snapToGrid/>
          <w:sz w:val="28"/>
          <w:szCs w:val="28"/>
        </w:rPr>
        <w:t>.Д</w:t>
      </w:r>
      <w:proofErr w:type="gramEnd"/>
      <w:r w:rsidR="00716E9B">
        <w:rPr>
          <w:snapToGrid/>
          <w:sz w:val="28"/>
          <w:szCs w:val="28"/>
        </w:rPr>
        <w:t>еньги</w:t>
      </w:r>
      <w:proofErr w:type="spellEnd"/>
      <w:r w:rsidR="00716E9B">
        <w:rPr>
          <w:snapToGrid/>
          <w:sz w:val="28"/>
          <w:szCs w:val="28"/>
        </w:rPr>
        <w:t>», «</w:t>
      </w:r>
      <w:proofErr w:type="spellStart"/>
      <w:r w:rsidR="00716E9B">
        <w:rPr>
          <w:snapToGrid/>
          <w:sz w:val="28"/>
          <w:szCs w:val="28"/>
          <w:lang w:val="en-US"/>
        </w:rPr>
        <w:t>Webmoney</w:t>
      </w:r>
      <w:proofErr w:type="spellEnd"/>
      <w:r w:rsidR="00716E9B">
        <w:rPr>
          <w:snapToGrid/>
          <w:sz w:val="28"/>
          <w:szCs w:val="28"/>
        </w:rPr>
        <w:t>», «</w:t>
      </w:r>
      <w:r w:rsidR="00716E9B">
        <w:rPr>
          <w:snapToGrid/>
          <w:sz w:val="28"/>
          <w:szCs w:val="28"/>
          <w:lang w:val="en-US"/>
        </w:rPr>
        <w:t>PayPal</w:t>
      </w:r>
      <w:r w:rsidR="00716E9B">
        <w:rPr>
          <w:snapToGrid/>
          <w:sz w:val="28"/>
          <w:szCs w:val="28"/>
        </w:rPr>
        <w:t>», «</w:t>
      </w:r>
      <w:r w:rsidR="00716E9B">
        <w:rPr>
          <w:snapToGrid/>
          <w:sz w:val="28"/>
          <w:szCs w:val="28"/>
          <w:lang w:val="en-US"/>
        </w:rPr>
        <w:t>QIWI</w:t>
      </w:r>
      <w:r w:rsidR="00716E9B">
        <w:rPr>
          <w:snapToGrid/>
          <w:sz w:val="28"/>
          <w:szCs w:val="28"/>
        </w:rPr>
        <w:t>» и прочие. Использование россиянами данных сервисов означает то, что потенциально эти люди могут быть клиентами кредитных организаций, что могло бы принести дополнительную прибыль последним</w:t>
      </w:r>
      <w:proofErr w:type="gramStart"/>
      <w:r w:rsidR="00716E9B">
        <w:rPr>
          <w:snapToGrid/>
          <w:sz w:val="28"/>
          <w:szCs w:val="28"/>
        </w:rPr>
        <w:t>.</w:t>
      </w:r>
      <w:r w:rsidR="00856355">
        <w:rPr>
          <w:snapToGrid/>
          <w:sz w:val="28"/>
          <w:szCs w:val="28"/>
        </w:rPr>
        <w:t xml:space="preserve"> </w:t>
      </w:r>
      <w:proofErr w:type="gramEnd"/>
      <w:r w:rsidR="00856355">
        <w:rPr>
          <w:snapToGrid/>
          <w:sz w:val="28"/>
          <w:szCs w:val="28"/>
        </w:rPr>
        <w:t>«</w:t>
      </w:r>
      <w:proofErr w:type="spellStart"/>
      <w:r w:rsidR="00856355">
        <w:rPr>
          <w:snapToGrid/>
          <w:sz w:val="28"/>
          <w:szCs w:val="28"/>
        </w:rPr>
        <w:t>Мособлбанк</w:t>
      </w:r>
      <w:proofErr w:type="spellEnd"/>
      <w:r w:rsidR="00856355">
        <w:rPr>
          <w:snapToGrid/>
          <w:sz w:val="28"/>
          <w:szCs w:val="28"/>
        </w:rPr>
        <w:t>» не способствует расширению клиентской базы увеличением качества услуг.</w:t>
      </w:r>
    </w:p>
    <w:p w:rsidR="00716E9B" w:rsidRDefault="00716E9B" w:rsidP="00716E9B">
      <w:pPr>
        <w:pStyle w:val="a5"/>
        <w:widowControl/>
        <w:numPr>
          <w:ilvl w:val="0"/>
          <w:numId w:val="29"/>
        </w:numPr>
        <w:tabs>
          <w:tab w:val="left" w:pos="851"/>
        </w:tabs>
        <w:spacing w:line="360" w:lineRule="auto"/>
        <w:ind w:left="851" w:firstLine="0"/>
        <w:jc w:val="both"/>
        <w:rPr>
          <w:snapToGrid/>
          <w:sz w:val="28"/>
          <w:szCs w:val="28"/>
        </w:rPr>
      </w:pPr>
      <w:r>
        <w:rPr>
          <w:snapToGrid/>
          <w:sz w:val="28"/>
          <w:szCs w:val="28"/>
        </w:rPr>
        <w:t>Отсутствие кадров должной квалификации.</w:t>
      </w:r>
    </w:p>
    <w:p w:rsidR="00716E9B" w:rsidRDefault="00716E9B" w:rsidP="00716E9B">
      <w:pPr>
        <w:widowControl/>
        <w:tabs>
          <w:tab w:val="left" w:pos="851"/>
        </w:tabs>
        <w:spacing w:line="360" w:lineRule="auto"/>
        <w:ind w:firstLine="709"/>
        <w:jc w:val="both"/>
        <w:rPr>
          <w:snapToGrid/>
          <w:sz w:val="28"/>
          <w:szCs w:val="28"/>
        </w:rPr>
      </w:pPr>
      <w:r>
        <w:rPr>
          <w:snapToGrid/>
          <w:sz w:val="28"/>
          <w:szCs w:val="28"/>
        </w:rPr>
        <w:t>Зачастую у пользователей банковских интернет-услуг возникают трудности, которые не решаются обычными записями в «</w:t>
      </w:r>
      <w:proofErr w:type="spellStart"/>
      <w:r>
        <w:rPr>
          <w:snapToGrid/>
          <w:sz w:val="28"/>
          <w:szCs w:val="28"/>
        </w:rPr>
        <w:t>Частозадаваемые</w:t>
      </w:r>
      <w:proofErr w:type="spellEnd"/>
      <w:r>
        <w:rPr>
          <w:snapToGrid/>
          <w:sz w:val="28"/>
          <w:szCs w:val="28"/>
        </w:rPr>
        <w:t xml:space="preserve"> </w:t>
      </w:r>
      <w:r>
        <w:rPr>
          <w:snapToGrid/>
          <w:sz w:val="28"/>
          <w:szCs w:val="28"/>
        </w:rPr>
        <w:lastRenderedPageBreak/>
        <w:t xml:space="preserve">вопросы», а также вставками в различные инструкции и гиды. В этом случае клиенты обращаются за помощью к реальным людям – сотрудникам кредитной организации, в которой они обслуживаются. Согласно статистике, приличный процент таких обращений остается без решения проблемы, создавая новые проблемы для клиента в поиске ответа или урегулирования ситуации, обращаясь все к большему числу сотрудников этой же кредитной организации. Проблема у клиента означает и проблему у банка – ему необходимо найти решение, на которое могут уйти время и ресурсы ввиду того, что очень маленький процент работников может знать ответ или обладать доступом к возможности разрешения ситуации. </w:t>
      </w:r>
      <w:r w:rsidR="00856355">
        <w:rPr>
          <w:snapToGrid/>
          <w:sz w:val="28"/>
          <w:szCs w:val="28"/>
        </w:rPr>
        <w:t>С помощью обыкновенного звонка в «колл-центр» ПАО «</w:t>
      </w:r>
      <w:proofErr w:type="spellStart"/>
      <w:r w:rsidR="00856355">
        <w:rPr>
          <w:snapToGrid/>
          <w:sz w:val="28"/>
          <w:szCs w:val="28"/>
        </w:rPr>
        <w:t>Мособлбанк</w:t>
      </w:r>
      <w:proofErr w:type="spellEnd"/>
      <w:r w:rsidR="00856355">
        <w:rPr>
          <w:snapToGrid/>
          <w:sz w:val="28"/>
          <w:szCs w:val="28"/>
        </w:rPr>
        <w:t>» не удалось решить проблему уровнем сложности выше обычного.</w:t>
      </w:r>
    </w:p>
    <w:p w:rsidR="00716E9B" w:rsidRDefault="00716E9B" w:rsidP="00716E9B">
      <w:pPr>
        <w:pStyle w:val="a5"/>
        <w:widowControl/>
        <w:numPr>
          <w:ilvl w:val="0"/>
          <w:numId w:val="29"/>
        </w:numPr>
        <w:tabs>
          <w:tab w:val="left" w:pos="709"/>
        </w:tabs>
        <w:spacing w:line="360" w:lineRule="auto"/>
        <w:ind w:left="0" w:firstLine="709"/>
        <w:jc w:val="both"/>
        <w:rPr>
          <w:snapToGrid/>
          <w:sz w:val="28"/>
          <w:szCs w:val="28"/>
        </w:rPr>
      </w:pPr>
      <w:r>
        <w:rPr>
          <w:snapToGrid/>
          <w:sz w:val="28"/>
          <w:szCs w:val="28"/>
        </w:rPr>
        <w:t>Проблемы, связанные с безопасностью.</w:t>
      </w:r>
    </w:p>
    <w:p w:rsidR="00716E9B" w:rsidRDefault="00716E9B" w:rsidP="00716E9B">
      <w:pPr>
        <w:widowControl/>
        <w:tabs>
          <w:tab w:val="left" w:pos="709"/>
        </w:tabs>
        <w:spacing w:line="360" w:lineRule="auto"/>
        <w:ind w:firstLine="709"/>
        <w:jc w:val="both"/>
        <w:rPr>
          <w:snapToGrid/>
          <w:sz w:val="28"/>
          <w:szCs w:val="28"/>
        </w:rPr>
      </w:pPr>
      <w:r>
        <w:rPr>
          <w:snapToGrid/>
          <w:sz w:val="28"/>
          <w:szCs w:val="28"/>
        </w:rPr>
        <w:t>Проблема безопасности, конечно, играет огромную роль не только в банковской деятельности, но и во многих других сферах</w:t>
      </w:r>
      <w:r w:rsidR="007D4478">
        <w:rPr>
          <w:snapToGrid/>
          <w:sz w:val="28"/>
          <w:szCs w:val="28"/>
        </w:rPr>
        <w:t xml:space="preserve">, в которых могут существовать коммерческие интересы злоумышленников. В новостях можно часто узнать о хищениях в особо крупных размерах, </w:t>
      </w:r>
      <w:proofErr w:type="gramStart"/>
      <w:r w:rsidR="007D4478">
        <w:rPr>
          <w:snapToGrid/>
          <w:sz w:val="28"/>
          <w:szCs w:val="28"/>
        </w:rPr>
        <w:t>взломах</w:t>
      </w:r>
      <w:proofErr w:type="gramEnd"/>
      <w:r w:rsidR="007D4478">
        <w:rPr>
          <w:snapToGrid/>
          <w:sz w:val="28"/>
          <w:szCs w:val="28"/>
        </w:rPr>
        <w:t xml:space="preserve"> как счетов клиентов, так и самих банков, в результате чего иной раз последние могут иметь многомиллионные убытки. Недостаточная безопасность самих систем и плохая информированность клиентов о борьбе со злоумышленниками могут привести к потере деловой репутации, уходу клиентов или финансовым убыткам в случае возникновения чрезвычайной ситуации по вине злоумышленников.</w:t>
      </w:r>
      <w:r w:rsidR="004908F5">
        <w:rPr>
          <w:snapToGrid/>
          <w:sz w:val="28"/>
          <w:szCs w:val="28"/>
        </w:rPr>
        <w:t xml:space="preserve"> Например, не внушает доверия организация безопасности при входе в Личный Кабинет в исследуемом банке.</w:t>
      </w:r>
    </w:p>
    <w:p w:rsidR="007D4478" w:rsidRDefault="007D4478" w:rsidP="007D4478">
      <w:pPr>
        <w:pStyle w:val="a5"/>
        <w:widowControl/>
        <w:numPr>
          <w:ilvl w:val="0"/>
          <w:numId w:val="29"/>
        </w:numPr>
        <w:tabs>
          <w:tab w:val="left" w:pos="709"/>
        </w:tabs>
        <w:spacing w:line="360" w:lineRule="auto"/>
        <w:jc w:val="both"/>
        <w:rPr>
          <w:snapToGrid/>
          <w:sz w:val="28"/>
          <w:szCs w:val="28"/>
        </w:rPr>
      </w:pPr>
      <w:r>
        <w:rPr>
          <w:snapToGrid/>
          <w:sz w:val="28"/>
          <w:szCs w:val="28"/>
        </w:rPr>
        <w:t>Непроработанное законодательное регулирование.</w:t>
      </w:r>
    </w:p>
    <w:p w:rsidR="004B22A2" w:rsidRDefault="007D4478" w:rsidP="004B22A2">
      <w:pPr>
        <w:widowControl/>
        <w:tabs>
          <w:tab w:val="left" w:pos="709"/>
        </w:tabs>
        <w:spacing w:line="360" w:lineRule="auto"/>
        <w:ind w:firstLine="709"/>
        <w:jc w:val="both"/>
        <w:rPr>
          <w:snapToGrid/>
          <w:sz w:val="28"/>
          <w:szCs w:val="28"/>
        </w:rPr>
      </w:pPr>
      <w:r>
        <w:rPr>
          <w:snapToGrid/>
          <w:sz w:val="28"/>
          <w:szCs w:val="28"/>
        </w:rPr>
        <w:t xml:space="preserve">Следует отметить, что не только ситуация внутри банков и банковских систем может быть проблемой для кредитных организаций. Российское законодательство также неполно отражает все ситуации, которые могут происходить в дистанционном банковском обслуживании. Это не только различные «лазейки» в законах, но и сам факт недостаточности </w:t>
      </w:r>
      <w:r>
        <w:rPr>
          <w:snapToGrid/>
          <w:sz w:val="28"/>
          <w:szCs w:val="28"/>
        </w:rPr>
        <w:lastRenderedPageBreak/>
        <w:t>законодательного регулирования всей банковской сферы. Отсутствие общих форм важных документов, или, например, отсутствие действующего закона об электронной цифровой подписи (в развитых странах Европы и США подобные технологии используются повсеместно). Т.е. ЦБРФ и Министерство Финансов дают свободу в использовании и реализации собственных цифровых подписей, из-за чего страдает в первую очередь безопасность. Так, ЭЦП в ПАО «</w:t>
      </w:r>
      <w:proofErr w:type="spellStart"/>
      <w:r>
        <w:rPr>
          <w:snapToGrid/>
          <w:sz w:val="28"/>
          <w:szCs w:val="28"/>
        </w:rPr>
        <w:t>Мособлбанк</w:t>
      </w:r>
      <w:proofErr w:type="spellEnd"/>
      <w:r>
        <w:rPr>
          <w:snapToGrid/>
          <w:sz w:val="28"/>
          <w:szCs w:val="28"/>
        </w:rPr>
        <w:t>» отсутствует.</w:t>
      </w:r>
    </w:p>
    <w:p w:rsidR="004B22A2" w:rsidRDefault="004B22A2" w:rsidP="004B22A2">
      <w:pPr>
        <w:pStyle w:val="a5"/>
        <w:widowControl/>
        <w:numPr>
          <w:ilvl w:val="0"/>
          <w:numId w:val="29"/>
        </w:numPr>
        <w:tabs>
          <w:tab w:val="left" w:pos="709"/>
        </w:tabs>
        <w:spacing w:line="360" w:lineRule="auto"/>
        <w:ind w:left="0" w:firstLine="709"/>
        <w:jc w:val="both"/>
        <w:rPr>
          <w:snapToGrid/>
          <w:sz w:val="28"/>
          <w:szCs w:val="28"/>
        </w:rPr>
      </w:pPr>
      <w:r>
        <w:rPr>
          <w:snapToGrid/>
          <w:sz w:val="28"/>
          <w:szCs w:val="28"/>
        </w:rPr>
        <w:t xml:space="preserve">Малый функционал </w:t>
      </w:r>
      <w:proofErr w:type="spellStart"/>
      <w:r>
        <w:rPr>
          <w:snapToGrid/>
          <w:sz w:val="28"/>
          <w:szCs w:val="28"/>
        </w:rPr>
        <w:t>интернет-банкингов</w:t>
      </w:r>
      <w:proofErr w:type="spellEnd"/>
      <w:r>
        <w:rPr>
          <w:snapToGrid/>
          <w:sz w:val="28"/>
          <w:szCs w:val="28"/>
        </w:rPr>
        <w:t>.</w:t>
      </w:r>
    </w:p>
    <w:p w:rsidR="004B22A2" w:rsidRDefault="004B22A2" w:rsidP="004B22A2">
      <w:pPr>
        <w:widowControl/>
        <w:tabs>
          <w:tab w:val="left" w:pos="709"/>
        </w:tabs>
        <w:spacing w:line="360" w:lineRule="auto"/>
        <w:ind w:firstLine="709"/>
        <w:jc w:val="both"/>
        <w:rPr>
          <w:snapToGrid/>
          <w:sz w:val="28"/>
          <w:szCs w:val="28"/>
        </w:rPr>
      </w:pPr>
      <w:r>
        <w:rPr>
          <w:snapToGrid/>
          <w:sz w:val="28"/>
          <w:szCs w:val="28"/>
        </w:rPr>
        <w:t xml:space="preserve">Особого внимания стоит тот факт, что далеко не все банки, реализующие технологии </w:t>
      </w:r>
      <w:proofErr w:type="spellStart"/>
      <w:r>
        <w:rPr>
          <w:snapToGrid/>
          <w:sz w:val="28"/>
          <w:szCs w:val="28"/>
        </w:rPr>
        <w:t>интернет-банкинга</w:t>
      </w:r>
      <w:proofErr w:type="spellEnd"/>
      <w:r>
        <w:rPr>
          <w:snapToGrid/>
          <w:sz w:val="28"/>
          <w:szCs w:val="28"/>
        </w:rPr>
        <w:t xml:space="preserve">, используют если не полный, то хотя бы значительный функционал услуг. Таким образом, во многих кредитных организациях </w:t>
      </w:r>
      <w:proofErr w:type="spellStart"/>
      <w:r>
        <w:rPr>
          <w:snapToGrid/>
          <w:sz w:val="28"/>
          <w:szCs w:val="28"/>
        </w:rPr>
        <w:t>интернет-банкинг</w:t>
      </w:r>
      <w:proofErr w:type="spellEnd"/>
      <w:r>
        <w:rPr>
          <w:snapToGrid/>
          <w:sz w:val="28"/>
          <w:szCs w:val="28"/>
        </w:rPr>
        <w:t xml:space="preserve"> является лишь информативной функцией (т.е. дает возможность лишь смотреть выписки и остатки по счетам) и не дает возможности клиентам производить транзакции. </w:t>
      </w:r>
    </w:p>
    <w:p w:rsidR="004B22A2" w:rsidRDefault="004B22A2" w:rsidP="004B22A2">
      <w:pPr>
        <w:widowControl/>
        <w:tabs>
          <w:tab w:val="left" w:pos="709"/>
        </w:tabs>
        <w:spacing w:line="360" w:lineRule="auto"/>
        <w:ind w:firstLine="709"/>
        <w:jc w:val="both"/>
        <w:rPr>
          <w:snapToGrid/>
          <w:sz w:val="28"/>
          <w:szCs w:val="28"/>
        </w:rPr>
      </w:pPr>
      <w:proofErr w:type="spellStart"/>
      <w:r>
        <w:rPr>
          <w:snapToGrid/>
          <w:sz w:val="28"/>
          <w:szCs w:val="28"/>
        </w:rPr>
        <w:t>Маркетологи</w:t>
      </w:r>
      <w:proofErr w:type="spellEnd"/>
      <w:r>
        <w:rPr>
          <w:snapToGrid/>
          <w:sz w:val="28"/>
          <w:szCs w:val="28"/>
        </w:rPr>
        <w:t xml:space="preserve"> из </w:t>
      </w:r>
      <w:proofErr w:type="spellStart"/>
      <w:r w:rsidRPr="004B22A2">
        <w:rPr>
          <w:snapToGrid/>
          <w:sz w:val="28"/>
          <w:szCs w:val="28"/>
        </w:rPr>
        <w:t>Markswebb</w:t>
      </w:r>
      <w:proofErr w:type="spellEnd"/>
      <w:r w:rsidRPr="004B22A2">
        <w:rPr>
          <w:snapToGrid/>
          <w:sz w:val="28"/>
          <w:szCs w:val="28"/>
        </w:rPr>
        <w:t xml:space="preserve"> </w:t>
      </w:r>
      <w:proofErr w:type="spellStart"/>
      <w:r w:rsidRPr="004B22A2">
        <w:rPr>
          <w:snapToGrid/>
          <w:sz w:val="28"/>
          <w:szCs w:val="28"/>
        </w:rPr>
        <w:t>Rank</w:t>
      </w:r>
      <w:proofErr w:type="spellEnd"/>
      <w:r w:rsidRPr="004B22A2">
        <w:rPr>
          <w:snapToGrid/>
          <w:sz w:val="28"/>
          <w:szCs w:val="28"/>
        </w:rPr>
        <w:t xml:space="preserve"> &amp; </w:t>
      </w:r>
      <w:proofErr w:type="spellStart"/>
      <w:r w:rsidRPr="004B22A2">
        <w:rPr>
          <w:snapToGrid/>
          <w:sz w:val="28"/>
          <w:szCs w:val="28"/>
        </w:rPr>
        <w:t>Report</w:t>
      </w:r>
      <w:proofErr w:type="spellEnd"/>
      <w:r>
        <w:rPr>
          <w:snapToGrid/>
          <w:sz w:val="28"/>
          <w:szCs w:val="28"/>
        </w:rPr>
        <w:t xml:space="preserve">, </w:t>
      </w:r>
      <w:proofErr w:type="gramStart"/>
      <w:r>
        <w:rPr>
          <w:snapToGrid/>
          <w:sz w:val="28"/>
          <w:szCs w:val="28"/>
        </w:rPr>
        <w:t>исследованиями</w:t>
      </w:r>
      <w:proofErr w:type="gramEnd"/>
      <w:r>
        <w:rPr>
          <w:snapToGrid/>
          <w:sz w:val="28"/>
          <w:szCs w:val="28"/>
        </w:rPr>
        <w:t xml:space="preserve"> которых мы воспользовались в 2.3 данной работы, отмечают, что существует минимум услуг, которые должны предоставлять банки своим физическим лицам:</w:t>
      </w:r>
    </w:p>
    <w:p w:rsidR="004B22A2" w:rsidRPr="004B22A2" w:rsidRDefault="004B22A2" w:rsidP="004B22A2">
      <w:pPr>
        <w:pStyle w:val="a5"/>
        <w:widowControl/>
        <w:numPr>
          <w:ilvl w:val="0"/>
          <w:numId w:val="30"/>
        </w:numPr>
        <w:tabs>
          <w:tab w:val="left" w:pos="709"/>
        </w:tabs>
        <w:spacing w:line="360" w:lineRule="auto"/>
        <w:ind w:left="0" w:firstLine="720"/>
        <w:jc w:val="both"/>
        <w:rPr>
          <w:snapToGrid/>
          <w:sz w:val="28"/>
          <w:szCs w:val="28"/>
        </w:rPr>
      </w:pPr>
      <w:r>
        <w:rPr>
          <w:snapToGrid/>
          <w:sz w:val="28"/>
          <w:szCs w:val="28"/>
        </w:rPr>
        <w:t>п</w:t>
      </w:r>
      <w:r w:rsidRPr="004B22A2">
        <w:rPr>
          <w:snapToGrid/>
          <w:sz w:val="28"/>
          <w:szCs w:val="28"/>
        </w:rPr>
        <w:t xml:space="preserve">ереводы между собственными счетами и картами, в том числе в </w:t>
      </w:r>
      <w:r>
        <w:rPr>
          <w:snapToGrid/>
          <w:sz w:val="28"/>
          <w:szCs w:val="28"/>
        </w:rPr>
        <w:t>разных валютах;</w:t>
      </w:r>
    </w:p>
    <w:p w:rsidR="004B22A2" w:rsidRPr="004B22A2" w:rsidRDefault="004B22A2" w:rsidP="004B22A2">
      <w:pPr>
        <w:pStyle w:val="a5"/>
        <w:widowControl/>
        <w:numPr>
          <w:ilvl w:val="0"/>
          <w:numId w:val="30"/>
        </w:numPr>
        <w:tabs>
          <w:tab w:val="left" w:pos="709"/>
        </w:tabs>
        <w:spacing w:line="360" w:lineRule="auto"/>
        <w:ind w:left="0" w:firstLine="720"/>
        <w:jc w:val="both"/>
        <w:rPr>
          <w:snapToGrid/>
          <w:sz w:val="28"/>
          <w:szCs w:val="28"/>
        </w:rPr>
      </w:pPr>
      <w:r>
        <w:rPr>
          <w:snapToGrid/>
          <w:sz w:val="28"/>
          <w:szCs w:val="28"/>
        </w:rPr>
        <w:t>в</w:t>
      </w:r>
      <w:r w:rsidRPr="004B22A2">
        <w:rPr>
          <w:snapToGrid/>
          <w:sz w:val="28"/>
          <w:szCs w:val="28"/>
        </w:rPr>
        <w:t xml:space="preserve">озможности упрощенных </w:t>
      </w:r>
      <w:r>
        <w:rPr>
          <w:snapToGrid/>
          <w:sz w:val="28"/>
          <w:szCs w:val="28"/>
        </w:rPr>
        <w:t>переводов другим клиентам банка;</w:t>
      </w:r>
    </w:p>
    <w:p w:rsidR="004B22A2" w:rsidRPr="004B22A2" w:rsidRDefault="004B22A2" w:rsidP="004B22A2">
      <w:pPr>
        <w:pStyle w:val="a5"/>
        <w:widowControl/>
        <w:numPr>
          <w:ilvl w:val="0"/>
          <w:numId w:val="30"/>
        </w:numPr>
        <w:tabs>
          <w:tab w:val="left" w:pos="709"/>
        </w:tabs>
        <w:spacing w:line="360" w:lineRule="auto"/>
        <w:ind w:left="0" w:firstLine="720"/>
        <w:jc w:val="both"/>
        <w:rPr>
          <w:snapToGrid/>
          <w:sz w:val="28"/>
          <w:szCs w:val="28"/>
        </w:rPr>
      </w:pPr>
      <w:r>
        <w:rPr>
          <w:snapToGrid/>
          <w:sz w:val="28"/>
          <w:szCs w:val="28"/>
        </w:rPr>
        <w:t>н</w:t>
      </w:r>
      <w:r w:rsidRPr="004B22A2">
        <w:rPr>
          <w:snapToGrid/>
          <w:sz w:val="28"/>
          <w:szCs w:val="28"/>
        </w:rPr>
        <w:t>а</w:t>
      </w:r>
      <w:r>
        <w:rPr>
          <w:snapToGrid/>
          <w:sz w:val="28"/>
          <w:szCs w:val="28"/>
        </w:rPr>
        <w:t>личие истории операций по карте;</w:t>
      </w:r>
      <w:r w:rsidRPr="004B22A2">
        <w:rPr>
          <w:snapToGrid/>
          <w:sz w:val="28"/>
          <w:szCs w:val="28"/>
        </w:rPr>
        <w:t xml:space="preserve"> </w:t>
      </w:r>
    </w:p>
    <w:p w:rsidR="004B22A2" w:rsidRPr="004B22A2" w:rsidRDefault="004B22A2" w:rsidP="004B22A2">
      <w:pPr>
        <w:pStyle w:val="a5"/>
        <w:widowControl/>
        <w:numPr>
          <w:ilvl w:val="0"/>
          <w:numId w:val="30"/>
        </w:numPr>
        <w:tabs>
          <w:tab w:val="left" w:pos="709"/>
        </w:tabs>
        <w:spacing w:line="360" w:lineRule="auto"/>
        <w:ind w:left="0" w:firstLine="720"/>
        <w:jc w:val="both"/>
        <w:rPr>
          <w:snapToGrid/>
          <w:sz w:val="28"/>
          <w:szCs w:val="28"/>
        </w:rPr>
      </w:pPr>
      <w:r>
        <w:rPr>
          <w:snapToGrid/>
          <w:sz w:val="28"/>
          <w:szCs w:val="28"/>
        </w:rPr>
        <w:t>п</w:t>
      </w:r>
      <w:r w:rsidRPr="004B22A2">
        <w:rPr>
          <w:snapToGrid/>
          <w:sz w:val="28"/>
          <w:szCs w:val="28"/>
        </w:rPr>
        <w:t>ереводы в другие</w:t>
      </w:r>
      <w:r>
        <w:rPr>
          <w:snapToGrid/>
          <w:sz w:val="28"/>
          <w:szCs w:val="28"/>
        </w:rPr>
        <w:t xml:space="preserve"> банки по номерам счетов и карт;</w:t>
      </w:r>
    </w:p>
    <w:p w:rsidR="004B22A2" w:rsidRPr="004B22A2" w:rsidRDefault="004B22A2" w:rsidP="004B22A2">
      <w:pPr>
        <w:pStyle w:val="a5"/>
        <w:widowControl/>
        <w:numPr>
          <w:ilvl w:val="0"/>
          <w:numId w:val="30"/>
        </w:numPr>
        <w:tabs>
          <w:tab w:val="left" w:pos="709"/>
        </w:tabs>
        <w:spacing w:line="360" w:lineRule="auto"/>
        <w:ind w:left="0" w:firstLine="720"/>
        <w:jc w:val="both"/>
        <w:rPr>
          <w:snapToGrid/>
          <w:sz w:val="28"/>
          <w:szCs w:val="28"/>
        </w:rPr>
      </w:pPr>
      <w:r>
        <w:rPr>
          <w:snapToGrid/>
          <w:sz w:val="28"/>
          <w:szCs w:val="28"/>
        </w:rPr>
        <w:t>ф</w:t>
      </w:r>
      <w:r w:rsidRPr="004B22A2">
        <w:rPr>
          <w:snapToGrid/>
          <w:sz w:val="28"/>
          <w:szCs w:val="28"/>
        </w:rPr>
        <w:t>ормы переводов</w:t>
      </w:r>
      <w:r>
        <w:rPr>
          <w:snapToGrid/>
          <w:sz w:val="28"/>
          <w:szCs w:val="28"/>
        </w:rPr>
        <w:t xml:space="preserve"> на счета в электронных деньгах;</w:t>
      </w:r>
    </w:p>
    <w:p w:rsidR="004B22A2" w:rsidRPr="004B22A2" w:rsidRDefault="004B22A2" w:rsidP="004B22A2">
      <w:pPr>
        <w:pStyle w:val="a5"/>
        <w:widowControl/>
        <w:numPr>
          <w:ilvl w:val="0"/>
          <w:numId w:val="30"/>
        </w:numPr>
        <w:tabs>
          <w:tab w:val="left" w:pos="709"/>
        </w:tabs>
        <w:spacing w:line="360" w:lineRule="auto"/>
        <w:ind w:left="0" w:firstLine="720"/>
        <w:jc w:val="both"/>
        <w:rPr>
          <w:snapToGrid/>
          <w:sz w:val="28"/>
          <w:szCs w:val="28"/>
        </w:rPr>
      </w:pPr>
      <w:r>
        <w:rPr>
          <w:snapToGrid/>
          <w:sz w:val="28"/>
          <w:szCs w:val="28"/>
        </w:rPr>
        <w:t>о</w:t>
      </w:r>
      <w:r w:rsidRPr="004B22A2">
        <w:rPr>
          <w:snapToGrid/>
          <w:sz w:val="28"/>
          <w:szCs w:val="28"/>
        </w:rPr>
        <w:t xml:space="preserve">плата коммунальных услуг, мобильной и стационарной телефонной связи, </w:t>
      </w:r>
      <w:proofErr w:type="spellStart"/>
      <w:r w:rsidRPr="004B22A2">
        <w:rPr>
          <w:snapToGrid/>
          <w:sz w:val="28"/>
          <w:szCs w:val="28"/>
        </w:rPr>
        <w:t>ин</w:t>
      </w:r>
      <w:r>
        <w:rPr>
          <w:snapToGrid/>
          <w:sz w:val="28"/>
          <w:szCs w:val="28"/>
        </w:rPr>
        <w:t>тернет-провайдеров</w:t>
      </w:r>
      <w:proofErr w:type="spellEnd"/>
      <w:r>
        <w:rPr>
          <w:snapToGrid/>
          <w:sz w:val="28"/>
          <w:szCs w:val="28"/>
        </w:rPr>
        <w:t>, телевидения;</w:t>
      </w:r>
    </w:p>
    <w:p w:rsidR="004B22A2" w:rsidRPr="004B22A2" w:rsidRDefault="004B22A2" w:rsidP="004B22A2">
      <w:pPr>
        <w:pStyle w:val="a5"/>
        <w:widowControl/>
        <w:numPr>
          <w:ilvl w:val="0"/>
          <w:numId w:val="30"/>
        </w:numPr>
        <w:tabs>
          <w:tab w:val="left" w:pos="709"/>
        </w:tabs>
        <w:spacing w:line="360" w:lineRule="auto"/>
        <w:ind w:left="0" w:firstLine="720"/>
        <w:jc w:val="both"/>
        <w:rPr>
          <w:snapToGrid/>
          <w:sz w:val="28"/>
          <w:szCs w:val="28"/>
        </w:rPr>
      </w:pPr>
      <w:r>
        <w:rPr>
          <w:snapToGrid/>
          <w:sz w:val="28"/>
          <w:szCs w:val="28"/>
        </w:rPr>
        <w:t>у</w:t>
      </w:r>
      <w:r w:rsidRPr="004B22A2">
        <w:rPr>
          <w:snapToGrid/>
          <w:sz w:val="28"/>
          <w:szCs w:val="28"/>
        </w:rPr>
        <w:t>прощенная оплата штрафов ГИБДД (по УИН, по номеру транспортного средства, номеру прав и свидетельству о реги</w:t>
      </w:r>
      <w:r>
        <w:rPr>
          <w:snapToGrid/>
          <w:sz w:val="28"/>
          <w:szCs w:val="28"/>
        </w:rPr>
        <w:t>страции транспортного средства);</w:t>
      </w:r>
    </w:p>
    <w:p w:rsidR="004B22A2" w:rsidRPr="004B22A2" w:rsidRDefault="004B22A2" w:rsidP="004B22A2">
      <w:pPr>
        <w:pStyle w:val="a5"/>
        <w:widowControl/>
        <w:numPr>
          <w:ilvl w:val="0"/>
          <w:numId w:val="30"/>
        </w:numPr>
        <w:tabs>
          <w:tab w:val="left" w:pos="709"/>
        </w:tabs>
        <w:spacing w:line="360" w:lineRule="auto"/>
        <w:ind w:left="0" w:firstLine="720"/>
        <w:jc w:val="both"/>
        <w:rPr>
          <w:snapToGrid/>
          <w:sz w:val="28"/>
          <w:szCs w:val="28"/>
        </w:rPr>
      </w:pPr>
      <w:r>
        <w:rPr>
          <w:snapToGrid/>
          <w:sz w:val="28"/>
          <w:szCs w:val="28"/>
        </w:rPr>
        <w:t>возможность заблокировать карту;</w:t>
      </w:r>
    </w:p>
    <w:p w:rsidR="004B22A2" w:rsidRPr="004B22A2" w:rsidRDefault="004B22A2" w:rsidP="004B22A2">
      <w:pPr>
        <w:pStyle w:val="a5"/>
        <w:widowControl/>
        <w:numPr>
          <w:ilvl w:val="0"/>
          <w:numId w:val="30"/>
        </w:numPr>
        <w:tabs>
          <w:tab w:val="left" w:pos="709"/>
        </w:tabs>
        <w:spacing w:line="360" w:lineRule="auto"/>
        <w:ind w:left="0" w:firstLine="720"/>
        <w:jc w:val="both"/>
        <w:rPr>
          <w:snapToGrid/>
          <w:sz w:val="28"/>
          <w:szCs w:val="28"/>
        </w:rPr>
      </w:pPr>
      <w:r>
        <w:rPr>
          <w:snapToGrid/>
          <w:sz w:val="28"/>
          <w:szCs w:val="28"/>
        </w:rPr>
        <w:lastRenderedPageBreak/>
        <w:t>форма открытия вклада;</w:t>
      </w:r>
    </w:p>
    <w:p w:rsidR="004B22A2" w:rsidRDefault="004B22A2" w:rsidP="004B22A2">
      <w:pPr>
        <w:pStyle w:val="a5"/>
        <w:widowControl/>
        <w:numPr>
          <w:ilvl w:val="0"/>
          <w:numId w:val="30"/>
        </w:numPr>
        <w:tabs>
          <w:tab w:val="left" w:pos="709"/>
        </w:tabs>
        <w:spacing w:line="360" w:lineRule="auto"/>
        <w:ind w:left="0" w:firstLine="720"/>
        <w:jc w:val="both"/>
        <w:rPr>
          <w:snapToGrid/>
          <w:sz w:val="28"/>
          <w:szCs w:val="28"/>
        </w:rPr>
      </w:pPr>
      <w:r>
        <w:rPr>
          <w:snapToGrid/>
          <w:sz w:val="28"/>
          <w:szCs w:val="28"/>
        </w:rPr>
        <w:t>с</w:t>
      </w:r>
      <w:r w:rsidRPr="004B22A2">
        <w:rPr>
          <w:snapToGrid/>
          <w:sz w:val="28"/>
          <w:szCs w:val="28"/>
        </w:rPr>
        <w:t>оздание и редактирование шаблонов платежей.</w:t>
      </w:r>
    </w:p>
    <w:p w:rsidR="004B22A2" w:rsidRDefault="004B22A2" w:rsidP="004B22A2">
      <w:pPr>
        <w:widowControl/>
        <w:tabs>
          <w:tab w:val="left" w:pos="709"/>
        </w:tabs>
        <w:spacing w:line="360" w:lineRule="auto"/>
        <w:ind w:firstLine="709"/>
        <w:jc w:val="both"/>
        <w:rPr>
          <w:snapToGrid/>
          <w:sz w:val="28"/>
          <w:szCs w:val="28"/>
        </w:rPr>
      </w:pPr>
      <w:r>
        <w:rPr>
          <w:snapToGrid/>
          <w:sz w:val="28"/>
          <w:szCs w:val="28"/>
        </w:rPr>
        <w:t>В исследуемом банке «</w:t>
      </w:r>
      <w:proofErr w:type="spellStart"/>
      <w:r>
        <w:rPr>
          <w:snapToGrid/>
          <w:sz w:val="28"/>
          <w:szCs w:val="28"/>
        </w:rPr>
        <w:t>Мособлбанк</w:t>
      </w:r>
      <w:proofErr w:type="spellEnd"/>
      <w:r>
        <w:rPr>
          <w:snapToGrid/>
          <w:sz w:val="28"/>
          <w:szCs w:val="28"/>
        </w:rPr>
        <w:t>» функционируют далеко не все эти возможности, что означает, что кредитной организации необходимо расширять функционал, если она хочет быть конкурентоспособной.</w:t>
      </w:r>
      <w:r w:rsidR="004908F5">
        <w:rPr>
          <w:snapToGrid/>
          <w:sz w:val="28"/>
          <w:szCs w:val="28"/>
        </w:rPr>
        <w:t xml:space="preserve"> </w:t>
      </w:r>
    </w:p>
    <w:p w:rsidR="004B22A2" w:rsidRDefault="004B22A2" w:rsidP="004B22A2">
      <w:pPr>
        <w:pStyle w:val="a5"/>
        <w:widowControl/>
        <w:numPr>
          <w:ilvl w:val="0"/>
          <w:numId w:val="29"/>
        </w:numPr>
        <w:tabs>
          <w:tab w:val="left" w:pos="709"/>
        </w:tabs>
        <w:spacing w:line="360" w:lineRule="auto"/>
        <w:ind w:left="0" w:firstLine="851"/>
        <w:jc w:val="both"/>
        <w:rPr>
          <w:snapToGrid/>
          <w:sz w:val="28"/>
          <w:szCs w:val="28"/>
        </w:rPr>
      </w:pPr>
      <w:r>
        <w:rPr>
          <w:snapToGrid/>
          <w:sz w:val="28"/>
          <w:szCs w:val="28"/>
        </w:rPr>
        <w:t>Игнорирование мобильных устройств.</w:t>
      </w:r>
    </w:p>
    <w:p w:rsidR="004B22A2" w:rsidRPr="004B22A2" w:rsidRDefault="004B22A2" w:rsidP="004B22A2">
      <w:pPr>
        <w:widowControl/>
        <w:tabs>
          <w:tab w:val="left" w:pos="709"/>
        </w:tabs>
        <w:spacing w:line="360" w:lineRule="auto"/>
        <w:ind w:firstLine="709"/>
        <w:jc w:val="both"/>
        <w:rPr>
          <w:snapToGrid/>
          <w:sz w:val="28"/>
          <w:szCs w:val="28"/>
        </w:rPr>
      </w:pPr>
      <w:r>
        <w:rPr>
          <w:snapToGrid/>
          <w:sz w:val="28"/>
          <w:szCs w:val="28"/>
        </w:rPr>
        <w:t>Небольшой, но очень важный для 2017 года подпункт. На данный момент лишь крупнейшие банки обзавелись своими приложениями для платформ «</w:t>
      </w:r>
      <w:proofErr w:type="spellStart"/>
      <w:r>
        <w:rPr>
          <w:snapToGrid/>
          <w:sz w:val="28"/>
          <w:szCs w:val="28"/>
          <w:lang w:val="en-US"/>
        </w:rPr>
        <w:t>iOS</w:t>
      </w:r>
      <w:proofErr w:type="spellEnd"/>
      <w:r>
        <w:rPr>
          <w:snapToGrid/>
          <w:sz w:val="28"/>
          <w:szCs w:val="28"/>
        </w:rPr>
        <w:t>», «</w:t>
      </w:r>
      <w:r>
        <w:rPr>
          <w:snapToGrid/>
          <w:sz w:val="28"/>
          <w:szCs w:val="28"/>
          <w:lang w:val="en-US"/>
        </w:rPr>
        <w:t>Android</w:t>
      </w:r>
      <w:r>
        <w:rPr>
          <w:snapToGrid/>
          <w:sz w:val="28"/>
          <w:szCs w:val="28"/>
        </w:rPr>
        <w:t xml:space="preserve">» и так далее, хотя процент клиентов, активно использующих мобильные телефоны, довольно высок, и многие клиенты были бы довольны наличием мобильного приложения для своего банка. Более того, некоторые банки игнорируют даже элементарную оптимизацию сайта своей компании под разрешение мобильных устройств, что оказывает негативное впечатление на </w:t>
      </w:r>
      <w:r w:rsidR="00584962">
        <w:rPr>
          <w:snapToGrid/>
          <w:sz w:val="28"/>
          <w:szCs w:val="28"/>
        </w:rPr>
        <w:t>клиентов.</w:t>
      </w:r>
      <w:r w:rsidR="004908F5">
        <w:rPr>
          <w:snapToGrid/>
          <w:sz w:val="28"/>
          <w:szCs w:val="28"/>
        </w:rPr>
        <w:t xml:space="preserve"> Мобильный </w:t>
      </w:r>
      <w:proofErr w:type="spellStart"/>
      <w:r w:rsidR="004908F5">
        <w:rPr>
          <w:snapToGrid/>
          <w:sz w:val="28"/>
          <w:szCs w:val="28"/>
        </w:rPr>
        <w:t>банкинг</w:t>
      </w:r>
      <w:proofErr w:type="spellEnd"/>
      <w:r w:rsidR="004908F5">
        <w:rPr>
          <w:snapToGrid/>
          <w:sz w:val="28"/>
          <w:szCs w:val="28"/>
        </w:rPr>
        <w:t xml:space="preserve"> как таковой у ПАО «</w:t>
      </w:r>
      <w:proofErr w:type="spellStart"/>
      <w:r w:rsidR="004908F5">
        <w:rPr>
          <w:snapToGrid/>
          <w:sz w:val="28"/>
          <w:szCs w:val="28"/>
        </w:rPr>
        <w:t>Мособлбанк</w:t>
      </w:r>
      <w:proofErr w:type="spellEnd"/>
      <w:r w:rsidR="004908F5">
        <w:rPr>
          <w:snapToGrid/>
          <w:sz w:val="28"/>
          <w:szCs w:val="28"/>
        </w:rPr>
        <w:t>» отсутствует.</w:t>
      </w:r>
    </w:p>
    <w:p w:rsidR="004B22A2" w:rsidRDefault="004B22A2" w:rsidP="003F7307">
      <w:pPr>
        <w:widowControl/>
        <w:tabs>
          <w:tab w:val="left" w:pos="709"/>
        </w:tabs>
        <w:spacing w:line="360" w:lineRule="auto"/>
        <w:ind w:firstLine="709"/>
        <w:jc w:val="both"/>
        <w:rPr>
          <w:snapToGrid/>
          <w:sz w:val="28"/>
          <w:szCs w:val="28"/>
        </w:rPr>
      </w:pPr>
    </w:p>
    <w:p w:rsidR="00B906BD" w:rsidRPr="00483387" w:rsidRDefault="00B906BD" w:rsidP="003F7307">
      <w:pPr>
        <w:pStyle w:val="2"/>
        <w:spacing w:before="0" w:line="360" w:lineRule="auto"/>
        <w:ind w:firstLine="709"/>
        <w:rPr>
          <w:rFonts w:ascii="Times New Roman" w:hAnsi="Times New Roman" w:cs="Times New Roman"/>
          <w:b w:val="0"/>
          <w:snapToGrid/>
          <w:color w:val="auto"/>
          <w:sz w:val="28"/>
          <w:szCs w:val="28"/>
        </w:rPr>
      </w:pPr>
      <w:bookmarkStart w:id="19" w:name="_Toc484570254"/>
      <w:r w:rsidRPr="00483387">
        <w:rPr>
          <w:rFonts w:ascii="Times New Roman" w:hAnsi="Times New Roman" w:cs="Times New Roman"/>
          <w:snapToGrid/>
          <w:color w:val="auto"/>
          <w:sz w:val="28"/>
          <w:szCs w:val="28"/>
        </w:rPr>
        <w:t>3.</w:t>
      </w:r>
      <w:r w:rsidR="00C41877">
        <w:rPr>
          <w:rFonts w:ascii="Times New Roman" w:hAnsi="Times New Roman" w:cs="Times New Roman"/>
          <w:snapToGrid/>
          <w:color w:val="auto"/>
          <w:sz w:val="28"/>
          <w:szCs w:val="28"/>
        </w:rPr>
        <w:t>4</w:t>
      </w:r>
      <w:r w:rsidRPr="00483387">
        <w:rPr>
          <w:rFonts w:ascii="Times New Roman" w:hAnsi="Times New Roman" w:cs="Times New Roman"/>
          <w:snapToGrid/>
          <w:color w:val="auto"/>
          <w:sz w:val="28"/>
          <w:szCs w:val="28"/>
        </w:rPr>
        <w:t xml:space="preserve"> Пути решения проблем </w:t>
      </w:r>
      <w:proofErr w:type="spellStart"/>
      <w:r w:rsidRPr="00483387">
        <w:rPr>
          <w:rFonts w:ascii="Times New Roman" w:hAnsi="Times New Roman" w:cs="Times New Roman"/>
          <w:snapToGrid/>
          <w:color w:val="auto"/>
          <w:sz w:val="28"/>
          <w:szCs w:val="28"/>
        </w:rPr>
        <w:t>интернет-банкинга</w:t>
      </w:r>
      <w:bookmarkEnd w:id="19"/>
      <w:proofErr w:type="spellEnd"/>
    </w:p>
    <w:p w:rsidR="00B906BD" w:rsidRDefault="00B906BD" w:rsidP="003F7307">
      <w:pPr>
        <w:widowControl/>
        <w:tabs>
          <w:tab w:val="left" w:pos="709"/>
        </w:tabs>
        <w:spacing w:line="360" w:lineRule="auto"/>
        <w:ind w:firstLine="709"/>
        <w:jc w:val="both"/>
        <w:rPr>
          <w:b/>
          <w:snapToGrid/>
          <w:sz w:val="28"/>
          <w:szCs w:val="28"/>
        </w:rPr>
      </w:pPr>
    </w:p>
    <w:p w:rsidR="00B906BD" w:rsidRDefault="00B906BD" w:rsidP="004B22A2">
      <w:pPr>
        <w:widowControl/>
        <w:tabs>
          <w:tab w:val="left" w:pos="709"/>
        </w:tabs>
        <w:spacing w:line="360" w:lineRule="auto"/>
        <w:ind w:firstLine="709"/>
        <w:jc w:val="both"/>
        <w:rPr>
          <w:snapToGrid/>
          <w:sz w:val="28"/>
          <w:szCs w:val="28"/>
        </w:rPr>
      </w:pPr>
      <w:r>
        <w:rPr>
          <w:snapToGrid/>
          <w:sz w:val="28"/>
          <w:szCs w:val="28"/>
        </w:rPr>
        <w:t xml:space="preserve">Ввиду изучения проблем </w:t>
      </w:r>
      <w:proofErr w:type="spellStart"/>
      <w:r>
        <w:rPr>
          <w:snapToGrid/>
          <w:sz w:val="28"/>
          <w:szCs w:val="28"/>
        </w:rPr>
        <w:t>интернет-банкинга</w:t>
      </w:r>
      <w:proofErr w:type="spellEnd"/>
      <w:r>
        <w:rPr>
          <w:snapToGrid/>
          <w:sz w:val="28"/>
          <w:szCs w:val="28"/>
        </w:rPr>
        <w:t>, в данном пункте будут рассмотрены пути их решения.</w:t>
      </w:r>
    </w:p>
    <w:p w:rsidR="00B906BD" w:rsidRDefault="00B906BD" w:rsidP="004B22A2">
      <w:pPr>
        <w:widowControl/>
        <w:tabs>
          <w:tab w:val="left" w:pos="709"/>
        </w:tabs>
        <w:spacing w:line="360" w:lineRule="auto"/>
        <w:ind w:firstLine="709"/>
        <w:jc w:val="both"/>
        <w:rPr>
          <w:snapToGrid/>
          <w:sz w:val="28"/>
          <w:szCs w:val="28"/>
        </w:rPr>
      </w:pPr>
      <w:r>
        <w:rPr>
          <w:snapToGrid/>
          <w:sz w:val="28"/>
          <w:szCs w:val="28"/>
        </w:rPr>
        <w:t>Проблемы и пути их решения:</w:t>
      </w:r>
    </w:p>
    <w:p w:rsidR="00B906BD" w:rsidRDefault="00B906BD" w:rsidP="00B906BD">
      <w:pPr>
        <w:pStyle w:val="a5"/>
        <w:widowControl/>
        <w:numPr>
          <w:ilvl w:val="0"/>
          <w:numId w:val="29"/>
        </w:numPr>
        <w:tabs>
          <w:tab w:val="left" w:pos="709"/>
        </w:tabs>
        <w:spacing w:line="360" w:lineRule="auto"/>
        <w:ind w:left="0" w:firstLine="709"/>
        <w:jc w:val="both"/>
        <w:rPr>
          <w:snapToGrid/>
          <w:sz w:val="28"/>
          <w:szCs w:val="28"/>
        </w:rPr>
      </w:pPr>
      <w:r w:rsidRPr="00B906BD">
        <w:rPr>
          <w:snapToGrid/>
          <w:sz w:val="28"/>
          <w:szCs w:val="28"/>
        </w:rPr>
        <w:t xml:space="preserve">Отсутствие справок, удобных и понятных клиентам инструкций и руководств по использованию услуг </w:t>
      </w:r>
      <w:proofErr w:type="spellStart"/>
      <w:r w:rsidRPr="00B906BD">
        <w:rPr>
          <w:snapToGrid/>
          <w:sz w:val="28"/>
          <w:szCs w:val="28"/>
        </w:rPr>
        <w:t>интернет-банкинга</w:t>
      </w:r>
      <w:proofErr w:type="spellEnd"/>
      <w:r>
        <w:rPr>
          <w:snapToGrid/>
          <w:sz w:val="28"/>
          <w:szCs w:val="28"/>
        </w:rPr>
        <w:t>.</w:t>
      </w:r>
    </w:p>
    <w:p w:rsidR="00B906BD" w:rsidRDefault="00B906BD" w:rsidP="00B906BD">
      <w:pPr>
        <w:widowControl/>
        <w:tabs>
          <w:tab w:val="left" w:pos="709"/>
        </w:tabs>
        <w:spacing w:line="360" w:lineRule="auto"/>
        <w:ind w:firstLine="709"/>
        <w:jc w:val="both"/>
        <w:rPr>
          <w:snapToGrid/>
          <w:sz w:val="28"/>
          <w:szCs w:val="28"/>
        </w:rPr>
      </w:pPr>
      <w:r>
        <w:rPr>
          <w:snapToGrid/>
          <w:sz w:val="28"/>
          <w:szCs w:val="28"/>
        </w:rPr>
        <w:t xml:space="preserve">Данная проблема решается путем внедрения визуально понятных среднестатистическому человеку дополнительных материалов, таких как </w:t>
      </w:r>
      <w:proofErr w:type="gramStart"/>
      <w:r>
        <w:rPr>
          <w:snapToGrid/>
          <w:sz w:val="28"/>
          <w:szCs w:val="28"/>
        </w:rPr>
        <w:t>инструкции</w:t>
      </w:r>
      <w:proofErr w:type="gramEnd"/>
      <w:r>
        <w:rPr>
          <w:snapToGrid/>
          <w:sz w:val="28"/>
          <w:szCs w:val="28"/>
        </w:rPr>
        <w:t xml:space="preserve"> по совершению тех или иных операций, руководства по навигации по тем или иным разделам личного кабинета, через которые клиент сможет решить свою проблему, справки и ответы на </w:t>
      </w:r>
      <w:proofErr w:type="spellStart"/>
      <w:r>
        <w:rPr>
          <w:snapToGrid/>
          <w:sz w:val="28"/>
          <w:szCs w:val="28"/>
        </w:rPr>
        <w:t>частозадаваемые</w:t>
      </w:r>
      <w:proofErr w:type="spellEnd"/>
      <w:r>
        <w:rPr>
          <w:snapToGrid/>
          <w:sz w:val="28"/>
          <w:szCs w:val="28"/>
        </w:rPr>
        <w:t xml:space="preserve"> вопросы, которые могут возникнуть у пользователей в процессе удовлетворения своих потребностей и проведения операций.  Обязательно </w:t>
      </w:r>
      <w:r>
        <w:rPr>
          <w:snapToGrid/>
          <w:sz w:val="28"/>
          <w:szCs w:val="28"/>
        </w:rPr>
        <w:lastRenderedPageBreak/>
        <w:t>следует отметить, что клиент должен пройти так называемое «</w:t>
      </w:r>
      <w:proofErr w:type="gramStart"/>
      <w:r>
        <w:rPr>
          <w:snapToGrid/>
          <w:sz w:val="28"/>
          <w:szCs w:val="28"/>
        </w:rPr>
        <w:t>обучение по использованию</w:t>
      </w:r>
      <w:proofErr w:type="gramEnd"/>
      <w:r>
        <w:rPr>
          <w:snapToGrid/>
          <w:sz w:val="28"/>
          <w:szCs w:val="28"/>
        </w:rPr>
        <w:t xml:space="preserve"> личного кабинета» или отказаться от него, но быть проинформирован о возможности получить доступ к справочной информации в любое время и в любом месте. Именно поэтому различные руководства и инструкции должны всегда быть «на поверхности», чтобы была возможность доступа к ним без особых проблем. </w:t>
      </w:r>
    </w:p>
    <w:p w:rsidR="00B906BD" w:rsidRDefault="00B906BD" w:rsidP="00B906BD">
      <w:pPr>
        <w:pStyle w:val="a5"/>
        <w:widowControl/>
        <w:numPr>
          <w:ilvl w:val="0"/>
          <w:numId w:val="29"/>
        </w:numPr>
        <w:tabs>
          <w:tab w:val="left" w:pos="709"/>
        </w:tabs>
        <w:spacing w:line="360" w:lineRule="auto"/>
        <w:ind w:left="0" w:firstLine="709"/>
        <w:jc w:val="both"/>
        <w:rPr>
          <w:snapToGrid/>
          <w:sz w:val="28"/>
          <w:szCs w:val="28"/>
        </w:rPr>
      </w:pPr>
      <w:r>
        <w:rPr>
          <w:snapToGrid/>
          <w:sz w:val="28"/>
          <w:szCs w:val="28"/>
        </w:rPr>
        <w:t>Сложность интерфейсов и неприветливость дизайнов.</w:t>
      </w:r>
    </w:p>
    <w:p w:rsidR="00B906BD" w:rsidRDefault="00B906BD" w:rsidP="00B906BD">
      <w:pPr>
        <w:widowControl/>
        <w:tabs>
          <w:tab w:val="left" w:pos="709"/>
        </w:tabs>
        <w:spacing w:line="360" w:lineRule="auto"/>
        <w:ind w:firstLine="709"/>
        <w:jc w:val="both"/>
        <w:rPr>
          <w:snapToGrid/>
          <w:sz w:val="28"/>
          <w:szCs w:val="28"/>
        </w:rPr>
      </w:pPr>
      <w:r>
        <w:rPr>
          <w:snapToGrid/>
          <w:sz w:val="28"/>
          <w:szCs w:val="28"/>
        </w:rPr>
        <w:t xml:space="preserve">Решением данной проблемы является разработка таких дизайнов и интерфейсов, которые позволят пользователю легко ориентироваться внутри личного кабинета и получать к нему доступ с практически любой страницы сайта кредитной организации. </w:t>
      </w:r>
      <w:r w:rsidR="00856355">
        <w:rPr>
          <w:snapToGrid/>
          <w:sz w:val="28"/>
          <w:szCs w:val="28"/>
        </w:rPr>
        <w:t>Для ПАО «</w:t>
      </w:r>
      <w:proofErr w:type="spellStart"/>
      <w:r w:rsidR="00856355">
        <w:rPr>
          <w:snapToGrid/>
          <w:sz w:val="28"/>
          <w:szCs w:val="28"/>
        </w:rPr>
        <w:t>Мособлбанк</w:t>
      </w:r>
      <w:proofErr w:type="spellEnd"/>
      <w:r w:rsidR="00856355">
        <w:rPr>
          <w:snapToGrid/>
          <w:sz w:val="28"/>
          <w:szCs w:val="28"/>
        </w:rPr>
        <w:t>» о</w:t>
      </w:r>
      <w:r>
        <w:rPr>
          <w:snapToGrid/>
          <w:sz w:val="28"/>
          <w:szCs w:val="28"/>
        </w:rPr>
        <w:t xml:space="preserve">собенно важно продумать навигацию, при которой клиент может видеть, к чему его приведет нажатие на тот или иной элемент. </w:t>
      </w:r>
      <w:r w:rsidR="00E87A29">
        <w:rPr>
          <w:snapToGrid/>
          <w:sz w:val="28"/>
          <w:szCs w:val="28"/>
        </w:rPr>
        <w:t xml:space="preserve">Например, под вкладкой «Вклады и депозиты» могут размещаться кнопки «Посмотреть текущие вклады и депозиты», «Открыть вклад», «Закрыть или переоформить вклад». </w:t>
      </w:r>
      <w:proofErr w:type="gramStart"/>
      <w:r w:rsidR="00E87A29">
        <w:rPr>
          <w:snapToGrid/>
          <w:sz w:val="28"/>
          <w:szCs w:val="28"/>
        </w:rPr>
        <w:t>С</w:t>
      </w:r>
      <w:proofErr w:type="gramEnd"/>
      <w:r w:rsidR="00E87A29">
        <w:rPr>
          <w:snapToGrid/>
          <w:sz w:val="28"/>
          <w:szCs w:val="28"/>
        </w:rPr>
        <w:t xml:space="preserve"> вниманием нужно отнестись к такой популярной операции, как оплата услуг. Все услуги должны быть структурированы и разделены на соответствующие категории. Так, например, может существовать раздел «Оплата счетов ЖКХ», который будет делиться на «</w:t>
      </w:r>
      <w:proofErr w:type="spellStart"/>
      <w:r w:rsidR="00E87A29">
        <w:rPr>
          <w:snapToGrid/>
          <w:sz w:val="28"/>
          <w:szCs w:val="28"/>
        </w:rPr>
        <w:t>Водоснабждение</w:t>
      </w:r>
      <w:proofErr w:type="spellEnd"/>
      <w:r w:rsidR="00E87A29">
        <w:rPr>
          <w:snapToGrid/>
          <w:sz w:val="28"/>
          <w:szCs w:val="28"/>
        </w:rPr>
        <w:t xml:space="preserve">», «Электроэнергия» и прочие, нажатие на каждый из подразделов приведет к выводу компаний, которые относятся к этой ветви. Важно сделать удобную систему поиска по названию, ИНН, номерам счетов, </w:t>
      </w:r>
      <w:proofErr w:type="spellStart"/>
      <w:proofErr w:type="gramStart"/>
      <w:r w:rsidR="00E87A29">
        <w:rPr>
          <w:snapToGrid/>
          <w:sz w:val="28"/>
          <w:szCs w:val="28"/>
        </w:rPr>
        <w:t>штрих-кодам</w:t>
      </w:r>
      <w:proofErr w:type="spellEnd"/>
      <w:proofErr w:type="gramEnd"/>
      <w:r w:rsidR="00E87A29">
        <w:rPr>
          <w:snapToGrid/>
          <w:sz w:val="28"/>
          <w:szCs w:val="28"/>
        </w:rPr>
        <w:t xml:space="preserve"> и </w:t>
      </w:r>
      <w:r w:rsidR="00E87A29">
        <w:rPr>
          <w:snapToGrid/>
          <w:sz w:val="28"/>
          <w:szCs w:val="28"/>
          <w:lang w:val="en-US"/>
        </w:rPr>
        <w:t>QR</w:t>
      </w:r>
      <w:r w:rsidR="00E87A29">
        <w:rPr>
          <w:snapToGrid/>
          <w:sz w:val="28"/>
          <w:szCs w:val="28"/>
        </w:rPr>
        <w:t>-кодам. Дизайн же должен быть выполнен в приятных глазу тонах и расцветках и не отвлекать внимание от содержимого, лишь дополняя его.</w:t>
      </w:r>
    </w:p>
    <w:p w:rsidR="00E87A29" w:rsidRPr="00E87A29" w:rsidRDefault="00E87A29" w:rsidP="00E87A29">
      <w:pPr>
        <w:pStyle w:val="a5"/>
        <w:widowControl/>
        <w:numPr>
          <w:ilvl w:val="0"/>
          <w:numId w:val="29"/>
        </w:numPr>
        <w:tabs>
          <w:tab w:val="left" w:pos="709"/>
        </w:tabs>
        <w:spacing w:line="360" w:lineRule="auto"/>
        <w:ind w:left="0" w:firstLine="709"/>
        <w:jc w:val="both"/>
        <w:rPr>
          <w:snapToGrid/>
          <w:sz w:val="28"/>
          <w:szCs w:val="28"/>
        </w:rPr>
      </w:pPr>
      <w:r w:rsidRPr="000E6B83">
        <w:rPr>
          <w:snapToGrid/>
          <w:sz w:val="28"/>
          <w:szCs w:val="28"/>
        </w:rPr>
        <w:t xml:space="preserve">Конкуренция со стороны </w:t>
      </w:r>
      <w:proofErr w:type="gramStart"/>
      <w:r w:rsidRPr="000E6B83">
        <w:rPr>
          <w:snapToGrid/>
          <w:sz w:val="28"/>
          <w:szCs w:val="28"/>
        </w:rPr>
        <w:t>небанковских</w:t>
      </w:r>
      <w:proofErr w:type="gramEnd"/>
      <w:r w:rsidRPr="000E6B83">
        <w:rPr>
          <w:snapToGrid/>
          <w:sz w:val="28"/>
          <w:szCs w:val="28"/>
        </w:rPr>
        <w:t xml:space="preserve"> платежных </w:t>
      </w:r>
      <w:proofErr w:type="spellStart"/>
      <w:r w:rsidRPr="000E6B83">
        <w:rPr>
          <w:snapToGrid/>
          <w:sz w:val="28"/>
          <w:szCs w:val="28"/>
        </w:rPr>
        <w:t>интернет-систем</w:t>
      </w:r>
      <w:proofErr w:type="spellEnd"/>
      <w:r>
        <w:rPr>
          <w:snapToGrid/>
          <w:sz w:val="28"/>
          <w:szCs w:val="28"/>
        </w:rPr>
        <w:t>.</w:t>
      </w:r>
    </w:p>
    <w:p w:rsidR="00E87A29" w:rsidRDefault="00E87A29" w:rsidP="00B906BD">
      <w:pPr>
        <w:widowControl/>
        <w:tabs>
          <w:tab w:val="left" w:pos="709"/>
        </w:tabs>
        <w:spacing w:line="360" w:lineRule="auto"/>
        <w:ind w:firstLine="709"/>
        <w:jc w:val="both"/>
        <w:rPr>
          <w:snapToGrid/>
          <w:sz w:val="28"/>
          <w:szCs w:val="28"/>
        </w:rPr>
      </w:pPr>
      <w:r>
        <w:rPr>
          <w:snapToGrid/>
          <w:sz w:val="28"/>
          <w:szCs w:val="28"/>
        </w:rPr>
        <w:t xml:space="preserve">В данном случае необходимо развивать качество услуг дистанционно-банковского обслуживания, расширять функционал и список проводимых операций, а также максимально упростить и обезопасить сам процесс пользования системой. Пользователи должны сами приходить к выводу, что </w:t>
      </w:r>
      <w:r>
        <w:rPr>
          <w:snapToGrid/>
          <w:sz w:val="28"/>
          <w:szCs w:val="28"/>
        </w:rPr>
        <w:lastRenderedPageBreak/>
        <w:t>куда более удобно и безопасно пользоваться ДБУ, чем любой ныне существующей небанковской платежной системой. Не стоит забывать и о таком инструменте, как реклама, если все вышеперечисленные меры уже приняты.</w:t>
      </w:r>
    </w:p>
    <w:p w:rsidR="00E87A29" w:rsidRDefault="00E87A29" w:rsidP="00E87A29">
      <w:pPr>
        <w:pStyle w:val="a5"/>
        <w:widowControl/>
        <w:numPr>
          <w:ilvl w:val="0"/>
          <w:numId w:val="29"/>
        </w:numPr>
        <w:tabs>
          <w:tab w:val="left" w:pos="851"/>
        </w:tabs>
        <w:spacing w:line="360" w:lineRule="auto"/>
        <w:ind w:left="851" w:firstLine="0"/>
        <w:jc w:val="both"/>
        <w:rPr>
          <w:snapToGrid/>
          <w:sz w:val="28"/>
          <w:szCs w:val="28"/>
        </w:rPr>
      </w:pPr>
      <w:r>
        <w:rPr>
          <w:snapToGrid/>
          <w:sz w:val="28"/>
          <w:szCs w:val="28"/>
        </w:rPr>
        <w:t>Отсутствие кадров должной квалификации.</w:t>
      </w:r>
    </w:p>
    <w:p w:rsidR="00E87A29" w:rsidRDefault="00E87A29" w:rsidP="00B906BD">
      <w:pPr>
        <w:widowControl/>
        <w:tabs>
          <w:tab w:val="left" w:pos="709"/>
        </w:tabs>
        <w:spacing w:line="360" w:lineRule="auto"/>
        <w:ind w:firstLine="709"/>
        <w:jc w:val="both"/>
        <w:rPr>
          <w:snapToGrid/>
          <w:sz w:val="28"/>
          <w:szCs w:val="28"/>
        </w:rPr>
      </w:pPr>
      <w:r>
        <w:rPr>
          <w:snapToGrid/>
          <w:sz w:val="28"/>
          <w:szCs w:val="28"/>
        </w:rPr>
        <w:t>Проблема кадров решается программами дополнительного обучения, целью которого является переквалификация работ</w:t>
      </w:r>
      <w:r w:rsidR="00F145E1">
        <w:rPr>
          <w:snapToGrid/>
          <w:sz w:val="28"/>
          <w:szCs w:val="28"/>
        </w:rPr>
        <w:t>ников и подготовка кадров к новым проблемам. Банкам</w:t>
      </w:r>
      <w:r w:rsidR="00856355">
        <w:rPr>
          <w:snapToGrid/>
          <w:sz w:val="28"/>
          <w:szCs w:val="28"/>
        </w:rPr>
        <w:t xml:space="preserve"> (в т.ч. и исследуемому)</w:t>
      </w:r>
      <w:r w:rsidR="00F145E1">
        <w:rPr>
          <w:snapToGrid/>
          <w:sz w:val="28"/>
          <w:szCs w:val="28"/>
        </w:rPr>
        <w:t xml:space="preserve"> стоит сделать акцент на обучении персонала решению сложных нетипичных задач, требующих хорошего знания инструментов банковского дела.</w:t>
      </w:r>
    </w:p>
    <w:p w:rsidR="00F145E1" w:rsidRDefault="00F145E1" w:rsidP="00F145E1">
      <w:pPr>
        <w:pStyle w:val="a5"/>
        <w:widowControl/>
        <w:numPr>
          <w:ilvl w:val="0"/>
          <w:numId w:val="29"/>
        </w:numPr>
        <w:tabs>
          <w:tab w:val="left" w:pos="709"/>
        </w:tabs>
        <w:spacing w:line="360" w:lineRule="auto"/>
        <w:ind w:left="0" w:firstLine="709"/>
        <w:jc w:val="both"/>
        <w:rPr>
          <w:snapToGrid/>
          <w:sz w:val="28"/>
          <w:szCs w:val="28"/>
        </w:rPr>
      </w:pPr>
      <w:r>
        <w:rPr>
          <w:snapToGrid/>
          <w:sz w:val="28"/>
          <w:szCs w:val="28"/>
        </w:rPr>
        <w:t>Проблемы, связанные с безопасностью.</w:t>
      </w:r>
    </w:p>
    <w:p w:rsidR="004B22A2" w:rsidRDefault="00F145E1" w:rsidP="00F145E1">
      <w:pPr>
        <w:widowControl/>
        <w:tabs>
          <w:tab w:val="left" w:pos="709"/>
        </w:tabs>
        <w:spacing w:line="360" w:lineRule="auto"/>
        <w:ind w:firstLine="709"/>
        <w:jc w:val="both"/>
        <w:rPr>
          <w:snapToGrid/>
          <w:sz w:val="28"/>
          <w:szCs w:val="28"/>
        </w:rPr>
      </w:pPr>
      <w:r>
        <w:rPr>
          <w:snapToGrid/>
          <w:sz w:val="28"/>
          <w:szCs w:val="28"/>
        </w:rPr>
        <w:t>Проблемы безопасности должны решаться повышением уровня безопасности совершения операций и получения доступа к Личному Кабинету. В первую очередь, самым простым и эффективным решением является в</w:t>
      </w:r>
      <w:r w:rsidRPr="00F145E1">
        <w:rPr>
          <w:snapToGrid/>
          <w:sz w:val="28"/>
          <w:szCs w:val="28"/>
        </w:rPr>
        <w:t>недрение многофа</w:t>
      </w:r>
      <w:r>
        <w:rPr>
          <w:snapToGrid/>
          <w:sz w:val="28"/>
          <w:szCs w:val="28"/>
        </w:rPr>
        <w:t xml:space="preserve">кторной системы аутентификации. Такие технологии со временем приобретают все большую и большую популярность и за пределами банковской сферы. Например, </w:t>
      </w:r>
      <w:r w:rsidR="00856355">
        <w:rPr>
          <w:snapToGrid/>
          <w:sz w:val="28"/>
          <w:szCs w:val="28"/>
        </w:rPr>
        <w:t>ПАО «</w:t>
      </w:r>
      <w:proofErr w:type="spellStart"/>
      <w:r w:rsidR="00856355">
        <w:rPr>
          <w:snapToGrid/>
          <w:sz w:val="28"/>
          <w:szCs w:val="28"/>
        </w:rPr>
        <w:t>Мособлбанк</w:t>
      </w:r>
      <w:proofErr w:type="spellEnd"/>
      <w:r w:rsidR="00856355">
        <w:rPr>
          <w:snapToGrid/>
          <w:sz w:val="28"/>
          <w:szCs w:val="28"/>
        </w:rPr>
        <w:t>»</w:t>
      </w:r>
      <w:r>
        <w:rPr>
          <w:snapToGrid/>
          <w:sz w:val="28"/>
          <w:szCs w:val="28"/>
        </w:rPr>
        <w:t xml:space="preserve"> может внедрить при получении доступа к Личному Кабинету после ввода логина и пароля или во время совершения операции возможность получить на свой номер телефона одноразовый пароль, который клиент должен ввести </w:t>
      </w:r>
      <w:proofErr w:type="gramStart"/>
      <w:r>
        <w:rPr>
          <w:snapToGrid/>
          <w:sz w:val="28"/>
          <w:szCs w:val="28"/>
        </w:rPr>
        <w:t>в</w:t>
      </w:r>
      <w:proofErr w:type="gramEnd"/>
      <w:r>
        <w:rPr>
          <w:snapToGrid/>
          <w:sz w:val="28"/>
          <w:szCs w:val="28"/>
        </w:rPr>
        <w:t xml:space="preserve"> соответствующее окно. С помощью такого решения можно избежать множества проблем, которые могут принести злоумышленники, тем или иным образом похитившие пароль. Помимо вышеуказанных мер, следует уведомлять пользователя о возможных рисках и выдавать ему инструкции, которые могут нивелировать эти риски.</w:t>
      </w:r>
    </w:p>
    <w:p w:rsidR="006F023E" w:rsidRDefault="006F023E" w:rsidP="006F023E">
      <w:pPr>
        <w:pStyle w:val="a5"/>
        <w:widowControl/>
        <w:numPr>
          <w:ilvl w:val="0"/>
          <w:numId w:val="29"/>
        </w:numPr>
        <w:tabs>
          <w:tab w:val="left" w:pos="709"/>
        </w:tabs>
        <w:spacing w:line="360" w:lineRule="auto"/>
        <w:jc w:val="both"/>
        <w:rPr>
          <w:snapToGrid/>
          <w:sz w:val="28"/>
          <w:szCs w:val="28"/>
        </w:rPr>
      </w:pPr>
      <w:r>
        <w:rPr>
          <w:snapToGrid/>
          <w:sz w:val="28"/>
          <w:szCs w:val="28"/>
        </w:rPr>
        <w:t>Непроработанное законодательное регулирование.</w:t>
      </w:r>
    </w:p>
    <w:p w:rsidR="00F145E1" w:rsidRDefault="006F023E" w:rsidP="00F145E1">
      <w:pPr>
        <w:widowControl/>
        <w:tabs>
          <w:tab w:val="left" w:pos="709"/>
        </w:tabs>
        <w:spacing w:line="360" w:lineRule="auto"/>
        <w:ind w:firstLine="709"/>
        <w:jc w:val="both"/>
        <w:rPr>
          <w:snapToGrid/>
          <w:sz w:val="28"/>
          <w:szCs w:val="28"/>
        </w:rPr>
      </w:pPr>
      <w:r>
        <w:rPr>
          <w:snapToGrid/>
          <w:sz w:val="28"/>
          <w:szCs w:val="28"/>
        </w:rPr>
        <w:t>Проблема законодательного регулирования, скорее всего, не имеет однозначного решения, однако можно отметить, что внедрение Министерством Финансов и ЦБРФ соответствующих законов и поправок может минимизировать последствия от постоянно возникающих проблем.</w:t>
      </w:r>
      <w:r w:rsidR="00C52179">
        <w:rPr>
          <w:snapToGrid/>
          <w:sz w:val="28"/>
          <w:szCs w:val="28"/>
        </w:rPr>
        <w:t xml:space="preserve"> </w:t>
      </w:r>
      <w:r w:rsidR="00C52179">
        <w:rPr>
          <w:snapToGrid/>
          <w:sz w:val="28"/>
          <w:szCs w:val="28"/>
        </w:rPr>
        <w:lastRenderedPageBreak/>
        <w:t>Следует пойти по стопам развитых стран Европы и США и принять схожие законы и указы, регулирующие банковскую деятельность, а также доработать уже существующие с учетом нововведений и потенциальных возможностей. Ключ ко всему – своевременность.</w:t>
      </w:r>
      <w:r w:rsidR="00856355">
        <w:rPr>
          <w:snapToGrid/>
          <w:sz w:val="28"/>
          <w:szCs w:val="28"/>
        </w:rPr>
        <w:t xml:space="preserve"> ПАО «</w:t>
      </w:r>
      <w:proofErr w:type="spellStart"/>
      <w:r w:rsidR="00856355">
        <w:rPr>
          <w:snapToGrid/>
          <w:sz w:val="28"/>
          <w:szCs w:val="28"/>
        </w:rPr>
        <w:t>Мособлбанк</w:t>
      </w:r>
      <w:proofErr w:type="spellEnd"/>
      <w:r w:rsidR="00856355">
        <w:rPr>
          <w:snapToGrid/>
          <w:sz w:val="28"/>
          <w:szCs w:val="28"/>
        </w:rPr>
        <w:t xml:space="preserve">» в составе группы «СМП Банк» обладает некоторым влиянием на банковскую систему в целом и могло бы повлиять на расширение законодательной базы. </w:t>
      </w:r>
    </w:p>
    <w:p w:rsidR="00C52179" w:rsidRDefault="00C52179" w:rsidP="00C52179">
      <w:pPr>
        <w:pStyle w:val="a5"/>
        <w:widowControl/>
        <w:numPr>
          <w:ilvl w:val="0"/>
          <w:numId w:val="29"/>
        </w:numPr>
        <w:tabs>
          <w:tab w:val="left" w:pos="709"/>
        </w:tabs>
        <w:spacing w:line="360" w:lineRule="auto"/>
        <w:ind w:left="0" w:firstLine="709"/>
        <w:jc w:val="both"/>
        <w:rPr>
          <w:snapToGrid/>
          <w:sz w:val="28"/>
          <w:szCs w:val="28"/>
        </w:rPr>
      </w:pPr>
      <w:r>
        <w:rPr>
          <w:snapToGrid/>
          <w:sz w:val="28"/>
          <w:szCs w:val="28"/>
        </w:rPr>
        <w:t xml:space="preserve">Малый функционал </w:t>
      </w:r>
      <w:proofErr w:type="spellStart"/>
      <w:r>
        <w:rPr>
          <w:snapToGrid/>
          <w:sz w:val="28"/>
          <w:szCs w:val="28"/>
        </w:rPr>
        <w:t>интернет-банкингов</w:t>
      </w:r>
      <w:proofErr w:type="spellEnd"/>
      <w:r>
        <w:rPr>
          <w:snapToGrid/>
          <w:sz w:val="28"/>
          <w:szCs w:val="28"/>
        </w:rPr>
        <w:t>.</w:t>
      </w:r>
    </w:p>
    <w:p w:rsidR="00C52179" w:rsidRDefault="00C52179" w:rsidP="00F145E1">
      <w:pPr>
        <w:widowControl/>
        <w:tabs>
          <w:tab w:val="left" w:pos="709"/>
        </w:tabs>
        <w:spacing w:line="360" w:lineRule="auto"/>
        <w:ind w:firstLine="709"/>
        <w:jc w:val="both"/>
        <w:rPr>
          <w:snapToGrid/>
          <w:sz w:val="28"/>
          <w:szCs w:val="28"/>
        </w:rPr>
      </w:pPr>
      <w:r>
        <w:rPr>
          <w:snapToGrid/>
          <w:sz w:val="28"/>
          <w:szCs w:val="28"/>
        </w:rPr>
        <w:t xml:space="preserve">Расширение функционала </w:t>
      </w:r>
      <w:proofErr w:type="spellStart"/>
      <w:r>
        <w:rPr>
          <w:snapToGrid/>
          <w:sz w:val="28"/>
          <w:szCs w:val="28"/>
        </w:rPr>
        <w:t>интернет-банкинга</w:t>
      </w:r>
      <w:proofErr w:type="spellEnd"/>
      <w:r>
        <w:rPr>
          <w:snapToGrid/>
          <w:sz w:val="28"/>
          <w:szCs w:val="28"/>
        </w:rPr>
        <w:t xml:space="preserve"> должно быть приоритетной задачей для каждой кредитной организации, которая хочет быть конкурентоспособной и привлекательной для продвинутых клиентов. В первую очередь, руководству банков необходимо удостовериться, что в их </w:t>
      </w:r>
      <w:proofErr w:type="spellStart"/>
      <w:r>
        <w:rPr>
          <w:snapToGrid/>
          <w:sz w:val="28"/>
          <w:szCs w:val="28"/>
        </w:rPr>
        <w:t>интернет-банкинге</w:t>
      </w:r>
      <w:proofErr w:type="spellEnd"/>
      <w:r>
        <w:rPr>
          <w:snapToGrid/>
          <w:sz w:val="28"/>
          <w:szCs w:val="28"/>
        </w:rPr>
        <w:t xml:space="preserve"> есть все следующие возможности:</w:t>
      </w:r>
    </w:p>
    <w:p w:rsidR="00C52179" w:rsidRPr="004B22A2" w:rsidRDefault="00C52179" w:rsidP="002F2053">
      <w:pPr>
        <w:pStyle w:val="a5"/>
        <w:widowControl/>
        <w:numPr>
          <w:ilvl w:val="0"/>
          <w:numId w:val="32"/>
        </w:numPr>
        <w:tabs>
          <w:tab w:val="left" w:pos="709"/>
        </w:tabs>
        <w:spacing w:line="360" w:lineRule="auto"/>
        <w:ind w:left="0" w:firstLine="720"/>
        <w:jc w:val="both"/>
        <w:rPr>
          <w:snapToGrid/>
          <w:sz w:val="28"/>
          <w:szCs w:val="28"/>
        </w:rPr>
      </w:pPr>
      <w:r>
        <w:rPr>
          <w:snapToGrid/>
          <w:sz w:val="28"/>
          <w:szCs w:val="28"/>
        </w:rPr>
        <w:t>п</w:t>
      </w:r>
      <w:r w:rsidRPr="004B22A2">
        <w:rPr>
          <w:snapToGrid/>
          <w:sz w:val="28"/>
          <w:szCs w:val="28"/>
        </w:rPr>
        <w:t xml:space="preserve">ереводы между собственными счетами и картами, в том числе в </w:t>
      </w:r>
      <w:r>
        <w:rPr>
          <w:snapToGrid/>
          <w:sz w:val="28"/>
          <w:szCs w:val="28"/>
        </w:rPr>
        <w:t>разных валютах;</w:t>
      </w:r>
    </w:p>
    <w:p w:rsidR="00C52179" w:rsidRPr="004B22A2" w:rsidRDefault="00C52179" w:rsidP="00C52179">
      <w:pPr>
        <w:pStyle w:val="a5"/>
        <w:widowControl/>
        <w:numPr>
          <w:ilvl w:val="0"/>
          <w:numId w:val="32"/>
        </w:numPr>
        <w:tabs>
          <w:tab w:val="left" w:pos="709"/>
        </w:tabs>
        <w:spacing w:line="360" w:lineRule="auto"/>
        <w:ind w:left="0" w:firstLine="720"/>
        <w:jc w:val="both"/>
        <w:rPr>
          <w:snapToGrid/>
          <w:sz w:val="28"/>
          <w:szCs w:val="28"/>
        </w:rPr>
      </w:pPr>
      <w:r>
        <w:rPr>
          <w:snapToGrid/>
          <w:sz w:val="28"/>
          <w:szCs w:val="28"/>
        </w:rPr>
        <w:t>в</w:t>
      </w:r>
      <w:r w:rsidRPr="004B22A2">
        <w:rPr>
          <w:snapToGrid/>
          <w:sz w:val="28"/>
          <w:szCs w:val="28"/>
        </w:rPr>
        <w:t xml:space="preserve">озможности упрощенных </w:t>
      </w:r>
      <w:r>
        <w:rPr>
          <w:snapToGrid/>
          <w:sz w:val="28"/>
          <w:szCs w:val="28"/>
        </w:rPr>
        <w:t>переводов другим клиентам банка;</w:t>
      </w:r>
    </w:p>
    <w:p w:rsidR="00C52179" w:rsidRPr="004B22A2" w:rsidRDefault="00C52179" w:rsidP="00C52179">
      <w:pPr>
        <w:pStyle w:val="a5"/>
        <w:widowControl/>
        <w:numPr>
          <w:ilvl w:val="0"/>
          <w:numId w:val="32"/>
        </w:numPr>
        <w:tabs>
          <w:tab w:val="left" w:pos="709"/>
        </w:tabs>
        <w:spacing w:line="360" w:lineRule="auto"/>
        <w:ind w:left="0" w:firstLine="720"/>
        <w:jc w:val="both"/>
        <w:rPr>
          <w:snapToGrid/>
          <w:sz w:val="28"/>
          <w:szCs w:val="28"/>
        </w:rPr>
      </w:pPr>
      <w:r>
        <w:rPr>
          <w:snapToGrid/>
          <w:sz w:val="28"/>
          <w:szCs w:val="28"/>
        </w:rPr>
        <w:t>н</w:t>
      </w:r>
      <w:r w:rsidRPr="004B22A2">
        <w:rPr>
          <w:snapToGrid/>
          <w:sz w:val="28"/>
          <w:szCs w:val="28"/>
        </w:rPr>
        <w:t>а</w:t>
      </w:r>
      <w:r>
        <w:rPr>
          <w:snapToGrid/>
          <w:sz w:val="28"/>
          <w:szCs w:val="28"/>
        </w:rPr>
        <w:t>личие истории операций по карте;</w:t>
      </w:r>
      <w:r w:rsidRPr="004B22A2">
        <w:rPr>
          <w:snapToGrid/>
          <w:sz w:val="28"/>
          <w:szCs w:val="28"/>
        </w:rPr>
        <w:t xml:space="preserve"> </w:t>
      </w:r>
    </w:p>
    <w:p w:rsidR="00C52179" w:rsidRPr="004B22A2" w:rsidRDefault="00C52179" w:rsidP="00C52179">
      <w:pPr>
        <w:pStyle w:val="a5"/>
        <w:widowControl/>
        <w:numPr>
          <w:ilvl w:val="0"/>
          <w:numId w:val="32"/>
        </w:numPr>
        <w:tabs>
          <w:tab w:val="left" w:pos="709"/>
        </w:tabs>
        <w:spacing w:line="360" w:lineRule="auto"/>
        <w:ind w:left="0" w:firstLine="720"/>
        <w:jc w:val="both"/>
        <w:rPr>
          <w:snapToGrid/>
          <w:sz w:val="28"/>
          <w:szCs w:val="28"/>
        </w:rPr>
      </w:pPr>
      <w:r>
        <w:rPr>
          <w:snapToGrid/>
          <w:sz w:val="28"/>
          <w:szCs w:val="28"/>
        </w:rPr>
        <w:t>п</w:t>
      </w:r>
      <w:r w:rsidRPr="004B22A2">
        <w:rPr>
          <w:snapToGrid/>
          <w:sz w:val="28"/>
          <w:szCs w:val="28"/>
        </w:rPr>
        <w:t>ереводы в другие</w:t>
      </w:r>
      <w:r>
        <w:rPr>
          <w:snapToGrid/>
          <w:sz w:val="28"/>
          <w:szCs w:val="28"/>
        </w:rPr>
        <w:t xml:space="preserve"> банки по номерам счетов и карт;</w:t>
      </w:r>
    </w:p>
    <w:p w:rsidR="00C52179" w:rsidRPr="004B22A2" w:rsidRDefault="00C52179" w:rsidP="00C52179">
      <w:pPr>
        <w:pStyle w:val="a5"/>
        <w:widowControl/>
        <w:numPr>
          <w:ilvl w:val="0"/>
          <w:numId w:val="32"/>
        </w:numPr>
        <w:tabs>
          <w:tab w:val="left" w:pos="709"/>
        </w:tabs>
        <w:spacing w:line="360" w:lineRule="auto"/>
        <w:ind w:left="0" w:firstLine="720"/>
        <w:jc w:val="both"/>
        <w:rPr>
          <w:snapToGrid/>
          <w:sz w:val="28"/>
          <w:szCs w:val="28"/>
        </w:rPr>
      </w:pPr>
      <w:r>
        <w:rPr>
          <w:snapToGrid/>
          <w:sz w:val="28"/>
          <w:szCs w:val="28"/>
        </w:rPr>
        <w:t>ф</w:t>
      </w:r>
      <w:r w:rsidRPr="004B22A2">
        <w:rPr>
          <w:snapToGrid/>
          <w:sz w:val="28"/>
          <w:szCs w:val="28"/>
        </w:rPr>
        <w:t>ормы переводов</w:t>
      </w:r>
      <w:r>
        <w:rPr>
          <w:snapToGrid/>
          <w:sz w:val="28"/>
          <w:szCs w:val="28"/>
        </w:rPr>
        <w:t xml:space="preserve"> на счета в электронных деньгах;</w:t>
      </w:r>
    </w:p>
    <w:p w:rsidR="00C52179" w:rsidRPr="004B22A2" w:rsidRDefault="00C52179" w:rsidP="00C52179">
      <w:pPr>
        <w:pStyle w:val="a5"/>
        <w:widowControl/>
        <w:numPr>
          <w:ilvl w:val="0"/>
          <w:numId w:val="32"/>
        </w:numPr>
        <w:tabs>
          <w:tab w:val="left" w:pos="709"/>
        </w:tabs>
        <w:spacing w:line="360" w:lineRule="auto"/>
        <w:ind w:left="0" w:firstLine="720"/>
        <w:jc w:val="both"/>
        <w:rPr>
          <w:snapToGrid/>
          <w:sz w:val="28"/>
          <w:szCs w:val="28"/>
        </w:rPr>
      </w:pPr>
      <w:r>
        <w:rPr>
          <w:snapToGrid/>
          <w:sz w:val="28"/>
          <w:szCs w:val="28"/>
        </w:rPr>
        <w:t>о</w:t>
      </w:r>
      <w:r w:rsidRPr="004B22A2">
        <w:rPr>
          <w:snapToGrid/>
          <w:sz w:val="28"/>
          <w:szCs w:val="28"/>
        </w:rPr>
        <w:t xml:space="preserve">плата коммунальных услуг, мобильной и стационарной телефонной связи, </w:t>
      </w:r>
      <w:proofErr w:type="spellStart"/>
      <w:r w:rsidRPr="004B22A2">
        <w:rPr>
          <w:snapToGrid/>
          <w:sz w:val="28"/>
          <w:szCs w:val="28"/>
        </w:rPr>
        <w:t>ин</w:t>
      </w:r>
      <w:r>
        <w:rPr>
          <w:snapToGrid/>
          <w:sz w:val="28"/>
          <w:szCs w:val="28"/>
        </w:rPr>
        <w:t>тернет-провайдеров</w:t>
      </w:r>
      <w:proofErr w:type="spellEnd"/>
      <w:r>
        <w:rPr>
          <w:snapToGrid/>
          <w:sz w:val="28"/>
          <w:szCs w:val="28"/>
        </w:rPr>
        <w:t>, телевидения;</w:t>
      </w:r>
    </w:p>
    <w:p w:rsidR="00C52179" w:rsidRPr="004B22A2" w:rsidRDefault="00C52179" w:rsidP="00C52179">
      <w:pPr>
        <w:pStyle w:val="a5"/>
        <w:widowControl/>
        <w:numPr>
          <w:ilvl w:val="0"/>
          <w:numId w:val="32"/>
        </w:numPr>
        <w:tabs>
          <w:tab w:val="left" w:pos="709"/>
        </w:tabs>
        <w:spacing w:line="360" w:lineRule="auto"/>
        <w:ind w:left="0" w:firstLine="720"/>
        <w:jc w:val="both"/>
        <w:rPr>
          <w:snapToGrid/>
          <w:sz w:val="28"/>
          <w:szCs w:val="28"/>
        </w:rPr>
      </w:pPr>
      <w:r>
        <w:rPr>
          <w:snapToGrid/>
          <w:sz w:val="28"/>
          <w:szCs w:val="28"/>
        </w:rPr>
        <w:t>у</w:t>
      </w:r>
      <w:r w:rsidRPr="004B22A2">
        <w:rPr>
          <w:snapToGrid/>
          <w:sz w:val="28"/>
          <w:szCs w:val="28"/>
        </w:rPr>
        <w:t>прощенная оплата штрафов ГИБДД (по УИН, по номеру транспортного средства, номеру прав и свидетельству о реги</w:t>
      </w:r>
      <w:r>
        <w:rPr>
          <w:snapToGrid/>
          <w:sz w:val="28"/>
          <w:szCs w:val="28"/>
        </w:rPr>
        <w:t>страции транспортного средства);</w:t>
      </w:r>
    </w:p>
    <w:p w:rsidR="00C52179" w:rsidRPr="004B22A2" w:rsidRDefault="00C52179" w:rsidP="00C52179">
      <w:pPr>
        <w:pStyle w:val="a5"/>
        <w:widowControl/>
        <w:numPr>
          <w:ilvl w:val="0"/>
          <w:numId w:val="32"/>
        </w:numPr>
        <w:tabs>
          <w:tab w:val="left" w:pos="709"/>
        </w:tabs>
        <w:spacing w:line="360" w:lineRule="auto"/>
        <w:ind w:left="0" w:firstLine="720"/>
        <w:jc w:val="both"/>
        <w:rPr>
          <w:snapToGrid/>
          <w:sz w:val="28"/>
          <w:szCs w:val="28"/>
        </w:rPr>
      </w:pPr>
      <w:r>
        <w:rPr>
          <w:snapToGrid/>
          <w:sz w:val="28"/>
          <w:szCs w:val="28"/>
        </w:rPr>
        <w:t>возможность заблокировать карту;</w:t>
      </w:r>
    </w:p>
    <w:p w:rsidR="00C52179" w:rsidRPr="004B22A2" w:rsidRDefault="00C52179" w:rsidP="00C52179">
      <w:pPr>
        <w:pStyle w:val="a5"/>
        <w:widowControl/>
        <w:numPr>
          <w:ilvl w:val="0"/>
          <w:numId w:val="32"/>
        </w:numPr>
        <w:tabs>
          <w:tab w:val="left" w:pos="709"/>
        </w:tabs>
        <w:spacing w:line="360" w:lineRule="auto"/>
        <w:ind w:left="0" w:firstLine="720"/>
        <w:jc w:val="both"/>
        <w:rPr>
          <w:snapToGrid/>
          <w:sz w:val="28"/>
          <w:szCs w:val="28"/>
        </w:rPr>
      </w:pPr>
      <w:r>
        <w:rPr>
          <w:snapToGrid/>
          <w:sz w:val="28"/>
          <w:szCs w:val="28"/>
        </w:rPr>
        <w:t>форма открытия вклада;</w:t>
      </w:r>
    </w:p>
    <w:p w:rsidR="00C52179" w:rsidRDefault="00C52179" w:rsidP="00C52179">
      <w:pPr>
        <w:pStyle w:val="a5"/>
        <w:widowControl/>
        <w:numPr>
          <w:ilvl w:val="0"/>
          <w:numId w:val="32"/>
        </w:numPr>
        <w:tabs>
          <w:tab w:val="left" w:pos="709"/>
        </w:tabs>
        <w:spacing w:line="360" w:lineRule="auto"/>
        <w:jc w:val="both"/>
        <w:rPr>
          <w:snapToGrid/>
          <w:sz w:val="28"/>
          <w:szCs w:val="28"/>
        </w:rPr>
      </w:pPr>
      <w:r>
        <w:rPr>
          <w:snapToGrid/>
          <w:sz w:val="28"/>
          <w:szCs w:val="28"/>
        </w:rPr>
        <w:t xml:space="preserve">     </w:t>
      </w:r>
      <w:r w:rsidRPr="00C52179">
        <w:rPr>
          <w:snapToGrid/>
          <w:sz w:val="28"/>
          <w:szCs w:val="28"/>
        </w:rPr>
        <w:t>создание и редактирование шаблонов платежей</w:t>
      </w:r>
    </w:p>
    <w:p w:rsidR="00C52179" w:rsidRDefault="00856355" w:rsidP="00856355">
      <w:pPr>
        <w:widowControl/>
        <w:tabs>
          <w:tab w:val="left" w:pos="709"/>
        </w:tabs>
        <w:spacing w:line="360" w:lineRule="auto"/>
        <w:ind w:firstLine="709"/>
        <w:jc w:val="both"/>
        <w:rPr>
          <w:snapToGrid/>
          <w:sz w:val="28"/>
          <w:szCs w:val="28"/>
        </w:rPr>
      </w:pPr>
      <w:r>
        <w:rPr>
          <w:snapToGrid/>
          <w:sz w:val="28"/>
          <w:szCs w:val="28"/>
        </w:rPr>
        <w:t>В первую очередь ПАО «</w:t>
      </w:r>
      <w:proofErr w:type="spellStart"/>
      <w:r>
        <w:rPr>
          <w:snapToGrid/>
          <w:sz w:val="28"/>
          <w:szCs w:val="28"/>
        </w:rPr>
        <w:t>Мособлбанк</w:t>
      </w:r>
      <w:proofErr w:type="spellEnd"/>
      <w:r>
        <w:rPr>
          <w:snapToGrid/>
          <w:sz w:val="28"/>
          <w:szCs w:val="28"/>
        </w:rPr>
        <w:t xml:space="preserve">» стоит внедрить тот минимум, что предлагает вышеуказанное аналитическое </w:t>
      </w:r>
      <w:proofErr w:type="spellStart"/>
      <w:r>
        <w:rPr>
          <w:snapToGrid/>
          <w:sz w:val="28"/>
          <w:szCs w:val="28"/>
        </w:rPr>
        <w:t>агенство</w:t>
      </w:r>
      <w:proofErr w:type="spellEnd"/>
      <w:r>
        <w:rPr>
          <w:snapToGrid/>
          <w:sz w:val="28"/>
          <w:szCs w:val="28"/>
        </w:rPr>
        <w:t>, а дальше действовать согласно запросам пользователей. Однако</w:t>
      </w:r>
      <w:proofErr w:type="gramStart"/>
      <w:r>
        <w:rPr>
          <w:snapToGrid/>
          <w:sz w:val="28"/>
          <w:szCs w:val="28"/>
        </w:rPr>
        <w:t>,</w:t>
      </w:r>
      <w:proofErr w:type="gramEnd"/>
      <w:r>
        <w:rPr>
          <w:snapToGrid/>
          <w:sz w:val="28"/>
          <w:szCs w:val="28"/>
        </w:rPr>
        <w:t xml:space="preserve"> н</w:t>
      </w:r>
      <w:r w:rsidR="00C52179">
        <w:rPr>
          <w:snapToGrid/>
          <w:sz w:val="28"/>
          <w:szCs w:val="28"/>
        </w:rPr>
        <w:t xml:space="preserve">а внедрении только вышеуказанных функций нельзя останавливаться. Крупнейшие банки </w:t>
      </w:r>
      <w:r w:rsidR="00C52179">
        <w:rPr>
          <w:snapToGrid/>
          <w:sz w:val="28"/>
          <w:szCs w:val="28"/>
        </w:rPr>
        <w:lastRenderedPageBreak/>
        <w:t>каждый год привносят в свои системы все больше нововведений, дабы не терять позиций кредитной организации, использующей передовые разработки и технологии. Очень важно идти по пути предоставления клиентам наибольших удо</w:t>
      </w:r>
      <w:proofErr w:type="gramStart"/>
      <w:r w:rsidR="00C52179">
        <w:rPr>
          <w:snapToGrid/>
          <w:sz w:val="28"/>
          <w:szCs w:val="28"/>
        </w:rPr>
        <w:t>бств пр</w:t>
      </w:r>
      <w:proofErr w:type="gramEnd"/>
      <w:r w:rsidR="00C52179">
        <w:rPr>
          <w:snapToGrid/>
          <w:sz w:val="28"/>
          <w:szCs w:val="28"/>
        </w:rPr>
        <w:t>и наименьших издержках для обеих сторон вопроса.</w:t>
      </w:r>
    </w:p>
    <w:p w:rsidR="00C52179" w:rsidRDefault="00C52179" w:rsidP="00C52179">
      <w:pPr>
        <w:widowControl/>
        <w:tabs>
          <w:tab w:val="left" w:pos="709"/>
        </w:tabs>
        <w:spacing w:line="360" w:lineRule="auto"/>
        <w:ind w:firstLine="709"/>
        <w:jc w:val="both"/>
        <w:rPr>
          <w:snapToGrid/>
          <w:sz w:val="28"/>
          <w:szCs w:val="28"/>
        </w:rPr>
      </w:pPr>
      <w:r>
        <w:rPr>
          <w:snapToGrid/>
          <w:sz w:val="28"/>
          <w:szCs w:val="28"/>
        </w:rPr>
        <w:t>Так, например, следует обратить внимание на проблемы, особенно характерные для России:</w:t>
      </w:r>
    </w:p>
    <w:p w:rsidR="00C52179" w:rsidRPr="00C52179" w:rsidRDefault="00C52179" w:rsidP="00C52179">
      <w:pPr>
        <w:pStyle w:val="a5"/>
        <w:widowControl/>
        <w:numPr>
          <w:ilvl w:val="0"/>
          <w:numId w:val="33"/>
        </w:numPr>
        <w:tabs>
          <w:tab w:val="left" w:pos="709"/>
        </w:tabs>
        <w:spacing w:line="360" w:lineRule="auto"/>
        <w:ind w:left="0" w:firstLine="709"/>
        <w:jc w:val="both"/>
        <w:rPr>
          <w:snapToGrid/>
          <w:sz w:val="28"/>
          <w:szCs w:val="28"/>
        </w:rPr>
      </w:pPr>
      <w:r w:rsidRPr="00C52179">
        <w:rPr>
          <w:snapToGrid/>
          <w:sz w:val="28"/>
          <w:szCs w:val="28"/>
        </w:rPr>
        <w:t xml:space="preserve">системы электронного </w:t>
      </w:r>
      <w:proofErr w:type="spellStart"/>
      <w:r w:rsidRPr="00C52179">
        <w:rPr>
          <w:snapToGrid/>
          <w:sz w:val="28"/>
          <w:szCs w:val="28"/>
        </w:rPr>
        <w:t>банкинга</w:t>
      </w:r>
      <w:proofErr w:type="spellEnd"/>
      <w:r w:rsidRPr="00C52179">
        <w:rPr>
          <w:snapToGrid/>
          <w:sz w:val="28"/>
          <w:szCs w:val="28"/>
        </w:rPr>
        <w:t xml:space="preserve"> недостаточно интегрированы: имеются примеры, когда в банке действуют системы </w:t>
      </w:r>
      <w:proofErr w:type="spellStart"/>
      <w:r w:rsidRPr="00C52179">
        <w:rPr>
          <w:snapToGrid/>
          <w:sz w:val="28"/>
          <w:szCs w:val="28"/>
        </w:rPr>
        <w:t>Интернет-банкинга</w:t>
      </w:r>
      <w:proofErr w:type="spellEnd"/>
      <w:r w:rsidRPr="00C52179">
        <w:rPr>
          <w:snapToGrid/>
          <w:sz w:val="28"/>
          <w:szCs w:val="28"/>
        </w:rPr>
        <w:t xml:space="preserve"> и Интернет-трейдинга, но между собой они практически никак не связаны; </w:t>
      </w:r>
    </w:p>
    <w:p w:rsidR="00C52179" w:rsidRDefault="00C52179" w:rsidP="00C52179">
      <w:pPr>
        <w:pStyle w:val="a5"/>
        <w:widowControl/>
        <w:numPr>
          <w:ilvl w:val="0"/>
          <w:numId w:val="33"/>
        </w:numPr>
        <w:tabs>
          <w:tab w:val="left" w:pos="709"/>
        </w:tabs>
        <w:spacing w:line="360" w:lineRule="auto"/>
        <w:ind w:left="0" w:firstLine="709"/>
        <w:jc w:val="both"/>
        <w:rPr>
          <w:snapToGrid/>
          <w:sz w:val="28"/>
          <w:szCs w:val="28"/>
        </w:rPr>
      </w:pPr>
      <w:r w:rsidRPr="00C52179">
        <w:rPr>
          <w:snapToGrid/>
          <w:sz w:val="28"/>
          <w:szCs w:val="28"/>
        </w:rPr>
        <w:t xml:space="preserve">большинство банков не желают вводить в действие системы </w:t>
      </w:r>
      <w:proofErr w:type="spellStart"/>
      <w:r w:rsidRPr="00C52179">
        <w:rPr>
          <w:snapToGrid/>
          <w:sz w:val="28"/>
          <w:szCs w:val="28"/>
        </w:rPr>
        <w:t>интернет-банкинга</w:t>
      </w:r>
      <w:proofErr w:type="spellEnd"/>
      <w:r w:rsidRPr="00C52179">
        <w:rPr>
          <w:snapToGrid/>
          <w:sz w:val="28"/>
          <w:szCs w:val="28"/>
        </w:rPr>
        <w:t xml:space="preserve"> комплексно для обслуживания и физических, и юридических лиц.</w:t>
      </w:r>
    </w:p>
    <w:p w:rsidR="00C52179" w:rsidRDefault="00C52179" w:rsidP="00C52179">
      <w:pPr>
        <w:widowControl/>
        <w:tabs>
          <w:tab w:val="left" w:pos="709"/>
        </w:tabs>
        <w:spacing w:line="360" w:lineRule="auto"/>
        <w:ind w:firstLine="709"/>
        <w:jc w:val="both"/>
        <w:rPr>
          <w:snapToGrid/>
          <w:sz w:val="28"/>
          <w:szCs w:val="28"/>
        </w:rPr>
      </w:pPr>
      <w:r>
        <w:rPr>
          <w:snapToGrid/>
          <w:sz w:val="28"/>
          <w:szCs w:val="28"/>
        </w:rPr>
        <w:t xml:space="preserve">Таким образом, можно подвести, что внедрение новых функций и возможностей обязано сопровождаться их органичной интеграцией в интерфейс Личных Кабинетов пользователей, а также </w:t>
      </w:r>
      <w:proofErr w:type="gramStart"/>
      <w:r>
        <w:rPr>
          <w:snapToGrid/>
          <w:sz w:val="28"/>
          <w:szCs w:val="28"/>
        </w:rPr>
        <w:t>в</w:t>
      </w:r>
      <w:proofErr w:type="gramEnd"/>
      <w:r>
        <w:rPr>
          <w:snapToGrid/>
          <w:sz w:val="28"/>
          <w:szCs w:val="28"/>
        </w:rPr>
        <w:t xml:space="preserve"> собственные </w:t>
      </w:r>
      <w:proofErr w:type="spellStart"/>
      <w:r>
        <w:rPr>
          <w:snapToGrid/>
          <w:sz w:val="28"/>
          <w:szCs w:val="28"/>
        </w:rPr>
        <w:t>интернет-проекты</w:t>
      </w:r>
      <w:proofErr w:type="spellEnd"/>
      <w:r>
        <w:rPr>
          <w:snapToGrid/>
          <w:sz w:val="28"/>
          <w:szCs w:val="28"/>
        </w:rPr>
        <w:t xml:space="preserve">, выходящие за их пределы. При этом </w:t>
      </w:r>
      <w:proofErr w:type="spellStart"/>
      <w:r>
        <w:rPr>
          <w:snapToGrid/>
          <w:sz w:val="28"/>
          <w:szCs w:val="28"/>
        </w:rPr>
        <w:t>интернет-банкинг</w:t>
      </w:r>
      <w:proofErr w:type="spellEnd"/>
      <w:r>
        <w:rPr>
          <w:snapToGrid/>
          <w:sz w:val="28"/>
          <w:szCs w:val="28"/>
        </w:rPr>
        <w:t xml:space="preserve"> должен быть в равной степени доступен и для физических, и для юридических лиц.</w:t>
      </w:r>
    </w:p>
    <w:p w:rsidR="00C52179" w:rsidRDefault="00C52179" w:rsidP="00C52179">
      <w:pPr>
        <w:pStyle w:val="a5"/>
        <w:widowControl/>
        <w:numPr>
          <w:ilvl w:val="0"/>
          <w:numId w:val="29"/>
        </w:numPr>
        <w:tabs>
          <w:tab w:val="left" w:pos="709"/>
        </w:tabs>
        <w:spacing w:line="360" w:lineRule="auto"/>
        <w:ind w:left="0" w:firstLine="851"/>
        <w:jc w:val="both"/>
        <w:rPr>
          <w:snapToGrid/>
          <w:sz w:val="28"/>
          <w:szCs w:val="28"/>
        </w:rPr>
      </w:pPr>
      <w:r>
        <w:rPr>
          <w:snapToGrid/>
          <w:sz w:val="28"/>
          <w:szCs w:val="28"/>
        </w:rPr>
        <w:t>Игнорирование мобильных устройств.</w:t>
      </w:r>
    </w:p>
    <w:p w:rsidR="00856355" w:rsidRPr="004B22A2" w:rsidRDefault="00C52179" w:rsidP="00856355">
      <w:pPr>
        <w:widowControl/>
        <w:tabs>
          <w:tab w:val="left" w:pos="709"/>
        </w:tabs>
        <w:spacing w:line="360" w:lineRule="auto"/>
        <w:ind w:firstLine="709"/>
        <w:jc w:val="both"/>
        <w:rPr>
          <w:snapToGrid/>
          <w:sz w:val="28"/>
          <w:szCs w:val="28"/>
        </w:rPr>
      </w:pPr>
      <w:r>
        <w:rPr>
          <w:snapToGrid/>
          <w:sz w:val="28"/>
          <w:szCs w:val="28"/>
        </w:rPr>
        <w:t>Известно, что мобильный трафик растет с каждым годом, а владельцев смартфонов и планшетов становится все больше благодаря прогрессу. Это означает, что банк</w:t>
      </w:r>
      <w:r w:rsidR="00DE2236">
        <w:rPr>
          <w:snapToGrid/>
          <w:sz w:val="28"/>
          <w:szCs w:val="28"/>
        </w:rPr>
        <w:t xml:space="preserve">и, имеющие значительный финансовый интерес от держателей мобильных устройств, должны сделать все возможное, чтобы именно эта категория пользователей была заинтересована в сотрудничестве с кредитными организациями. Это, в первую очередь, разработка удобных и многофункциональных мобильных приложений для доступа в Личный Кабинет клиентов, в котором последние смогут производить все те же операции, что и с использованием настольного компьютера или стандартного браузера. Важным моментом является также оптимизация сайтов под </w:t>
      </w:r>
      <w:r w:rsidR="00DE2236">
        <w:rPr>
          <w:snapToGrid/>
          <w:sz w:val="28"/>
          <w:szCs w:val="28"/>
        </w:rPr>
        <w:lastRenderedPageBreak/>
        <w:t>разрешение экранов мобильных телефонов и планшетов.</w:t>
      </w:r>
      <w:r w:rsidR="00856355" w:rsidRPr="00856355">
        <w:rPr>
          <w:snapToGrid/>
          <w:sz w:val="28"/>
          <w:szCs w:val="28"/>
        </w:rPr>
        <w:t xml:space="preserve"> </w:t>
      </w:r>
      <w:r w:rsidR="00856355">
        <w:rPr>
          <w:snapToGrid/>
          <w:sz w:val="28"/>
          <w:szCs w:val="28"/>
        </w:rPr>
        <w:t>ПАО «</w:t>
      </w:r>
      <w:proofErr w:type="spellStart"/>
      <w:r w:rsidR="00856355">
        <w:rPr>
          <w:snapToGrid/>
          <w:sz w:val="28"/>
          <w:szCs w:val="28"/>
        </w:rPr>
        <w:t>Мособлбанк</w:t>
      </w:r>
      <w:proofErr w:type="spellEnd"/>
      <w:r w:rsidR="00856355">
        <w:rPr>
          <w:snapToGrid/>
          <w:sz w:val="28"/>
          <w:szCs w:val="28"/>
        </w:rPr>
        <w:t xml:space="preserve">», как кредитная организация, входящая в тридцатку банков с самыми большими активами, однозначно должна развивать мобильный банк, начать </w:t>
      </w:r>
      <w:proofErr w:type="gramStart"/>
      <w:r w:rsidR="00856355">
        <w:rPr>
          <w:snapToGrid/>
          <w:sz w:val="28"/>
          <w:szCs w:val="28"/>
        </w:rPr>
        <w:t>работу</w:t>
      </w:r>
      <w:proofErr w:type="gramEnd"/>
      <w:r w:rsidR="00856355">
        <w:rPr>
          <w:snapToGrid/>
          <w:sz w:val="28"/>
          <w:szCs w:val="28"/>
        </w:rPr>
        <w:t xml:space="preserve"> с которым стоит с создания приложений для популярных мобильных платформ и интеграции ее с Личными Кабинетами своих пользователей.</w:t>
      </w:r>
    </w:p>
    <w:p w:rsidR="00C52179" w:rsidRDefault="00C52179" w:rsidP="00C52179">
      <w:pPr>
        <w:widowControl/>
        <w:tabs>
          <w:tab w:val="left" w:pos="709"/>
        </w:tabs>
        <w:spacing w:line="360" w:lineRule="auto"/>
        <w:ind w:firstLine="709"/>
        <w:jc w:val="both"/>
        <w:rPr>
          <w:snapToGrid/>
          <w:sz w:val="28"/>
          <w:szCs w:val="28"/>
        </w:rPr>
      </w:pPr>
    </w:p>
    <w:p w:rsidR="00483387" w:rsidRDefault="00483387" w:rsidP="00483387">
      <w:pPr>
        <w:widowControl/>
        <w:tabs>
          <w:tab w:val="left" w:pos="709"/>
        </w:tabs>
        <w:spacing w:line="360" w:lineRule="auto"/>
        <w:ind w:firstLine="709"/>
        <w:jc w:val="both"/>
        <w:rPr>
          <w:snapToGrid/>
          <w:sz w:val="28"/>
          <w:szCs w:val="28"/>
        </w:rPr>
      </w:pPr>
    </w:p>
    <w:p w:rsidR="003F7307" w:rsidRDefault="00483387" w:rsidP="00483387">
      <w:pPr>
        <w:widowControl/>
        <w:tabs>
          <w:tab w:val="left" w:pos="709"/>
        </w:tabs>
        <w:spacing w:line="360" w:lineRule="auto"/>
        <w:ind w:firstLine="709"/>
        <w:jc w:val="both"/>
        <w:rPr>
          <w:snapToGrid/>
          <w:sz w:val="28"/>
          <w:szCs w:val="28"/>
        </w:rPr>
      </w:pPr>
      <w:r>
        <w:rPr>
          <w:snapToGrid/>
          <w:sz w:val="28"/>
          <w:szCs w:val="28"/>
        </w:rPr>
        <w:t>Вывод: в данной главе были определены основные</w:t>
      </w:r>
      <w:r w:rsidR="00C41877">
        <w:rPr>
          <w:snapToGrid/>
          <w:sz w:val="28"/>
          <w:szCs w:val="28"/>
        </w:rPr>
        <w:t xml:space="preserve"> направления деятельности</w:t>
      </w:r>
      <w:r>
        <w:rPr>
          <w:snapToGrid/>
          <w:sz w:val="28"/>
          <w:szCs w:val="28"/>
        </w:rPr>
        <w:t xml:space="preserve"> </w:t>
      </w:r>
      <w:r w:rsidR="00C41877">
        <w:rPr>
          <w:snapToGrid/>
          <w:sz w:val="28"/>
          <w:szCs w:val="28"/>
        </w:rPr>
        <w:t>в сфере</w:t>
      </w:r>
      <w:r>
        <w:rPr>
          <w:snapToGrid/>
          <w:sz w:val="28"/>
          <w:szCs w:val="28"/>
        </w:rPr>
        <w:t xml:space="preserve"> </w:t>
      </w:r>
      <w:proofErr w:type="spellStart"/>
      <w:r>
        <w:rPr>
          <w:snapToGrid/>
          <w:sz w:val="28"/>
          <w:szCs w:val="28"/>
        </w:rPr>
        <w:t>интернет-банкинга</w:t>
      </w:r>
      <w:proofErr w:type="spellEnd"/>
      <w:r w:rsidR="00C41877">
        <w:rPr>
          <w:snapToGrid/>
          <w:sz w:val="28"/>
          <w:szCs w:val="28"/>
        </w:rPr>
        <w:t>, а также выявлены проблемы, характерные для данной сферы</w:t>
      </w:r>
      <w:r>
        <w:rPr>
          <w:snapToGrid/>
          <w:sz w:val="28"/>
          <w:szCs w:val="28"/>
        </w:rPr>
        <w:t xml:space="preserve"> в целом и в ПАО «</w:t>
      </w:r>
      <w:proofErr w:type="spellStart"/>
      <w:r>
        <w:rPr>
          <w:snapToGrid/>
          <w:sz w:val="28"/>
          <w:szCs w:val="28"/>
        </w:rPr>
        <w:t>Мособлбанк</w:t>
      </w:r>
      <w:proofErr w:type="spellEnd"/>
      <w:r>
        <w:rPr>
          <w:snapToGrid/>
          <w:sz w:val="28"/>
          <w:szCs w:val="28"/>
        </w:rPr>
        <w:t xml:space="preserve">» в частности, а также подобраны возможные пути их решения. </w:t>
      </w:r>
    </w:p>
    <w:p w:rsidR="00C41877" w:rsidRPr="00DB46B3" w:rsidRDefault="00C41877" w:rsidP="00C41877">
      <w:pPr>
        <w:pStyle w:val="af2"/>
        <w:shd w:val="clear" w:color="auto" w:fill="FFFFFF"/>
        <w:spacing w:before="0" w:beforeAutospacing="0" w:after="0" w:afterAutospacing="0" w:line="360" w:lineRule="auto"/>
        <w:ind w:firstLine="709"/>
        <w:jc w:val="both"/>
        <w:rPr>
          <w:color w:val="000000"/>
          <w:sz w:val="28"/>
          <w:szCs w:val="16"/>
        </w:rPr>
      </w:pPr>
      <w:r w:rsidRPr="00DB46B3">
        <w:rPr>
          <w:color w:val="000000"/>
          <w:sz w:val="28"/>
          <w:szCs w:val="16"/>
        </w:rPr>
        <w:t xml:space="preserve">66% или 23,3 </w:t>
      </w:r>
      <w:proofErr w:type="spellStart"/>
      <w:proofErr w:type="gramStart"/>
      <w:r w:rsidRPr="00DB46B3">
        <w:rPr>
          <w:color w:val="000000"/>
          <w:sz w:val="28"/>
          <w:szCs w:val="16"/>
        </w:rPr>
        <w:t>млн</w:t>
      </w:r>
      <w:proofErr w:type="spellEnd"/>
      <w:proofErr w:type="gramEnd"/>
      <w:r w:rsidRPr="00DB46B3">
        <w:rPr>
          <w:color w:val="000000"/>
          <w:sz w:val="28"/>
          <w:szCs w:val="16"/>
        </w:rPr>
        <w:t xml:space="preserve"> российских </w:t>
      </w:r>
      <w:proofErr w:type="spellStart"/>
      <w:r w:rsidRPr="00DB46B3">
        <w:rPr>
          <w:color w:val="000000"/>
          <w:sz w:val="28"/>
          <w:szCs w:val="16"/>
        </w:rPr>
        <w:t>интернет-пользователей</w:t>
      </w:r>
      <w:proofErr w:type="spellEnd"/>
      <w:r w:rsidRPr="00DB46B3">
        <w:rPr>
          <w:color w:val="000000"/>
          <w:sz w:val="28"/>
          <w:szCs w:val="16"/>
        </w:rPr>
        <w:t xml:space="preserve"> в возрасте от 18 до 64 лет, проживающих в городах с населением от 100 тысяч человек, пользуются </w:t>
      </w:r>
      <w:proofErr w:type="spellStart"/>
      <w:r w:rsidRPr="00DB46B3">
        <w:rPr>
          <w:color w:val="000000"/>
          <w:sz w:val="28"/>
          <w:szCs w:val="16"/>
        </w:rPr>
        <w:t>интернет-банкингом</w:t>
      </w:r>
      <w:proofErr w:type="spellEnd"/>
      <w:r w:rsidRPr="00DB46B3">
        <w:rPr>
          <w:color w:val="000000"/>
          <w:sz w:val="28"/>
          <w:szCs w:val="16"/>
        </w:rPr>
        <w:t xml:space="preserve"> для частных лиц. Количество пользователей </w:t>
      </w:r>
      <w:proofErr w:type="spellStart"/>
      <w:r w:rsidRPr="00DB46B3">
        <w:rPr>
          <w:color w:val="000000"/>
          <w:sz w:val="28"/>
          <w:szCs w:val="16"/>
        </w:rPr>
        <w:t>интернет-банкинга</w:t>
      </w:r>
      <w:proofErr w:type="spellEnd"/>
      <w:r w:rsidRPr="00DB46B3">
        <w:rPr>
          <w:color w:val="000000"/>
          <w:sz w:val="28"/>
          <w:szCs w:val="16"/>
        </w:rPr>
        <w:t xml:space="preserve"> для частных лиц выросло за год</w:t>
      </w:r>
      <w:r>
        <w:rPr>
          <w:color w:val="000000"/>
          <w:sz w:val="28"/>
          <w:szCs w:val="16"/>
        </w:rPr>
        <w:t xml:space="preserve"> на 51%.</w:t>
      </w:r>
    </w:p>
    <w:p w:rsidR="00C41877" w:rsidRPr="00DB46B3" w:rsidRDefault="00C41877" w:rsidP="00C41877">
      <w:pPr>
        <w:pStyle w:val="af2"/>
        <w:shd w:val="clear" w:color="auto" w:fill="FFFFFF"/>
        <w:spacing w:before="0" w:beforeAutospacing="0" w:after="0" w:afterAutospacing="0" w:line="360" w:lineRule="auto"/>
        <w:ind w:firstLine="709"/>
        <w:jc w:val="both"/>
        <w:rPr>
          <w:color w:val="000000"/>
          <w:sz w:val="28"/>
          <w:szCs w:val="16"/>
        </w:rPr>
      </w:pPr>
      <w:r w:rsidRPr="00DB46B3">
        <w:rPr>
          <w:color w:val="000000"/>
          <w:sz w:val="28"/>
          <w:szCs w:val="16"/>
        </w:rPr>
        <w:t xml:space="preserve">41% пользователей </w:t>
      </w:r>
      <w:proofErr w:type="spellStart"/>
      <w:r w:rsidRPr="00DB46B3">
        <w:rPr>
          <w:color w:val="000000"/>
          <w:sz w:val="28"/>
          <w:szCs w:val="16"/>
        </w:rPr>
        <w:t>интернет-банкинга</w:t>
      </w:r>
      <w:proofErr w:type="spellEnd"/>
      <w:r w:rsidRPr="00DB46B3">
        <w:rPr>
          <w:color w:val="000000"/>
          <w:sz w:val="28"/>
          <w:szCs w:val="16"/>
        </w:rPr>
        <w:t xml:space="preserve"> имеют доступ и пользуются </w:t>
      </w:r>
      <w:proofErr w:type="spellStart"/>
      <w:r w:rsidRPr="00DB46B3">
        <w:rPr>
          <w:color w:val="000000"/>
          <w:sz w:val="28"/>
          <w:szCs w:val="16"/>
        </w:rPr>
        <w:t>интернет-банкингом</w:t>
      </w:r>
      <w:proofErr w:type="spellEnd"/>
      <w:r w:rsidRPr="00DB46B3">
        <w:rPr>
          <w:color w:val="000000"/>
          <w:sz w:val="28"/>
          <w:szCs w:val="16"/>
        </w:rPr>
        <w:t xml:space="preserve"> в двух и более российских банках. </w:t>
      </w:r>
    </w:p>
    <w:p w:rsidR="00C41877" w:rsidRPr="00DB46B3" w:rsidRDefault="00C41877" w:rsidP="00C41877">
      <w:pPr>
        <w:pStyle w:val="af2"/>
        <w:shd w:val="clear" w:color="auto" w:fill="FFFFFF"/>
        <w:spacing w:before="0" w:beforeAutospacing="0" w:after="0" w:afterAutospacing="0" w:line="360" w:lineRule="auto"/>
        <w:ind w:firstLine="709"/>
        <w:jc w:val="both"/>
        <w:rPr>
          <w:color w:val="000000"/>
          <w:sz w:val="28"/>
          <w:szCs w:val="16"/>
        </w:rPr>
      </w:pPr>
      <w:r w:rsidRPr="00DB46B3">
        <w:rPr>
          <w:color w:val="000000"/>
          <w:sz w:val="28"/>
          <w:szCs w:val="16"/>
        </w:rPr>
        <w:t xml:space="preserve">Наиболее популярными </w:t>
      </w:r>
      <w:proofErr w:type="spellStart"/>
      <w:proofErr w:type="gramStart"/>
      <w:r w:rsidRPr="00DB46B3">
        <w:rPr>
          <w:color w:val="000000"/>
          <w:sz w:val="28"/>
          <w:szCs w:val="16"/>
        </w:rPr>
        <w:t>интернет-банками</w:t>
      </w:r>
      <w:proofErr w:type="spellEnd"/>
      <w:proofErr w:type="gramEnd"/>
      <w:r w:rsidRPr="00DB46B3">
        <w:rPr>
          <w:color w:val="000000"/>
          <w:sz w:val="28"/>
          <w:szCs w:val="16"/>
        </w:rPr>
        <w:t xml:space="preserve"> среди российских пользователей являются Сбербанк </w:t>
      </w:r>
      <w:proofErr w:type="spellStart"/>
      <w:r w:rsidRPr="00DB46B3">
        <w:rPr>
          <w:color w:val="000000"/>
          <w:sz w:val="28"/>
          <w:szCs w:val="16"/>
        </w:rPr>
        <w:t>Онлайн</w:t>
      </w:r>
      <w:proofErr w:type="spellEnd"/>
      <w:r w:rsidRPr="00DB46B3">
        <w:rPr>
          <w:color w:val="000000"/>
          <w:sz w:val="28"/>
          <w:szCs w:val="16"/>
        </w:rPr>
        <w:t xml:space="preserve">, Альфа-Клик Альфа-Банка, </w:t>
      </w:r>
      <w:proofErr w:type="spellStart"/>
      <w:r w:rsidRPr="00DB46B3">
        <w:rPr>
          <w:color w:val="000000"/>
          <w:sz w:val="28"/>
          <w:szCs w:val="16"/>
        </w:rPr>
        <w:t>Телебанк</w:t>
      </w:r>
      <w:proofErr w:type="spellEnd"/>
      <w:r w:rsidRPr="00DB46B3">
        <w:rPr>
          <w:color w:val="000000"/>
          <w:sz w:val="28"/>
          <w:szCs w:val="16"/>
        </w:rPr>
        <w:t xml:space="preserve"> ВТБ24, </w:t>
      </w:r>
      <w:proofErr w:type="spellStart"/>
      <w:r w:rsidRPr="00DB46B3">
        <w:rPr>
          <w:color w:val="000000"/>
          <w:sz w:val="28"/>
          <w:szCs w:val="16"/>
        </w:rPr>
        <w:t>интернет-банки</w:t>
      </w:r>
      <w:proofErr w:type="spellEnd"/>
      <w:r w:rsidRPr="00DB46B3">
        <w:rPr>
          <w:color w:val="000000"/>
          <w:sz w:val="28"/>
          <w:szCs w:val="16"/>
        </w:rPr>
        <w:t xml:space="preserve"> </w:t>
      </w:r>
      <w:proofErr w:type="spellStart"/>
      <w:r w:rsidRPr="00DB46B3">
        <w:rPr>
          <w:color w:val="000000"/>
          <w:sz w:val="28"/>
          <w:szCs w:val="16"/>
        </w:rPr>
        <w:t>Тинькофф</w:t>
      </w:r>
      <w:proofErr w:type="spellEnd"/>
      <w:r w:rsidRPr="00DB46B3">
        <w:rPr>
          <w:color w:val="000000"/>
          <w:sz w:val="28"/>
          <w:szCs w:val="16"/>
        </w:rPr>
        <w:t xml:space="preserve"> Банка и Банка Русский Стандарт — эти 5 </w:t>
      </w:r>
      <w:proofErr w:type="spellStart"/>
      <w:r w:rsidRPr="00DB46B3">
        <w:rPr>
          <w:color w:val="000000"/>
          <w:sz w:val="28"/>
          <w:szCs w:val="16"/>
        </w:rPr>
        <w:t>интернет-банков</w:t>
      </w:r>
      <w:proofErr w:type="spellEnd"/>
      <w:r w:rsidRPr="00DB46B3">
        <w:rPr>
          <w:color w:val="000000"/>
          <w:sz w:val="28"/>
          <w:szCs w:val="16"/>
        </w:rPr>
        <w:t xml:space="preserve"> вместе охватывают 58% </w:t>
      </w:r>
      <w:proofErr w:type="spellStart"/>
      <w:r w:rsidRPr="00DB46B3">
        <w:rPr>
          <w:color w:val="000000"/>
          <w:sz w:val="28"/>
          <w:szCs w:val="16"/>
        </w:rPr>
        <w:t>интернет-пользователей</w:t>
      </w:r>
      <w:proofErr w:type="spellEnd"/>
      <w:r w:rsidRPr="00DB46B3">
        <w:rPr>
          <w:color w:val="000000"/>
          <w:sz w:val="28"/>
          <w:szCs w:val="16"/>
        </w:rPr>
        <w:t xml:space="preserve"> и 87% всех пользователей </w:t>
      </w:r>
      <w:proofErr w:type="spellStart"/>
      <w:r w:rsidRPr="00DB46B3">
        <w:rPr>
          <w:color w:val="000000"/>
          <w:sz w:val="28"/>
          <w:szCs w:val="16"/>
        </w:rPr>
        <w:t>интернет-банкинга</w:t>
      </w:r>
      <w:proofErr w:type="spellEnd"/>
      <w:r w:rsidRPr="00DB46B3">
        <w:rPr>
          <w:color w:val="000000"/>
          <w:sz w:val="28"/>
          <w:szCs w:val="16"/>
        </w:rPr>
        <w:t xml:space="preserve"> в России. </w:t>
      </w:r>
    </w:p>
    <w:p w:rsidR="00C41877" w:rsidRPr="00DB46B3" w:rsidRDefault="00C41877" w:rsidP="00C41877">
      <w:pPr>
        <w:pStyle w:val="af2"/>
        <w:shd w:val="clear" w:color="auto" w:fill="FFFFFF"/>
        <w:spacing w:before="0" w:beforeAutospacing="0" w:after="0" w:afterAutospacing="0" w:line="360" w:lineRule="auto"/>
        <w:ind w:firstLine="709"/>
        <w:jc w:val="both"/>
        <w:rPr>
          <w:color w:val="000000"/>
          <w:sz w:val="28"/>
          <w:szCs w:val="16"/>
        </w:rPr>
      </w:pPr>
      <w:r w:rsidRPr="00DB46B3">
        <w:rPr>
          <w:color w:val="000000"/>
          <w:sz w:val="28"/>
          <w:szCs w:val="16"/>
        </w:rPr>
        <w:t xml:space="preserve">Проникновение сервиса </w:t>
      </w:r>
      <w:proofErr w:type="spellStart"/>
      <w:r w:rsidRPr="00DB46B3">
        <w:rPr>
          <w:color w:val="000000"/>
          <w:sz w:val="28"/>
          <w:szCs w:val="16"/>
        </w:rPr>
        <w:t>интернет-банкинга</w:t>
      </w:r>
      <w:proofErr w:type="spellEnd"/>
      <w:r w:rsidRPr="00DB46B3">
        <w:rPr>
          <w:color w:val="000000"/>
          <w:sz w:val="28"/>
          <w:szCs w:val="16"/>
        </w:rPr>
        <w:t xml:space="preserve"> в клиентскую базу сильно различается от банка к банку. Наиболее высокую долю пользователей </w:t>
      </w:r>
      <w:proofErr w:type="spellStart"/>
      <w:r w:rsidRPr="00DB46B3">
        <w:rPr>
          <w:color w:val="000000"/>
          <w:sz w:val="28"/>
          <w:szCs w:val="16"/>
        </w:rPr>
        <w:t>интернет-банкинга</w:t>
      </w:r>
      <w:proofErr w:type="spellEnd"/>
      <w:r w:rsidRPr="00DB46B3">
        <w:rPr>
          <w:color w:val="000000"/>
          <w:sz w:val="28"/>
          <w:szCs w:val="16"/>
        </w:rPr>
        <w:t xml:space="preserve"> по отношению ко всем клиентам банка, имеющим доступ к интернету, показывают Сбербанк России, Банк Авангард и </w:t>
      </w:r>
      <w:proofErr w:type="spellStart"/>
      <w:r w:rsidRPr="00DB46B3">
        <w:rPr>
          <w:color w:val="000000"/>
          <w:sz w:val="28"/>
          <w:szCs w:val="16"/>
        </w:rPr>
        <w:t>Ситибанк</w:t>
      </w:r>
      <w:proofErr w:type="spellEnd"/>
      <w:r w:rsidRPr="00DB46B3">
        <w:rPr>
          <w:color w:val="000000"/>
          <w:sz w:val="28"/>
          <w:szCs w:val="16"/>
        </w:rPr>
        <w:t xml:space="preserve"> (65-66%). Наименьшую долю (20-30%) — ОТП Банк, </w:t>
      </w:r>
      <w:proofErr w:type="spellStart"/>
      <w:r w:rsidRPr="00DB46B3">
        <w:rPr>
          <w:color w:val="000000"/>
          <w:sz w:val="28"/>
          <w:szCs w:val="16"/>
        </w:rPr>
        <w:t>Росбанк</w:t>
      </w:r>
      <w:proofErr w:type="spellEnd"/>
      <w:r w:rsidRPr="00DB46B3">
        <w:rPr>
          <w:color w:val="000000"/>
          <w:sz w:val="28"/>
          <w:szCs w:val="16"/>
        </w:rPr>
        <w:t xml:space="preserve">, </w:t>
      </w:r>
      <w:proofErr w:type="spellStart"/>
      <w:r w:rsidRPr="00DB46B3">
        <w:rPr>
          <w:color w:val="000000"/>
          <w:sz w:val="28"/>
          <w:szCs w:val="16"/>
        </w:rPr>
        <w:t>Газпромбанк</w:t>
      </w:r>
      <w:proofErr w:type="spellEnd"/>
      <w:r w:rsidRPr="00DB46B3">
        <w:rPr>
          <w:color w:val="000000"/>
          <w:sz w:val="28"/>
          <w:szCs w:val="16"/>
        </w:rPr>
        <w:t xml:space="preserve">, Ренессанс Кредит, Банк Траст и ряд других крупных российских банков. </w:t>
      </w:r>
    </w:p>
    <w:p w:rsidR="00C41877" w:rsidRPr="00C41877" w:rsidRDefault="00C41877" w:rsidP="00C41877">
      <w:pPr>
        <w:pStyle w:val="af2"/>
        <w:shd w:val="clear" w:color="auto" w:fill="FFFFFF"/>
        <w:spacing w:before="0" w:beforeAutospacing="0" w:after="0" w:afterAutospacing="0" w:line="360" w:lineRule="auto"/>
        <w:ind w:firstLine="709"/>
        <w:jc w:val="both"/>
        <w:rPr>
          <w:color w:val="000000"/>
          <w:sz w:val="28"/>
          <w:szCs w:val="16"/>
        </w:rPr>
      </w:pPr>
      <w:r w:rsidRPr="00DB46B3">
        <w:rPr>
          <w:color w:val="000000"/>
          <w:sz w:val="28"/>
          <w:szCs w:val="16"/>
        </w:rPr>
        <w:lastRenderedPageBreak/>
        <w:t xml:space="preserve">Наиболее эффективными </w:t>
      </w:r>
      <w:proofErr w:type="spellStart"/>
      <w:proofErr w:type="gramStart"/>
      <w:r w:rsidRPr="00DB46B3">
        <w:rPr>
          <w:color w:val="000000"/>
          <w:sz w:val="28"/>
          <w:szCs w:val="16"/>
        </w:rPr>
        <w:t>интернет-банками</w:t>
      </w:r>
      <w:proofErr w:type="spellEnd"/>
      <w:proofErr w:type="gramEnd"/>
      <w:r w:rsidRPr="00DB46B3">
        <w:rPr>
          <w:color w:val="000000"/>
          <w:sz w:val="28"/>
          <w:szCs w:val="16"/>
        </w:rPr>
        <w:t xml:space="preserve"> с точки зрения наличия функций и удобства интерфейсов по результатам исследования были признаны </w:t>
      </w:r>
      <w:proofErr w:type="spellStart"/>
      <w:r w:rsidRPr="00DB46B3">
        <w:rPr>
          <w:color w:val="000000"/>
          <w:sz w:val="28"/>
          <w:szCs w:val="16"/>
        </w:rPr>
        <w:t>интернет-банки</w:t>
      </w:r>
      <w:proofErr w:type="spellEnd"/>
      <w:r w:rsidRPr="00DB46B3">
        <w:rPr>
          <w:color w:val="000000"/>
          <w:sz w:val="28"/>
          <w:szCs w:val="16"/>
        </w:rPr>
        <w:t xml:space="preserve"> </w:t>
      </w:r>
      <w:proofErr w:type="spellStart"/>
      <w:r w:rsidRPr="00DB46B3">
        <w:rPr>
          <w:color w:val="000000"/>
          <w:sz w:val="28"/>
          <w:szCs w:val="16"/>
        </w:rPr>
        <w:t>Тинькофф</w:t>
      </w:r>
      <w:proofErr w:type="spellEnd"/>
      <w:r w:rsidRPr="00DB46B3">
        <w:rPr>
          <w:color w:val="000000"/>
          <w:sz w:val="28"/>
          <w:szCs w:val="16"/>
        </w:rPr>
        <w:t xml:space="preserve"> Банка, </w:t>
      </w:r>
      <w:proofErr w:type="spellStart"/>
      <w:r w:rsidRPr="00DB46B3">
        <w:rPr>
          <w:color w:val="000000"/>
          <w:sz w:val="28"/>
          <w:szCs w:val="16"/>
        </w:rPr>
        <w:t>Промсвязьбанка</w:t>
      </w:r>
      <w:proofErr w:type="spellEnd"/>
      <w:r w:rsidRPr="00DB46B3">
        <w:rPr>
          <w:color w:val="000000"/>
          <w:sz w:val="28"/>
          <w:szCs w:val="16"/>
        </w:rPr>
        <w:t xml:space="preserve">, Альфа-Банка, Сбербанка и Банка Русский Стандарт. Лучшие российские </w:t>
      </w:r>
      <w:proofErr w:type="spellStart"/>
      <w:proofErr w:type="gramStart"/>
      <w:r w:rsidRPr="00DB46B3">
        <w:rPr>
          <w:color w:val="000000"/>
          <w:sz w:val="28"/>
          <w:szCs w:val="16"/>
        </w:rPr>
        <w:t>интернет-банки</w:t>
      </w:r>
      <w:proofErr w:type="spellEnd"/>
      <w:proofErr w:type="gramEnd"/>
      <w:r w:rsidRPr="00DB46B3">
        <w:rPr>
          <w:color w:val="000000"/>
          <w:sz w:val="28"/>
          <w:szCs w:val="16"/>
        </w:rPr>
        <w:t xml:space="preserve"> предлагают своим пользователям широкие возможности оплаты различных услуг, </w:t>
      </w:r>
      <w:proofErr w:type="spellStart"/>
      <w:r w:rsidRPr="00DB46B3">
        <w:rPr>
          <w:color w:val="000000"/>
          <w:sz w:val="28"/>
          <w:szCs w:val="16"/>
        </w:rPr>
        <w:t>внутрибанковских</w:t>
      </w:r>
      <w:proofErr w:type="spellEnd"/>
      <w:r w:rsidRPr="00DB46B3">
        <w:rPr>
          <w:color w:val="000000"/>
          <w:sz w:val="28"/>
          <w:szCs w:val="16"/>
        </w:rPr>
        <w:t xml:space="preserve"> и </w:t>
      </w:r>
      <w:proofErr w:type="spellStart"/>
      <w:r w:rsidRPr="00DB46B3">
        <w:rPr>
          <w:color w:val="000000"/>
          <w:sz w:val="28"/>
          <w:szCs w:val="16"/>
        </w:rPr>
        <w:t>внебанковских</w:t>
      </w:r>
      <w:proofErr w:type="spellEnd"/>
      <w:r w:rsidRPr="00DB46B3">
        <w:rPr>
          <w:color w:val="000000"/>
          <w:sz w:val="28"/>
          <w:szCs w:val="16"/>
        </w:rPr>
        <w:t xml:space="preserve"> переводов, открытия вкладов, заказа карт и других банковских продуктов </w:t>
      </w:r>
      <w:proofErr w:type="spellStart"/>
      <w:r w:rsidRPr="00DB46B3">
        <w:rPr>
          <w:color w:val="000000"/>
          <w:sz w:val="28"/>
          <w:szCs w:val="16"/>
        </w:rPr>
        <w:t>онлайн</w:t>
      </w:r>
      <w:proofErr w:type="spellEnd"/>
      <w:r w:rsidRPr="00DB46B3">
        <w:rPr>
          <w:color w:val="000000"/>
          <w:sz w:val="28"/>
          <w:szCs w:val="16"/>
        </w:rPr>
        <w:t>, возможности для анализа персональных расходов и удобный интерфейс для со</w:t>
      </w:r>
      <w:r>
        <w:rPr>
          <w:color w:val="000000"/>
          <w:sz w:val="28"/>
          <w:szCs w:val="16"/>
        </w:rPr>
        <w:t>вершения повторяющихся операций.</w:t>
      </w:r>
    </w:p>
    <w:p w:rsidR="003F7307" w:rsidRDefault="003F7307" w:rsidP="003F7307">
      <w:pPr>
        <w:spacing w:line="360" w:lineRule="auto"/>
        <w:ind w:firstLine="720"/>
        <w:jc w:val="both"/>
        <w:rPr>
          <w:snapToGrid/>
          <w:sz w:val="28"/>
          <w:szCs w:val="28"/>
        </w:rPr>
      </w:pPr>
      <w:proofErr w:type="spellStart"/>
      <w:r>
        <w:rPr>
          <w:sz w:val="28"/>
        </w:rPr>
        <w:t>Интернет-банкинг</w:t>
      </w:r>
      <w:proofErr w:type="spellEnd"/>
      <w:r>
        <w:rPr>
          <w:sz w:val="28"/>
        </w:rPr>
        <w:t xml:space="preserve">, </w:t>
      </w:r>
      <w:proofErr w:type="gramStart"/>
      <w:r>
        <w:rPr>
          <w:sz w:val="28"/>
        </w:rPr>
        <w:t>ровно</w:t>
      </w:r>
      <w:proofErr w:type="gramEnd"/>
      <w:r>
        <w:rPr>
          <w:sz w:val="28"/>
        </w:rPr>
        <w:t xml:space="preserve"> как и мобильный </w:t>
      </w:r>
      <w:proofErr w:type="spellStart"/>
      <w:r>
        <w:rPr>
          <w:sz w:val="28"/>
        </w:rPr>
        <w:t>банкинг</w:t>
      </w:r>
      <w:proofErr w:type="spellEnd"/>
      <w:r>
        <w:rPr>
          <w:sz w:val="28"/>
        </w:rPr>
        <w:t>, для ПАО «</w:t>
      </w:r>
      <w:proofErr w:type="spellStart"/>
      <w:r>
        <w:rPr>
          <w:sz w:val="28"/>
        </w:rPr>
        <w:t>Мособлбанк</w:t>
      </w:r>
      <w:proofErr w:type="spellEnd"/>
      <w:r>
        <w:rPr>
          <w:sz w:val="28"/>
        </w:rPr>
        <w:t xml:space="preserve">» остается слабым местом, так как он оказался фактически неконкурентоспособен (исходя из данных исследований </w:t>
      </w:r>
      <w:proofErr w:type="spellStart"/>
      <w:r w:rsidRPr="00BD483C">
        <w:rPr>
          <w:sz w:val="28"/>
        </w:rPr>
        <w:t>Markswebb</w:t>
      </w:r>
      <w:proofErr w:type="spellEnd"/>
      <w:r w:rsidRPr="00BD483C">
        <w:rPr>
          <w:sz w:val="28"/>
        </w:rPr>
        <w:t xml:space="preserve"> </w:t>
      </w:r>
      <w:proofErr w:type="spellStart"/>
      <w:r w:rsidRPr="00BD483C">
        <w:rPr>
          <w:sz w:val="28"/>
        </w:rPr>
        <w:t>Rank</w:t>
      </w:r>
      <w:proofErr w:type="spellEnd"/>
      <w:r w:rsidRPr="00BD483C">
        <w:rPr>
          <w:sz w:val="28"/>
        </w:rPr>
        <w:t xml:space="preserve"> &amp; </w:t>
      </w:r>
      <w:proofErr w:type="spellStart"/>
      <w:r w:rsidRPr="00BD483C">
        <w:rPr>
          <w:sz w:val="28"/>
        </w:rPr>
        <w:t>Report</w:t>
      </w:r>
      <w:proofErr w:type="spellEnd"/>
      <w:r>
        <w:rPr>
          <w:sz w:val="28"/>
        </w:rPr>
        <w:t xml:space="preserve">). </w:t>
      </w:r>
      <w:r>
        <w:rPr>
          <w:snapToGrid/>
          <w:sz w:val="28"/>
          <w:szCs w:val="28"/>
        </w:rPr>
        <w:t xml:space="preserve">Малое разнообразие проводимых операций через </w:t>
      </w:r>
      <w:proofErr w:type="spellStart"/>
      <w:r>
        <w:rPr>
          <w:snapToGrid/>
          <w:sz w:val="28"/>
          <w:szCs w:val="28"/>
        </w:rPr>
        <w:t>интернет-банкинг</w:t>
      </w:r>
      <w:proofErr w:type="spellEnd"/>
      <w:r>
        <w:rPr>
          <w:snapToGrid/>
          <w:sz w:val="28"/>
          <w:szCs w:val="28"/>
        </w:rPr>
        <w:t xml:space="preserve"> обусловлено малым функционалом самой системы, т.к. отсутствует множество операций, с которыми банк работает только в филиалах и офисах, но другие банки уже предоставляют подобные услуги через сеть Интернет. Пусть он и предоставляет возможность переводов, просмотра истории операций и остатков по счету, а также возможность оплаты услуг и покупок с карточного счета, но этого явно недостаточно в условиях сильной конкуренции </w:t>
      </w:r>
      <w:proofErr w:type="spellStart"/>
      <w:r>
        <w:rPr>
          <w:snapToGrid/>
          <w:sz w:val="28"/>
          <w:szCs w:val="28"/>
        </w:rPr>
        <w:t>интернет-банкингов</w:t>
      </w:r>
      <w:proofErr w:type="spellEnd"/>
      <w:r>
        <w:rPr>
          <w:snapToGrid/>
          <w:sz w:val="28"/>
          <w:szCs w:val="28"/>
        </w:rPr>
        <w:t xml:space="preserve"> 2017 года. Огромное количество операций, </w:t>
      </w:r>
      <w:proofErr w:type="gramStart"/>
      <w:r>
        <w:rPr>
          <w:snapToGrid/>
          <w:sz w:val="28"/>
          <w:szCs w:val="28"/>
        </w:rPr>
        <w:t>связанных</w:t>
      </w:r>
      <w:proofErr w:type="gramEnd"/>
      <w:r>
        <w:rPr>
          <w:snapToGrid/>
          <w:sz w:val="28"/>
          <w:szCs w:val="28"/>
        </w:rPr>
        <w:t xml:space="preserve"> в том числе с открытием, закрытием расчетных, депозитных, текущих и прочих счетов, остаются невозможными через Интернет для клиентов данного банка. Недружелюбный интерфейс и дизайн также не способствуют увеличению числа клиентов </w:t>
      </w:r>
      <w:proofErr w:type="spellStart"/>
      <w:r>
        <w:rPr>
          <w:snapToGrid/>
          <w:sz w:val="28"/>
          <w:szCs w:val="28"/>
        </w:rPr>
        <w:t>банкинга</w:t>
      </w:r>
      <w:proofErr w:type="spellEnd"/>
      <w:r>
        <w:rPr>
          <w:snapToGrid/>
          <w:sz w:val="28"/>
          <w:szCs w:val="28"/>
        </w:rPr>
        <w:t>. Однако</w:t>
      </w:r>
      <w:proofErr w:type="gramStart"/>
      <w:r>
        <w:rPr>
          <w:snapToGrid/>
          <w:sz w:val="28"/>
          <w:szCs w:val="28"/>
        </w:rPr>
        <w:t>,</w:t>
      </w:r>
      <w:proofErr w:type="gramEnd"/>
      <w:r>
        <w:rPr>
          <w:snapToGrid/>
          <w:sz w:val="28"/>
          <w:szCs w:val="28"/>
        </w:rPr>
        <w:t xml:space="preserve"> если решить большую часть проблем современными методами, то у ПАО «</w:t>
      </w:r>
      <w:proofErr w:type="spellStart"/>
      <w:r>
        <w:rPr>
          <w:snapToGrid/>
          <w:sz w:val="28"/>
          <w:szCs w:val="28"/>
        </w:rPr>
        <w:t>Мособлбанк</w:t>
      </w:r>
      <w:proofErr w:type="spellEnd"/>
      <w:r>
        <w:rPr>
          <w:snapToGrid/>
          <w:sz w:val="28"/>
          <w:szCs w:val="28"/>
        </w:rPr>
        <w:t>», обладающего значительной долей активов, будет возможность конкурировать с крупнейшими банками страны.</w:t>
      </w:r>
    </w:p>
    <w:p w:rsidR="00483387" w:rsidRDefault="00483387" w:rsidP="00483387">
      <w:pPr>
        <w:widowControl/>
        <w:tabs>
          <w:tab w:val="left" w:pos="709"/>
        </w:tabs>
        <w:spacing w:line="360" w:lineRule="auto"/>
        <w:ind w:firstLine="709"/>
        <w:jc w:val="both"/>
        <w:rPr>
          <w:snapToGrid/>
          <w:sz w:val="28"/>
          <w:szCs w:val="28"/>
        </w:rPr>
      </w:pPr>
      <w:r>
        <w:rPr>
          <w:snapToGrid/>
          <w:sz w:val="28"/>
          <w:szCs w:val="28"/>
        </w:rPr>
        <w:t>Подводя итоги, можно выделить наиболее важные пункты третьей главы исследования.</w:t>
      </w:r>
    </w:p>
    <w:p w:rsidR="00483387" w:rsidRDefault="00483387" w:rsidP="00483387">
      <w:pPr>
        <w:pStyle w:val="a5"/>
        <w:widowControl/>
        <w:tabs>
          <w:tab w:val="left" w:pos="0"/>
        </w:tabs>
        <w:spacing w:line="360" w:lineRule="auto"/>
        <w:ind w:left="0" w:firstLine="709"/>
        <w:jc w:val="both"/>
        <w:rPr>
          <w:snapToGrid/>
          <w:sz w:val="28"/>
          <w:szCs w:val="28"/>
        </w:rPr>
      </w:pPr>
      <w:r>
        <w:rPr>
          <w:snapToGrid/>
          <w:sz w:val="28"/>
          <w:szCs w:val="28"/>
        </w:rPr>
        <w:lastRenderedPageBreak/>
        <w:t>Проблема о</w:t>
      </w:r>
      <w:r w:rsidRPr="00B906BD">
        <w:rPr>
          <w:snapToGrid/>
          <w:sz w:val="28"/>
          <w:szCs w:val="28"/>
        </w:rPr>
        <w:t>тсутстви</w:t>
      </w:r>
      <w:r>
        <w:rPr>
          <w:snapToGrid/>
          <w:sz w:val="28"/>
          <w:szCs w:val="28"/>
        </w:rPr>
        <w:t>я</w:t>
      </w:r>
      <w:r w:rsidRPr="00B906BD">
        <w:rPr>
          <w:snapToGrid/>
          <w:sz w:val="28"/>
          <w:szCs w:val="28"/>
        </w:rPr>
        <w:t xml:space="preserve"> справок, удобных и понятных клиентам инструкций и руководств по использованию услуг </w:t>
      </w:r>
      <w:proofErr w:type="spellStart"/>
      <w:r w:rsidRPr="00B906BD">
        <w:rPr>
          <w:snapToGrid/>
          <w:sz w:val="28"/>
          <w:szCs w:val="28"/>
        </w:rPr>
        <w:t>интернет-банкинга</w:t>
      </w:r>
      <w:proofErr w:type="spellEnd"/>
      <w:r>
        <w:rPr>
          <w:snapToGrid/>
          <w:sz w:val="28"/>
          <w:szCs w:val="28"/>
        </w:rPr>
        <w:t xml:space="preserve"> решается путем внедрения визуально понятных среднестатистическому человеку дополнительных материалов, таких как </w:t>
      </w:r>
      <w:proofErr w:type="gramStart"/>
      <w:r>
        <w:rPr>
          <w:snapToGrid/>
          <w:sz w:val="28"/>
          <w:szCs w:val="28"/>
        </w:rPr>
        <w:t>инструкции</w:t>
      </w:r>
      <w:proofErr w:type="gramEnd"/>
      <w:r>
        <w:rPr>
          <w:snapToGrid/>
          <w:sz w:val="28"/>
          <w:szCs w:val="28"/>
        </w:rPr>
        <w:t xml:space="preserve"> по совершению тех или иных операций, руководства по навигации по тем или иным разделам личного кабинета, через которые клиент сможет решить свою проблему, справки и ответы на </w:t>
      </w:r>
      <w:proofErr w:type="spellStart"/>
      <w:r>
        <w:rPr>
          <w:snapToGrid/>
          <w:sz w:val="28"/>
          <w:szCs w:val="28"/>
        </w:rPr>
        <w:t>частозадаваемые</w:t>
      </w:r>
      <w:proofErr w:type="spellEnd"/>
      <w:r>
        <w:rPr>
          <w:snapToGrid/>
          <w:sz w:val="28"/>
          <w:szCs w:val="28"/>
        </w:rPr>
        <w:t xml:space="preserve"> вопросы, которые могут возникнуть у пользователей в процессе удовлетворения своих потребностей и проведения операций.</w:t>
      </w:r>
    </w:p>
    <w:p w:rsidR="00483387" w:rsidRDefault="00483387" w:rsidP="00483387">
      <w:pPr>
        <w:pStyle w:val="a5"/>
        <w:widowControl/>
        <w:tabs>
          <w:tab w:val="left" w:pos="0"/>
        </w:tabs>
        <w:spacing w:line="360" w:lineRule="auto"/>
        <w:ind w:left="0" w:firstLine="709"/>
        <w:jc w:val="both"/>
        <w:rPr>
          <w:snapToGrid/>
          <w:sz w:val="28"/>
          <w:szCs w:val="28"/>
        </w:rPr>
      </w:pPr>
      <w:r>
        <w:rPr>
          <w:snapToGrid/>
          <w:sz w:val="28"/>
          <w:szCs w:val="28"/>
        </w:rPr>
        <w:t>Проблема сложности интерфейсов и неприветливости дизайнов решается разработкой таких дизайнов и интерфейсов, которые позволят пользователю легко ориентироваться внутри личного кабинета и получать к нему доступ с практически любой страницы сайта кредитной организации.</w:t>
      </w:r>
    </w:p>
    <w:p w:rsidR="00483387" w:rsidRDefault="00483387" w:rsidP="00483387">
      <w:pPr>
        <w:pStyle w:val="a5"/>
        <w:widowControl/>
        <w:tabs>
          <w:tab w:val="left" w:pos="0"/>
        </w:tabs>
        <w:spacing w:line="360" w:lineRule="auto"/>
        <w:ind w:left="0" w:firstLine="709"/>
        <w:jc w:val="both"/>
        <w:rPr>
          <w:snapToGrid/>
          <w:sz w:val="28"/>
          <w:szCs w:val="28"/>
        </w:rPr>
      </w:pPr>
      <w:r>
        <w:rPr>
          <w:snapToGrid/>
          <w:sz w:val="28"/>
          <w:szCs w:val="28"/>
        </w:rPr>
        <w:t>Проблема к</w:t>
      </w:r>
      <w:r w:rsidRPr="000E6B83">
        <w:rPr>
          <w:snapToGrid/>
          <w:sz w:val="28"/>
          <w:szCs w:val="28"/>
        </w:rPr>
        <w:t>онкуренци</w:t>
      </w:r>
      <w:r>
        <w:rPr>
          <w:snapToGrid/>
          <w:sz w:val="28"/>
          <w:szCs w:val="28"/>
        </w:rPr>
        <w:t>и</w:t>
      </w:r>
      <w:r w:rsidRPr="000E6B83">
        <w:rPr>
          <w:snapToGrid/>
          <w:sz w:val="28"/>
          <w:szCs w:val="28"/>
        </w:rPr>
        <w:t xml:space="preserve"> со стороны небанковских платежных </w:t>
      </w:r>
      <w:proofErr w:type="spellStart"/>
      <w:proofErr w:type="gramStart"/>
      <w:r w:rsidRPr="000E6B83">
        <w:rPr>
          <w:snapToGrid/>
          <w:sz w:val="28"/>
          <w:szCs w:val="28"/>
        </w:rPr>
        <w:t>интернет-систем</w:t>
      </w:r>
      <w:proofErr w:type="spellEnd"/>
      <w:proofErr w:type="gramEnd"/>
      <w:r>
        <w:rPr>
          <w:snapToGrid/>
          <w:sz w:val="28"/>
          <w:szCs w:val="28"/>
        </w:rPr>
        <w:t xml:space="preserve"> решается развитием качества услуг дистанционно-банковского обслуживания, расширением функционала и списка проводимых операций, а также максимальным упрощением и обеспечением безопасности самого процесса пользования системой.</w:t>
      </w:r>
    </w:p>
    <w:p w:rsidR="00483387" w:rsidRDefault="00483387" w:rsidP="00483387">
      <w:pPr>
        <w:pStyle w:val="a5"/>
        <w:widowControl/>
        <w:tabs>
          <w:tab w:val="left" w:pos="0"/>
        </w:tabs>
        <w:spacing w:line="360" w:lineRule="auto"/>
        <w:ind w:left="0" w:firstLine="709"/>
        <w:jc w:val="both"/>
        <w:rPr>
          <w:snapToGrid/>
          <w:sz w:val="28"/>
          <w:szCs w:val="28"/>
        </w:rPr>
      </w:pPr>
      <w:r>
        <w:rPr>
          <w:snapToGrid/>
          <w:sz w:val="28"/>
          <w:szCs w:val="28"/>
        </w:rPr>
        <w:t>Проблема отсутствия кадров должной квалификации решается программами дополнительного обучения, целью которого является переквалификация работников и подготовка кадров к новым проблемам.</w:t>
      </w:r>
    </w:p>
    <w:p w:rsidR="00483387" w:rsidRDefault="002F2053" w:rsidP="00483387">
      <w:pPr>
        <w:pStyle w:val="a5"/>
        <w:widowControl/>
        <w:tabs>
          <w:tab w:val="left" w:pos="0"/>
        </w:tabs>
        <w:spacing w:line="360" w:lineRule="auto"/>
        <w:ind w:left="0" w:firstLine="709"/>
        <w:jc w:val="both"/>
        <w:rPr>
          <w:snapToGrid/>
          <w:sz w:val="28"/>
          <w:szCs w:val="28"/>
        </w:rPr>
      </w:pPr>
      <w:r>
        <w:rPr>
          <w:snapToGrid/>
          <w:sz w:val="28"/>
          <w:szCs w:val="28"/>
        </w:rPr>
        <w:t>Проблемы безопасности должны решаться повышением уровня безопасности совершения операций и получения доступа к Личному Кабинету. В первую очередь, самым простым и эффективным решением является в</w:t>
      </w:r>
      <w:r w:rsidRPr="00F145E1">
        <w:rPr>
          <w:snapToGrid/>
          <w:sz w:val="28"/>
          <w:szCs w:val="28"/>
        </w:rPr>
        <w:t>недрение многофа</w:t>
      </w:r>
      <w:r>
        <w:rPr>
          <w:snapToGrid/>
          <w:sz w:val="28"/>
          <w:szCs w:val="28"/>
        </w:rPr>
        <w:t>кторной системы аутентификации.</w:t>
      </w:r>
    </w:p>
    <w:p w:rsidR="002F2053" w:rsidRDefault="002F2053" w:rsidP="00483387">
      <w:pPr>
        <w:pStyle w:val="a5"/>
        <w:widowControl/>
        <w:tabs>
          <w:tab w:val="left" w:pos="0"/>
        </w:tabs>
        <w:spacing w:line="360" w:lineRule="auto"/>
        <w:ind w:left="0" w:firstLine="709"/>
        <w:jc w:val="both"/>
        <w:rPr>
          <w:snapToGrid/>
          <w:sz w:val="28"/>
          <w:szCs w:val="28"/>
        </w:rPr>
      </w:pPr>
      <w:proofErr w:type="gramStart"/>
      <w:r>
        <w:rPr>
          <w:snapToGrid/>
          <w:sz w:val="28"/>
          <w:szCs w:val="28"/>
        </w:rPr>
        <w:t xml:space="preserve">Проблема непроработанного законодательного регулирования могут решаться внедрением новых законов и указов, а также внесением поправок в старые, посвященные банковской деятельности. </w:t>
      </w:r>
      <w:proofErr w:type="gramEnd"/>
    </w:p>
    <w:p w:rsidR="002F2053" w:rsidRDefault="002F2053" w:rsidP="00483387">
      <w:pPr>
        <w:pStyle w:val="a5"/>
        <w:widowControl/>
        <w:tabs>
          <w:tab w:val="left" w:pos="0"/>
        </w:tabs>
        <w:spacing w:line="360" w:lineRule="auto"/>
        <w:ind w:left="0" w:firstLine="709"/>
        <w:jc w:val="both"/>
        <w:rPr>
          <w:snapToGrid/>
          <w:sz w:val="28"/>
          <w:szCs w:val="28"/>
        </w:rPr>
      </w:pPr>
      <w:r>
        <w:rPr>
          <w:snapToGrid/>
          <w:sz w:val="28"/>
          <w:szCs w:val="28"/>
        </w:rPr>
        <w:t xml:space="preserve">Проблема малого функционала </w:t>
      </w:r>
      <w:proofErr w:type="spellStart"/>
      <w:r>
        <w:rPr>
          <w:snapToGrid/>
          <w:sz w:val="28"/>
          <w:szCs w:val="28"/>
        </w:rPr>
        <w:t>интернет-банкингов</w:t>
      </w:r>
      <w:proofErr w:type="spellEnd"/>
      <w:r>
        <w:rPr>
          <w:snapToGrid/>
          <w:sz w:val="28"/>
          <w:szCs w:val="28"/>
        </w:rPr>
        <w:t xml:space="preserve"> вполне может разрешаться расширением списка возможностей, предлагаемых банками. </w:t>
      </w:r>
      <w:r>
        <w:rPr>
          <w:snapToGrid/>
          <w:sz w:val="28"/>
          <w:szCs w:val="28"/>
        </w:rPr>
        <w:lastRenderedPageBreak/>
        <w:t xml:space="preserve">Внедрение новых функций, типов проводимых операций положительно сказывается на качестве </w:t>
      </w:r>
      <w:proofErr w:type="spellStart"/>
      <w:r>
        <w:rPr>
          <w:snapToGrid/>
          <w:sz w:val="28"/>
          <w:szCs w:val="28"/>
        </w:rPr>
        <w:t>интернет-банкинга</w:t>
      </w:r>
      <w:proofErr w:type="spellEnd"/>
      <w:r>
        <w:rPr>
          <w:snapToGrid/>
          <w:sz w:val="28"/>
          <w:szCs w:val="28"/>
        </w:rPr>
        <w:t xml:space="preserve"> и довольстве его пользователей.</w:t>
      </w:r>
    </w:p>
    <w:p w:rsidR="002F2053" w:rsidRDefault="002F2053" w:rsidP="00483387">
      <w:pPr>
        <w:pStyle w:val="a5"/>
        <w:widowControl/>
        <w:tabs>
          <w:tab w:val="left" w:pos="0"/>
        </w:tabs>
        <w:spacing w:line="360" w:lineRule="auto"/>
        <w:ind w:left="0" w:firstLine="709"/>
        <w:jc w:val="both"/>
        <w:rPr>
          <w:snapToGrid/>
          <w:sz w:val="28"/>
          <w:szCs w:val="28"/>
        </w:rPr>
      </w:pPr>
      <w:r>
        <w:rPr>
          <w:snapToGrid/>
          <w:sz w:val="28"/>
          <w:szCs w:val="28"/>
        </w:rPr>
        <w:t xml:space="preserve">Проблема игнорирования мобильных устройств легко решается путем следования трендам и внедрения новых технологий, связанных с мобильными устройствами – планшетами и смартфонами. Это могут быть мобильные приложения для совершения тех же операций, что и при использовании обычной версии </w:t>
      </w:r>
      <w:proofErr w:type="spellStart"/>
      <w:r>
        <w:rPr>
          <w:snapToGrid/>
          <w:sz w:val="28"/>
          <w:szCs w:val="28"/>
        </w:rPr>
        <w:t>банкинга</w:t>
      </w:r>
      <w:proofErr w:type="spellEnd"/>
      <w:r>
        <w:rPr>
          <w:snapToGrid/>
          <w:sz w:val="28"/>
          <w:szCs w:val="28"/>
        </w:rPr>
        <w:t xml:space="preserve">, а также оптимизированные под разрешение мобильных устройств </w:t>
      </w:r>
      <w:proofErr w:type="spellStart"/>
      <w:proofErr w:type="gramStart"/>
      <w:r>
        <w:rPr>
          <w:snapToGrid/>
          <w:sz w:val="28"/>
          <w:szCs w:val="28"/>
        </w:rPr>
        <w:t>интернет-проекты</w:t>
      </w:r>
      <w:proofErr w:type="spellEnd"/>
      <w:proofErr w:type="gramEnd"/>
      <w:r>
        <w:rPr>
          <w:snapToGrid/>
          <w:sz w:val="28"/>
          <w:szCs w:val="28"/>
        </w:rPr>
        <w:t xml:space="preserve"> банка.</w:t>
      </w:r>
    </w:p>
    <w:p w:rsidR="00483387" w:rsidRDefault="002F2053" w:rsidP="00B42974">
      <w:pPr>
        <w:pStyle w:val="a5"/>
        <w:widowControl/>
        <w:tabs>
          <w:tab w:val="left" w:pos="0"/>
        </w:tabs>
        <w:spacing w:line="360" w:lineRule="auto"/>
        <w:ind w:left="0" w:firstLine="709"/>
        <w:jc w:val="both"/>
        <w:rPr>
          <w:snapToGrid/>
          <w:sz w:val="28"/>
          <w:szCs w:val="28"/>
        </w:rPr>
      </w:pPr>
      <w:r>
        <w:rPr>
          <w:snapToGrid/>
          <w:sz w:val="28"/>
          <w:szCs w:val="28"/>
        </w:rPr>
        <w:t xml:space="preserve">С помощью внедрения вышеуказанных предложений по решению проблем банкам с огромной вероятностью удастся повысить долю людей, которые будут предпочитать </w:t>
      </w:r>
      <w:proofErr w:type="spellStart"/>
      <w:r>
        <w:rPr>
          <w:snapToGrid/>
          <w:sz w:val="28"/>
          <w:szCs w:val="28"/>
        </w:rPr>
        <w:t>оффлайн</w:t>
      </w:r>
      <w:proofErr w:type="spellEnd"/>
      <w:r>
        <w:rPr>
          <w:snapToGrid/>
          <w:sz w:val="28"/>
          <w:szCs w:val="28"/>
        </w:rPr>
        <w:t xml:space="preserve"> обслуживанию в офисах и филиалах услуги </w:t>
      </w:r>
      <w:proofErr w:type="spellStart"/>
      <w:r>
        <w:rPr>
          <w:snapToGrid/>
          <w:sz w:val="28"/>
          <w:szCs w:val="28"/>
        </w:rPr>
        <w:t>интернет-банкинга</w:t>
      </w:r>
      <w:proofErr w:type="spellEnd"/>
      <w:r>
        <w:rPr>
          <w:snapToGrid/>
          <w:sz w:val="28"/>
          <w:szCs w:val="28"/>
        </w:rPr>
        <w:t>, а также увеличить качество обслуживания собственных клиентов.</w:t>
      </w:r>
    </w:p>
    <w:p w:rsidR="00483387" w:rsidRDefault="00483387" w:rsidP="00B42974">
      <w:pPr>
        <w:pStyle w:val="1"/>
        <w:ind w:left="709"/>
        <w:rPr>
          <w:rFonts w:ascii="Times New Roman" w:hAnsi="Times New Roman" w:cs="Times New Roman"/>
          <w:snapToGrid/>
          <w:color w:val="auto"/>
        </w:rPr>
      </w:pPr>
      <w:bookmarkStart w:id="20" w:name="_Toc484570255"/>
      <w:r w:rsidRPr="00483387">
        <w:rPr>
          <w:rFonts w:ascii="Times New Roman" w:hAnsi="Times New Roman" w:cs="Times New Roman"/>
          <w:snapToGrid/>
          <w:color w:val="auto"/>
        </w:rPr>
        <w:t>ЗАКЛЮЧЕНИЕ</w:t>
      </w:r>
      <w:bookmarkEnd w:id="20"/>
    </w:p>
    <w:p w:rsidR="002F2053" w:rsidRDefault="002F2053" w:rsidP="002F2053">
      <w:pPr>
        <w:widowControl/>
        <w:tabs>
          <w:tab w:val="left" w:pos="3420"/>
          <w:tab w:val="left" w:pos="5384"/>
        </w:tabs>
        <w:spacing w:line="360" w:lineRule="auto"/>
        <w:ind w:firstLine="709"/>
        <w:jc w:val="both"/>
        <w:rPr>
          <w:snapToGrid/>
          <w:sz w:val="28"/>
          <w:szCs w:val="28"/>
        </w:rPr>
      </w:pPr>
    </w:p>
    <w:p w:rsidR="002F2053" w:rsidRDefault="002F2053" w:rsidP="002F2053">
      <w:pPr>
        <w:widowControl/>
        <w:tabs>
          <w:tab w:val="left" w:pos="3420"/>
          <w:tab w:val="left" w:pos="5384"/>
        </w:tabs>
        <w:spacing w:line="360" w:lineRule="auto"/>
        <w:ind w:firstLine="709"/>
        <w:jc w:val="both"/>
        <w:rPr>
          <w:snapToGrid/>
          <w:sz w:val="28"/>
          <w:szCs w:val="28"/>
        </w:rPr>
      </w:pPr>
      <w:proofErr w:type="gramStart"/>
      <w:r>
        <w:rPr>
          <w:snapToGrid/>
          <w:sz w:val="28"/>
          <w:szCs w:val="28"/>
        </w:rPr>
        <w:t>С использованием</w:t>
      </w:r>
      <w:r w:rsidRPr="00532923">
        <w:rPr>
          <w:snapToGrid/>
          <w:sz w:val="28"/>
          <w:szCs w:val="28"/>
        </w:rPr>
        <w:t xml:space="preserve"> универсального и эффективного инструмента удаленного управления банковским счетом – компьютера, подключенного к сети </w:t>
      </w:r>
      <w:r>
        <w:rPr>
          <w:snapToGrid/>
          <w:sz w:val="28"/>
          <w:szCs w:val="28"/>
        </w:rPr>
        <w:t>И</w:t>
      </w:r>
      <w:r w:rsidRPr="00532923">
        <w:rPr>
          <w:snapToGrid/>
          <w:sz w:val="28"/>
          <w:szCs w:val="28"/>
        </w:rPr>
        <w:t xml:space="preserve">нтернет, с помощью систем </w:t>
      </w:r>
      <w:proofErr w:type="spellStart"/>
      <w:r w:rsidRPr="00532923">
        <w:rPr>
          <w:snapToGrid/>
          <w:sz w:val="28"/>
          <w:szCs w:val="28"/>
        </w:rPr>
        <w:t>интернет-банкинга</w:t>
      </w:r>
      <w:proofErr w:type="spellEnd"/>
      <w:r w:rsidRPr="00532923">
        <w:rPr>
          <w:snapToGrid/>
          <w:sz w:val="28"/>
          <w:szCs w:val="28"/>
        </w:rPr>
        <w:t>, предлагаемых различными банками, можно покупать и продавать безналичную валюту, оплачивать коммунальные услуги, платить за доступ в Интернет, оплачивать счета операторов сотовой связи, проводить безналичные внутри и межбанковские расчеты, переводить средства по своим счетам и, соответственно, отслеживать все банковские операции по своим</w:t>
      </w:r>
      <w:proofErr w:type="gramEnd"/>
      <w:r w:rsidRPr="00532923">
        <w:rPr>
          <w:snapToGrid/>
          <w:sz w:val="28"/>
          <w:szCs w:val="28"/>
        </w:rPr>
        <w:t xml:space="preserve"> счетам за любой промежуток времени. Не стоит забывать и возможности проводить все или большую часть этих операций с использованием соответствующих приложений для мобильных телефонов на платформах </w:t>
      </w:r>
      <w:proofErr w:type="spellStart"/>
      <w:r w:rsidRPr="00532923">
        <w:rPr>
          <w:snapToGrid/>
          <w:sz w:val="28"/>
          <w:szCs w:val="28"/>
        </w:rPr>
        <w:t>iOS</w:t>
      </w:r>
      <w:proofErr w:type="spellEnd"/>
      <w:r w:rsidRPr="00532923">
        <w:rPr>
          <w:snapToGrid/>
          <w:sz w:val="28"/>
          <w:szCs w:val="28"/>
        </w:rPr>
        <w:t xml:space="preserve">, </w:t>
      </w:r>
      <w:proofErr w:type="spellStart"/>
      <w:r w:rsidRPr="00532923">
        <w:rPr>
          <w:snapToGrid/>
          <w:sz w:val="28"/>
          <w:szCs w:val="28"/>
        </w:rPr>
        <w:t>Android</w:t>
      </w:r>
      <w:proofErr w:type="spellEnd"/>
      <w:r w:rsidRPr="00532923">
        <w:rPr>
          <w:snapToGrid/>
          <w:sz w:val="28"/>
          <w:szCs w:val="28"/>
        </w:rPr>
        <w:t xml:space="preserve"> и прочих.</w:t>
      </w:r>
      <w:r>
        <w:rPr>
          <w:snapToGrid/>
          <w:sz w:val="28"/>
          <w:szCs w:val="28"/>
        </w:rPr>
        <w:t xml:space="preserve"> Все это возможно благодаря ряду преимуществ, среди которых в</w:t>
      </w:r>
      <w:r w:rsidRPr="00532923">
        <w:rPr>
          <w:snapToGrid/>
          <w:sz w:val="28"/>
          <w:szCs w:val="28"/>
        </w:rPr>
        <w:t xml:space="preserve">озможность открытия и </w:t>
      </w:r>
      <w:r>
        <w:rPr>
          <w:snapToGrid/>
          <w:sz w:val="28"/>
          <w:szCs w:val="28"/>
        </w:rPr>
        <w:t xml:space="preserve">удобного и эффективного </w:t>
      </w:r>
      <w:r w:rsidRPr="00532923">
        <w:rPr>
          <w:snapToGrid/>
          <w:sz w:val="28"/>
          <w:szCs w:val="28"/>
        </w:rPr>
        <w:t>ведения счета в абсолютно любом банке</w:t>
      </w:r>
      <w:r>
        <w:rPr>
          <w:snapToGrid/>
          <w:sz w:val="28"/>
          <w:szCs w:val="28"/>
        </w:rPr>
        <w:t xml:space="preserve">, а также отслеживания операций по счетам. При </w:t>
      </w:r>
      <w:r>
        <w:rPr>
          <w:snapToGrid/>
          <w:sz w:val="28"/>
          <w:szCs w:val="28"/>
        </w:rPr>
        <w:lastRenderedPageBreak/>
        <w:t>этом</w:t>
      </w:r>
      <w:proofErr w:type="gramStart"/>
      <w:r>
        <w:rPr>
          <w:snapToGrid/>
          <w:sz w:val="28"/>
          <w:szCs w:val="28"/>
        </w:rPr>
        <w:t>,</w:t>
      </w:r>
      <w:proofErr w:type="gramEnd"/>
      <w:r>
        <w:rPr>
          <w:snapToGrid/>
          <w:sz w:val="28"/>
          <w:szCs w:val="28"/>
        </w:rPr>
        <w:t xml:space="preserve"> все операции безопасны и конфиденциальны благодаря продвинутым системам защиты. Недостатки в сфере </w:t>
      </w:r>
      <w:proofErr w:type="spellStart"/>
      <w:r>
        <w:rPr>
          <w:snapToGrid/>
          <w:sz w:val="28"/>
          <w:szCs w:val="28"/>
        </w:rPr>
        <w:t>интернет-банкинга</w:t>
      </w:r>
      <w:proofErr w:type="spellEnd"/>
      <w:r>
        <w:rPr>
          <w:snapToGrid/>
          <w:sz w:val="28"/>
          <w:szCs w:val="28"/>
        </w:rPr>
        <w:t xml:space="preserve"> сводятся к различным рискам взлома </w:t>
      </w:r>
      <w:proofErr w:type="spellStart"/>
      <w:r>
        <w:rPr>
          <w:snapToGrid/>
          <w:sz w:val="28"/>
          <w:szCs w:val="28"/>
        </w:rPr>
        <w:t>аккаунта</w:t>
      </w:r>
      <w:proofErr w:type="spellEnd"/>
      <w:r>
        <w:rPr>
          <w:snapToGrid/>
          <w:sz w:val="28"/>
          <w:szCs w:val="28"/>
        </w:rPr>
        <w:t>, потери средств, задержки проведения операций и прочим незначительным проблемам, возможность столкнуться с которыми крайне маловероятна.</w:t>
      </w:r>
    </w:p>
    <w:p w:rsidR="002F2053" w:rsidRDefault="002F2053" w:rsidP="002F2053">
      <w:pPr>
        <w:widowControl/>
        <w:tabs>
          <w:tab w:val="left" w:pos="3420"/>
          <w:tab w:val="left" w:pos="5384"/>
        </w:tabs>
        <w:spacing w:line="360" w:lineRule="auto"/>
        <w:ind w:firstLine="709"/>
        <w:jc w:val="both"/>
        <w:rPr>
          <w:snapToGrid/>
          <w:sz w:val="28"/>
          <w:szCs w:val="28"/>
        </w:rPr>
      </w:pPr>
      <w:r>
        <w:rPr>
          <w:snapToGrid/>
          <w:sz w:val="28"/>
          <w:szCs w:val="28"/>
        </w:rPr>
        <w:t>ПАО «</w:t>
      </w:r>
      <w:proofErr w:type="spellStart"/>
      <w:r>
        <w:rPr>
          <w:snapToGrid/>
          <w:sz w:val="28"/>
          <w:szCs w:val="28"/>
        </w:rPr>
        <w:t>Мособлбанк</w:t>
      </w:r>
      <w:proofErr w:type="spellEnd"/>
      <w:r>
        <w:rPr>
          <w:snapToGrid/>
          <w:sz w:val="28"/>
          <w:szCs w:val="28"/>
        </w:rPr>
        <w:t>»</w:t>
      </w:r>
      <w:r w:rsidRPr="002E7755">
        <w:rPr>
          <w:snapToGrid/>
          <w:sz w:val="28"/>
          <w:szCs w:val="28"/>
        </w:rPr>
        <w:t xml:space="preserve"> предоставляет полный спектр банковских услуг, как для физических, так и для юридических лиц. Частным клиентам предложен большой выбор депозитных программ, разнообразные формы денежных переводов, обслуживание банковских карт международных платежных систем, сейфовые ячейки и инвестиционные монеты. Для юридических лиц - комплексное расчетно-кассовое обслуживание, размещение свободных денежных сре</w:t>
      </w:r>
      <w:proofErr w:type="gramStart"/>
      <w:r w:rsidRPr="002E7755">
        <w:rPr>
          <w:snapToGrid/>
          <w:sz w:val="28"/>
          <w:szCs w:val="28"/>
        </w:rPr>
        <w:t>дств в д</w:t>
      </w:r>
      <w:proofErr w:type="gramEnd"/>
      <w:r w:rsidRPr="002E7755">
        <w:rPr>
          <w:snapToGrid/>
          <w:sz w:val="28"/>
          <w:szCs w:val="28"/>
        </w:rPr>
        <w:t xml:space="preserve">епозиты и в векселя, реализация </w:t>
      </w:r>
      <w:proofErr w:type="spellStart"/>
      <w:r w:rsidRPr="002E7755">
        <w:rPr>
          <w:snapToGrid/>
          <w:sz w:val="28"/>
          <w:szCs w:val="28"/>
        </w:rPr>
        <w:t>зарплатных</w:t>
      </w:r>
      <w:proofErr w:type="spellEnd"/>
      <w:r w:rsidRPr="002E7755">
        <w:rPr>
          <w:snapToGrid/>
          <w:sz w:val="28"/>
          <w:szCs w:val="28"/>
        </w:rPr>
        <w:t xml:space="preserve"> и </w:t>
      </w:r>
      <w:proofErr w:type="spellStart"/>
      <w:r w:rsidRPr="002E7755">
        <w:rPr>
          <w:snapToGrid/>
          <w:sz w:val="28"/>
          <w:szCs w:val="28"/>
        </w:rPr>
        <w:t>эквайринговых</w:t>
      </w:r>
      <w:proofErr w:type="spellEnd"/>
      <w:r w:rsidRPr="002E7755">
        <w:rPr>
          <w:snapToGrid/>
          <w:sz w:val="28"/>
          <w:szCs w:val="28"/>
        </w:rPr>
        <w:t xml:space="preserve"> проектов, удобные программы кредитования предприятий малого и среднего бизнеса.</w:t>
      </w:r>
      <w:r>
        <w:rPr>
          <w:snapToGrid/>
          <w:sz w:val="28"/>
          <w:szCs w:val="28"/>
        </w:rPr>
        <w:t xml:space="preserve"> </w:t>
      </w:r>
    </w:p>
    <w:p w:rsidR="00BA6991" w:rsidRDefault="002F2053" w:rsidP="002F2053">
      <w:pPr>
        <w:widowControl/>
        <w:tabs>
          <w:tab w:val="left" w:pos="3420"/>
          <w:tab w:val="left" w:pos="5384"/>
        </w:tabs>
        <w:spacing w:line="360" w:lineRule="auto"/>
        <w:ind w:firstLine="709"/>
        <w:jc w:val="both"/>
        <w:rPr>
          <w:snapToGrid/>
          <w:sz w:val="28"/>
          <w:szCs w:val="28"/>
        </w:rPr>
      </w:pPr>
      <w:r>
        <w:rPr>
          <w:snapToGrid/>
          <w:sz w:val="28"/>
          <w:szCs w:val="28"/>
        </w:rPr>
        <w:t>Банк находится в ТОП-25 по размеру активов кредитных организаций. В процессе анализа отчетности ПАО «</w:t>
      </w:r>
      <w:proofErr w:type="spellStart"/>
      <w:r>
        <w:rPr>
          <w:snapToGrid/>
          <w:sz w:val="28"/>
          <w:szCs w:val="28"/>
        </w:rPr>
        <w:t>Мособлбанк</w:t>
      </w:r>
      <w:proofErr w:type="spellEnd"/>
      <w:r>
        <w:rPr>
          <w:snapToGrid/>
          <w:sz w:val="28"/>
          <w:szCs w:val="28"/>
        </w:rPr>
        <w:t xml:space="preserve">», удалось определить, что </w:t>
      </w:r>
      <w:r w:rsidRPr="002E7755">
        <w:rPr>
          <w:snapToGrid/>
          <w:sz w:val="28"/>
          <w:szCs w:val="28"/>
        </w:rPr>
        <w:t>наиболее значительную долю в активе баланса занимают ссуды, выдаваемые ПАО «</w:t>
      </w:r>
      <w:proofErr w:type="spellStart"/>
      <w:r w:rsidRPr="002E7755">
        <w:rPr>
          <w:snapToGrid/>
          <w:sz w:val="28"/>
          <w:szCs w:val="28"/>
        </w:rPr>
        <w:t>Мособлбанк</w:t>
      </w:r>
      <w:proofErr w:type="spellEnd"/>
      <w:r w:rsidRPr="002E7755">
        <w:rPr>
          <w:snapToGrid/>
          <w:sz w:val="28"/>
          <w:szCs w:val="28"/>
        </w:rPr>
        <w:t>» другим банкам и клиентам (на 1 января 2017 года удельный вес этих статей по отношению к валюте баланса составляет 19,07 и 35,82% соответственно). Это означает, что банк выдает большое количество кредитов и зависит кр</w:t>
      </w:r>
      <w:r>
        <w:rPr>
          <w:snapToGrid/>
          <w:sz w:val="28"/>
          <w:szCs w:val="28"/>
        </w:rPr>
        <w:t xml:space="preserve">едитуемых. Эта доля увеличилась более чем вдвое за 2014-2016 год. </w:t>
      </w:r>
      <w:r w:rsidRPr="002E7755">
        <w:rPr>
          <w:snapToGrid/>
          <w:sz w:val="28"/>
          <w:szCs w:val="28"/>
        </w:rPr>
        <w:t xml:space="preserve">Вторую по значимости позицию занимает статья «Финансовые инструменты», которая составляет на 1 января 2017 года 40,43% от валюты баланса. Это означает, что банк обладает большим количеством акций, облигаций, фьючерсов и т.д., которые могут принести прибыль своему владельцу. </w:t>
      </w:r>
    </w:p>
    <w:p w:rsidR="002F2053" w:rsidRPr="002E7755" w:rsidRDefault="002F2053" w:rsidP="002F2053">
      <w:pPr>
        <w:widowControl/>
        <w:tabs>
          <w:tab w:val="left" w:pos="3420"/>
          <w:tab w:val="left" w:pos="5384"/>
        </w:tabs>
        <w:spacing w:line="360" w:lineRule="auto"/>
        <w:ind w:firstLine="709"/>
        <w:jc w:val="both"/>
        <w:rPr>
          <w:snapToGrid/>
          <w:sz w:val="28"/>
          <w:szCs w:val="28"/>
        </w:rPr>
      </w:pPr>
      <w:r w:rsidRPr="002E7755">
        <w:rPr>
          <w:snapToGrid/>
          <w:sz w:val="28"/>
          <w:szCs w:val="28"/>
        </w:rPr>
        <w:t xml:space="preserve">В пассивной части баланса лидирующие позиции на 1 января 2017 года занимают статьи «Счета и депозиты банков» (44,98%) и «Счета и депозиты клиентов» (34,39%). Это означает, что политика банков считает ключевым моментом не только выдачу кредитов, но и размещение у себя вкладов и </w:t>
      </w:r>
      <w:r w:rsidRPr="002E7755">
        <w:rPr>
          <w:snapToGrid/>
          <w:sz w:val="28"/>
          <w:szCs w:val="28"/>
        </w:rPr>
        <w:lastRenderedPageBreak/>
        <w:t xml:space="preserve">депозитов не только физических и юридических лиц, но и кредитных организаций. </w:t>
      </w:r>
    </w:p>
    <w:p w:rsidR="002F2053" w:rsidRPr="002E7755" w:rsidRDefault="002F2053" w:rsidP="002F2053">
      <w:pPr>
        <w:widowControl/>
        <w:tabs>
          <w:tab w:val="left" w:pos="3420"/>
          <w:tab w:val="left" w:pos="5384"/>
        </w:tabs>
        <w:spacing w:line="360" w:lineRule="auto"/>
        <w:ind w:firstLine="709"/>
        <w:jc w:val="both"/>
        <w:rPr>
          <w:snapToGrid/>
          <w:sz w:val="28"/>
          <w:szCs w:val="28"/>
        </w:rPr>
      </w:pPr>
      <w:r w:rsidRPr="002E7755">
        <w:rPr>
          <w:snapToGrid/>
          <w:sz w:val="28"/>
          <w:szCs w:val="28"/>
        </w:rPr>
        <w:t xml:space="preserve">Непосредственно валюта баланса увеличились с 137747767 тыс. руб. до 332758678 тыс. руб. (+141,57%) за период с 2014 по 2015 год и уменьшились на 24420414 тыс. руб. (-7,34%) по состоянию </w:t>
      </w:r>
      <w:proofErr w:type="gramStart"/>
      <w:r w:rsidRPr="002E7755">
        <w:rPr>
          <w:snapToGrid/>
          <w:sz w:val="28"/>
          <w:szCs w:val="28"/>
        </w:rPr>
        <w:t>на конец</w:t>
      </w:r>
      <w:proofErr w:type="gramEnd"/>
      <w:r w:rsidRPr="002E7755">
        <w:rPr>
          <w:snapToGrid/>
          <w:sz w:val="28"/>
          <w:szCs w:val="28"/>
        </w:rPr>
        <w:t xml:space="preserve"> 2016 года.  Активы и пассивы по итогам отчетного периода составляют 308338264 тыс. руб. </w:t>
      </w:r>
    </w:p>
    <w:p w:rsidR="002F2053" w:rsidRPr="00671482" w:rsidRDefault="002F2053" w:rsidP="002F2053">
      <w:pPr>
        <w:widowControl/>
        <w:tabs>
          <w:tab w:val="left" w:pos="3420"/>
          <w:tab w:val="left" w:pos="5384"/>
        </w:tabs>
        <w:spacing w:line="360" w:lineRule="auto"/>
        <w:ind w:firstLine="709"/>
        <w:jc w:val="both"/>
        <w:rPr>
          <w:snapToGrid/>
          <w:sz w:val="28"/>
          <w:szCs w:val="28"/>
        </w:rPr>
      </w:pPr>
      <w:proofErr w:type="gramStart"/>
      <w:r w:rsidRPr="002E7755">
        <w:rPr>
          <w:snapToGrid/>
          <w:sz w:val="28"/>
          <w:szCs w:val="28"/>
        </w:rPr>
        <w:t>Столь значительный прирост по статьям «Финансовые инструменты», «Кредиты, выданные банкам», «Кредиты, выданные клиентам», «Счета и депозиты банков» и «Счета и депозиты клиентов», зачастую превышающий значения предыдущего периода больше чем вдвое, связан с тем, что банк проходит санацию с 21 мая 2014 года, о чем было сказано в предыдущей главе данной работы.</w:t>
      </w:r>
      <w:proofErr w:type="gramEnd"/>
      <w:r w:rsidRPr="002E7755">
        <w:rPr>
          <w:snapToGrid/>
          <w:sz w:val="28"/>
          <w:szCs w:val="28"/>
        </w:rPr>
        <w:t xml:space="preserve"> Согласно опубликованным данным, расходы государства на финансовое оздоровление </w:t>
      </w:r>
      <w:proofErr w:type="spellStart"/>
      <w:r w:rsidRPr="002E7755">
        <w:rPr>
          <w:snapToGrid/>
          <w:sz w:val="28"/>
          <w:szCs w:val="28"/>
        </w:rPr>
        <w:t>Мособлбанка</w:t>
      </w:r>
      <w:proofErr w:type="spellEnd"/>
      <w:r w:rsidRPr="002E7755">
        <w:rPr>
          <w:snapToGrid/>
          <w:sz w:val="28"/>
          <w:szCs w:val="28"/>
        </w:rPr>
        <w:t xml:space="preserve"> оцениваются в 172 миллиардов рублей (при активах в 60 миллиардов).</w:t>
      </w:r>
    </w:p>
    <w:p w:rsidR="002F2053" w:rsidRDefault="002F2053" w:rsidP="002F2053">
      <w:pPr>
        <w:spacing w:line="360" w:lineRule="auto"/>
        <w:ind w:firstLine="720"/>
        <w:jc w:val="both"/>
        <w:rPr>
          <w:sz w:val="28"/>
        </w:rPr>
      </w:pPr>
      <w:r>
        <w:rPr>
          <w:sz w:val="28"/>
        </w:rPr>
        <w:t>Доходы кредитной организации ПАО «</w:t>
      </w:r>
      <w:proofErr w:type="spellStart"/>
      <w:r>
        <w:rPr>
          <w:sz w:val="28"/>
        </w:rPr>
        <w:t>Мособлбанк</w:t>
      </w:r>
      <w:proofErr w:type="spellEnd"/>
      <w:r>
        <w:rPr>
          <w:sz w:val="28"/>
        </w:rPr>
        <w:t xml:space="preserve">» превышают расходы в двух из трех изучаемых периодов (в 2015 и 2016 годах), что означает, что данный банк находится в состоянии </w:t>
      </w:r>
      <w:proofErr w:type="spellStart"/>
      <w:r>
        <w:rPr>
          <w:sz w:val="28"/>
        </w:rPr>
        <w:t>профицита</w:t>
      </w:r>
      <w:proofErr w:type="spellEnd"/>
      <w:r>
        <w:rPr>
          <w:sz w:val="28"/>
        </w:rPr>
        <w:t xml:space="preserve"> (получает прибыль, не терпит убытки). Об этом свидетельствуют «Чистый процентный доход», «Чистый комиссионный доход» и «Операционные доходы», значение которых в большинстве своем положительно. </w:t>
      </w:r>
      <w:r w:rsidR="00BA6991">
        <w:rPr>
          <w:sz w:val="28"/>
        </w:rPr>
        <w:t xml:space="preserve">Если брать последнюю статью, </w:t>
      </w:r>
      <w:r>
        <w:rPr>
          <w:sz w:val="28"/>
        </w:rPr>
        <w:t xml:space="preserve">то можно узнать, что именно эта часть деятельности банка приносит наибольшую прибыль. Наибольшей долей в операционных доходах обладает статья «Чистая прибыль от операций с ценными бумагами», которая принесла в 2015 году 20873180 тыс. руб. дохода, а в 2016 году – 12471770 тыс. руб. Стоит отметить полученную прибыль от первоначального признания, досрочного погашения и реструктуризации привлеченных средств. </w:t>
      </w:r>
      <w:proofErr w:type="gramStart"/>
      <w:r>
        <w:rPr>
          <w:sz w:val="28"/>
        </w:rPr>
        <w:t xml:space="preserve">Именно благодаря ей организация получила в этом году 93673116 тыс. руб. прибыли против значительно меньшей суммы (на 65693355 тыс. руб.) в 2016 году – 27979761 тыс. руб. Однако, 2014 год оказался для банка тяжелым – он понес убытки в размере 131372806 тыс. руб. Впрочем, стоит </w:t>
      </w:r>
      <w:r>
        <w:rPr>
          <w:sz w:val="28"/>
        </w:rPr>
        <w:lastRenderedPageBreak/>
        <w:t>отметить, что именно операционные доходы обладают наибольшим удельным весом среди всех доходных статей банка.</w:t>
      </w:r>
      <w:proofErr w:type="gramEnd"/>
      <w:r>
        <w:rPr>
          <w:sz w:val="28"/>
        </w:rPr>
        <w:t xml:space="preserve"> Это означает, что банк активно работает с ценными бумагами, иностранной валютой, финансовыми инструментами и целевыми поступлениями, превращая свою работу в прибыль.</w:t>
      </w:r>
    </w:p>
    <w:p w:rsidR="00BA6991" w:rsidRPr="00DB46B3" w:rsidRDefault="00BA6991" w:rsidP="00BA6991">
      <w:pPr>
        <w:pStyle w:val="af2"/>
        <w:shd w:val="clear" w:color="auto" w:fill="FFFFFF"/>
        <w:spacing w:before="0" w:beforeAutospacing="0" w:after="0" w:afterAutospacing="0" w:line="360" w:lineRule="auto"/>
        <w:ind w:firstLine="709"/>
        <w:jc w:val="both"/>
        <w:rPr>
          <w:color w:val="000000"/>
          <w:sz w:val="28"/>
          <w:szCs w:val="16"/>
        </w:rPr>
      </w:pPr>
      <w:r w:rsidRPr="00DB46B3">
        <w:rPr>
          <w:color w:val="000000"/>
          <w:sz w:val="28"/>
          <w:szCs w:val="16"/>
        </w:rPr>
        <w:t xml:space="preserve">Наиболее популярными </w:t>
      </w:r>
      <w:proofErr w:type="spellStart"/>
      <w:proofErr w:type="gramStart"/>
      <w:r w:rsidRPr="00DB46B3">
        <w:rPr>
          <w:color w:val="000000"/>
          <w:sz w:val="28"/>
          <w:szCs w:val="16"/>
        </w:rPr>
        <w:t>интернет-банками</w:t>
      </w:r>
      <w:proofErr w:type="spellEnd"/>
      <w:proofErr w:type="gramEnd"/>
      <w:r w:rsidRPr="00DB46B3">
        <w:rPr>
          <w:color w:val="000000"/>
          <w:sz w:val="28"/>
          <w:szCs w:val="16"/>
        </w:rPr>
        <w:t xml:space="preserve"> среди российских пользователей являются Сбербанк </w:t>
      </w:r>
      <w:proofErr w:type="spellStart"/>
      <w:r w:rsidRPr="00DB46B3">
        <w:rPr>
          <w:color w:val="000000"/>
          <w:sz w:val="28"/>
          <w:szCs w:val="16"/>
        </w:rPr>
        <w:t>Онлайн</w:t>
      </w:r>
      <w:proofErr w:type="spellEnd"/>
      <w:r w:rsidRPr="00DB46B3">
        <w:rPr>
          <w:color w:val="000000"/>
          <w:sz w:val="28"/>
          <w:szCs w:val="16"/>
        </w:rPr>
        <w:t xml:space="preserve">, Альфа-Клик Альфа-Банка, </w:t>
      </w:r>
      <w:proofErr w:type="spellStart"/>
      <w:r w:rsidRPr="00DB46B3">
        <w:rPr>
          <w:color w:val="000000"/>
          <w:sz w:val="28"/>
          <w:szCs w:val="16"/>
        </w:rPr>
        <w:t>Телебанк</w:t>
      </w:r>
      <w:proofErr w:type="spellEnd"/>
      <w:r w:rsidRPr="00DB46B3">
        <w:rPr>
          <w:color w:val="000000"/>
          <w:sz w:val="28"/>
          <w:szCs w:val="16"/>
        </w:rPr>
        <w:t xml:space="preserve"> ВТБ24, </w:t>
      </w:r>
      <w:proofErr w:type="spellStart"/>
      <w:r w:rsidRPr="00DB46B3">
        <w:rPr>
          <w:color w:val="000000"/>
          <w:sz w:val="28"/>
          <w:szCs w:val="16"/>
        </w:rPr>
        <w:t>интернет-банки</w:t>
      </w:r>
      <w:proofErr w:type="spellEnd"/>
      <w:r w:rsidRPr="00DB46B3">
        <w:rPr>
          <w:color w:val="000000"/>
          <w:sz w:val="28"/>
          <w:szCs w:val="16"/>
        </w:rPr>
        <w:t xml:space="preserve"> </w:t>
      </w:r>
      <w:proofErr w:type="spellStart"/>
      <w:r w:rsidRPr="00DB46B3">
        <w:rPr>
          <w:color w:val="000000"/>
          <w:sz w:val="28"/>
          <w:szCs w:val="16"/>
        </w:rPr>
        <w:t>Тинькофф</w:t>
      </w:r>
      <w:proofErr w:type="spellEnd"/>
      <w:r w:rsidRPr="00DB46B3">
        <w:rPr>
          <w:color w:val="000000"/>
          <w:sz w:val="28"/>
          <w:szCs w:val="16"/>
        </w:rPr>
        <w:t xml:space="preserve"> Банка и Банка Русский Стандарт — эти 5 </w:t>
      </w:r>
      <w:proofErr w:type="spellStart"/>
      <w:r w:rsidRPr="00DB46B3">
        <w:rPr>
          <w:color w:val="000000"/>
          <w:sz w:val="28"/>
          <w:szCs w:val="16"/>
        </w:rPr>
        <w:t>интернет-банков</w:t>
      </w:r>
      <w:proofErr w:type="spellEnd"/>
      <w:r w:rsidRPr="00DB46B3">
        <w:rPr>
          <w:color w:val="000000"/>
          <w:sz w:val="28"/>
          <w:szCs w:val="16"/>
        </w:rPr>
        <w:t xml:space="preserve"> вместе охватывают 58% </w:t>
      </w:r>
      <w:proofErr w:type="spellStart"/>
      <w:r w:rsidRPr="00DB46B3">
        <w:rPr>
          <w:color w:val="000000"/>
          <w:sz w:val="28"/>
          <w:szCs w:val="16"/>
        </w:rPr>
        <w:t>интернет-пользователей</w:t>
      </w:r>
      <w:proofErr w:type="spellEnd"/>
      <w:r w:rsidRPr="00DB46B3">
        <w:rPr>
          <w:color w:val="000000"/>
          <w:sz w:val="28"/>
          <w:szCs w:val="16"/>
        </w:rPr>
        <w:t xml:space="preserve"> и 87% всех пользователей </w:t>
      </w:r>
      <w:proofErr w:type="spellStart"/>
      <w:r w:rsidRPr="00DB46B3">
        <w:rPr>
          <w:color w:val="000000"/>
          <w:sz w:val="28"/>
          <w:szCs w:val="16"/>
        </w:rPr>
        <w:t>интернет-банкинга</w:t>
      </w:r>
      <w:proofErr w:type="spellEnd"/>
      <w:r w:rsidRPr="00DB46B3">
        <w:rPr>
          <w:color w:val="000000"/>
          <w:sz w:val="28"/>
          <w:szCs w:val="16"/>
        </w:rPr>
        <w:t xml:space="preserve"> в России. </w:t>
      </w:r>
    </w:p>
    <w:p w:rsidR="00BA6991" w:rsidRPr="00BA6991" w:rsidRDefault="00BA6991" w:rsidP="00BA6991">
      <w:pPr>
        <w:pStyle w:val="af2"/>
        <w:shd w:val="clear" w:color="auto" w:fill="FFFFFF"/>
        <w:spacing w:before="0" w:beforeAutospacing="0" w:after="0" w:afterAutospacing="0" w:line="360" w:lineRule="auto"/>
        <w:ind w:firstLine="709"/>
        <w:jc w:val="both"/>
        <w:rPr>
          <w:color w:val="000000"/>
          <w:sz w:val="28"/>
          <w:szCs w:val="16"/>
        </w:rPr>
      </w:pPr>
      <w:r w:rsidRPr="00DB46B3">
        <w:rPr>
          <w:color w:val="000000"/>
          <w:sz w:val="28"/>
          <w:szCs w:val="16"/>
        </w:rPr>
        <w:t xml:space="preserve">Наиболее эффективными </w:t>
      </w:r>
      <w:proofErr w:type="spellStart"/>
      <w:proofErr w:type="gramStart"/>
      <w:r w:rsidRPr="00DB46B3">
        <w:rPr>
          <w:color w:val="000000"/>
          <w:sz w:val="28"/>
          <w:szCs w:val="16"/>
        </w:rPr>
        <w:t>интернет-банками</w:t>
      </w:r>
      <w:proofErr w:type="spellEnd"/>
      <w:proofErr w:type="gramEnd"/>
      <w:r w:rsidRPr="00DB46B3">
        <w:rPr>
          <w:color w:val="000000"/>
          <w:sz w:val="28"/>
          <w:szCs w:val="16"/>
        </w:rPr>
        <w:t xml:space="preserve"> с точки зрения наличия функций и удобства интерфейсов по результатам исследования были признаны </w:t>
      </w:r>
      <w:proofErr w:type="spellStart"/>
      <w:r w:rsidRPr="00DB46B3">
        <w:rPr>
          <w:color w:val="000000"/>
          <w:sz w:val="28"/>
          <w:szCs w:val="16"/>
        </w:rPr>
        <w:t>интернет-банки</w:t>
      </w:r>
      <w:proofErr w:type="spellEnd"/>
      <w:r w:rsidRPr="00DB46B3">
        <w:rPr>
          <w:color w:val="000000"/>
          <w:sz w:val="28"/>
          <w:szCs w:val="16"/>
        </w:rPr>
        <w:t xml:space="preserve"> </w:t>
      </w:r>
      <w:proofErr w:type="spellStart"/>
      <w:r w:rsidRPr="00DB46B3">
        <w:rPr>
          <w:color w:val="000000"/>
          <w:sz w:val="28"/>
          <w:szCs w:val="16"/>
        </w:rPr>
        <w:t>Тинькофф</w:t>
      </w:r>
      <w:proofErr w:type="spellEnd"/>
      <w:r w:rsidRPr="00DB46B3">
        <w:rPr>
          <w:color w:val="000000"/>
          <w:sz w:val="28"/>
          <w:szCs w:val="16"/>
        </w:rPr>
        <w:t xml:space="preserve"> Банка, </w:t>
      </w:r>
      <w:proofErr w:type="spellStart"/>
      <w:r w:rsidRPr="00DB46B3">
        <w:rPr>
          <w:color w:val="000000"/>
          <w:sz w:val="28"/>
          <w:szCs w:val="16"/>
        </w:rPr>
        <w:t>Промсвязьбанка</w:t>
      </w:r>
      <w:proofErr w:type="spellEnd"/>
      <w:r w:rsidRPr="00DB46B3">
        <w:rPr>
          <w:color w:val="000000"/>
          <w:sz w:val="28"/>
          <w:szCs w:val="16"/>
        </w:rPr>
        <w:t xml:space="preserve">, Альфа-Банка, Сбербанка и Банка Русский Стандарт. Лучшие российские </w:t>
      </w:r>
      <w:proofErr w:type="spellStart"/>
      <w:proofErr w:type="gramStart"/>
      <w:r w:rsidRPr="00DB46B3">
        <w:rPr>
          <w:color w:val="000000"/>
          <w:sz w:val="28"/>
          <w:szCs w:val="16"/>
        </w:rPr>
        <w:t>интернет-банки</w:t>
      </w:r>
      <w:proofErr w:type="spellEnd"/>
      <w:proofErr w:type="gramEnd"/>
      <w:r w:rsidRPr="00DB46B3">
        <w:rPr>
          <w:color w:val="000000"/>
          <w:sz w:val="28"/>
          <w:szCs w:val="16"/>
        </w:rPr>
        <w:t xml:space="preserve"> предлагают своим пользователям широкие возможности оплаты различных услуг, </w:t>
      </w:r>
      <w:proofErr w:type="spellStart"/>
      <w:r w:rsidRPr="00DB46B3">
        <w:rPr>
          <w:color w:val="000000"/>
          <w:sz w:val="28"/>
          <w:szCs w:val="16"/>
        </w:rPr>
        <w:t>внутрибанковских</w:t>
      </w:r>
      <w:proofErr w:type="spellEnd"/>
      <w:r w:rsidRPr="00DB46B3">
        <w:rPr>
          <w:color w:val="000000"/>
          <w:sz w:val="28"/>
          <w:szCs w:val="16"/>
        </w:rPr>
        <w:t xml:space="preserve"> и </w:t>
      </w:r>
      <w:proofErr w:type="spellStart"/>
      <w:r w:rsidRPr="00DB46B3">
        <w:rPr>
          <w:color w:val="000000"/>
          <w:sz w:val="28"/>
          <w:szCs w:val="16"/>
        </w:rPr>
        <w:t>внебанковских</w:t>
      </w:r>
      <w:proofErr w:type="spellEnd"/>
      <w:r w:rsidRPr="00DB46B3">
        <w:rPr>
          <w:color w:val="000000"/>
          <w:sz w:val="28"/>
          <w:szCs w:val="16"/>
        </w:rPr>
        <w:t xml:space="preserve"> переводов, открытия вкладов, заказа карт и других банковских продуктов </w:t>
      </w:r>
      <w:proofErr w:type="spellStart"/>
      <w:r w:rsidRPr="00DB46B3">
        <w:rPr>
          <w:color w:val="000000"/>
          <w:sz w:val="28"/>
          <w:szCs w:val="16"/>
        </w:rPr>
        <w:t>онлайн</w:t>
      </w:r>
      <w:proofErr w:type="spellEnd"/>
      <w:r w:rsidRPr="00DB46B3">
        <w:rPr>
          <w:color w:val="000000"/>
          <w:sz w:val="28"/>
          <w:szCs w:val="16"/>
        </w:rPr>
        <w:t>, возможности для анализа персональных расходов и удобный интерфейс для со</w:t>
      </w:r>
      <w:r>
        <w:rPr>
          <w:color w:val="000000"/>
          <w:sz w:val="28"/>
          <w:szCs w:val="16"/>
        </w:rPr>
        <w:t>вершения повторяющихся операций.</w:t>
      </w:r>
    </w:p>
    <w:p w:rsidR="002F2053" w:rsidRDefault="002F2053" w:rsidP="002F2053">
      <w:pPr>
        <w:spacing w:line="360" w:lineRule="auto"/>
        <w:ind w:firstLine="720"/>
        <w:jc w:val="both"/>
        <w:rPr>
          <w:snapToGrid/>
          <w:sz w:val="28"/>
          <w:szCs w:val="28"/>
        </w:rPr>
      </w:pPr>
      <w:proofErr w:type="spellStart"/>
      <w:r>
        <w:rPr>
          <w:sz w:val="28"/>
        </w:rPr>
        <w:t>Интернет-банкинг</w:t>
      </w:r>
      <w:proofErr w:type="spellEnd"/>
      <w:r>
        <w:rPr>
          <w:sz w:val="28"/>
        </w:rPr>
        <w:t xml:space="preserve">, </w:t>
      </w:r>
      <w:proofErr w:type="gramStart"/>
      <w:r>
        <w:rPr>
          <w:sz w:val="28"/>
        </w:rPr>
        <w:t>ровно</w:t>
      </w:r>
      <w:proofErr w:type="gramEnd"/>
      <w:r>
        <w:rPr>
          <w:sz w:val="28"/>
        </w:rPr>
        <w:t xml:space="preserve"> как и мобильный </w:t>
      </w:r>
      <w:proofErr w:type="spellStart"/>
      <w:r>
        <w:rPr>
          <w:sz w:val="28"/>
        </w:rPr>
        <w:t>банкинг</w:t>
      </w:r>
      <w:proofErr w:type="spellEnd"/>
      <w:r>
        <w:rPr>
          <w:sz w:val="28"/>
        </w:rPr>
        <w:t>, для ПАО «</w:t>
      </w:r>
      <w:proofErr w:type="spellStart"/>
      <w:r>
        <w:rPr>
          <w:sz w:val="28"/>
        </w:rPr>
        <w:t>Мособлбанк</w:t>
      </w:r>
      <w:proofErr w:type="spellEnd"/>
      <w:r>
        <w:rPr>
          <w:sz w:val="28"/>
        </w:rPr>
        <w:t xml:space="preserve">» остается слабым местом, так как он оказался фактически неконкурентоспособен (исходя из данных исследований </w:t>
      </w:r>
      <w:proofErr w:type="spellStart"/>
      <w:r w:rsidRPr="00BD483C">
        <w:rPr>
          <w:sz w:val="28"/>
        </w:rPr>
        <w:t>Markswebb</w:t>
      </w:r>
      <w:proofErr w:type="spellEnd"/>
      <w:r w:rsidRPr="00BD483C">
        <w:rPr>
          <w:sz w:val="28"/>
        </w:rPr>
        <w:t xml:space="preserve"> </w:t>
      </w:r>
      <w:proofErr w:type="spellStart"/>
      <w:r w:rsidRPr="00BD483C">
        <w:rPr>
          <w:sz w:val="28"/>
        </w:rPr>
        <w:t>Rank</w:t>
      </w:r>
      <w:proofErr w:type="spellEnd"/>
      <w:r w:rsidRPr="00BD483C">
        <w:rPr>
          <w:sz w:val="28"/>
        </w:rPr>
        <w:t xml:space="preserve"> &amp; </w:t>
      </w:r>
      <w:proofErr w:type="spellStart"/>
      <w:r w:rsidRPr="00BD483C">
        <w:rPr>
          <w:sz w:val="28"/>
        </w:rPr>
        <w:t>Report</w:t>
      </w:r>
      <w:proofErr w:type="spellEnd"/>
      <w:r>
        <w:rPr>
          <w:sz w:val="28"/>
        </w:rPr>
        <w:t xml:space="preserve">). </w:t>
      </w:r>
      <w:r>
        <w:rPr>
          <w:snapToGrid/>
          <w:sz w:val="28"/>
          <w:szCs w:val="28"/>
        </w:rPr>
        <w:t xml:space="preserve">Малое разнообразие проводимых операций через </w:t>
      </w:r>
      <w:proofErr w:type="spellStart"/>
      <w:r>
        <w:rPr>
          <w:snapToGrid/>
          <w:sz w:val="28"/>
          <w:szCs w:val="28"/>
        </w:rPr>
        <w:t>интернет-банкинг</w:t>
      </w:r>
      <w:proofErr w:type="spellEnd"/>
      <w:r>
        <w:rPr>
          <w:snapToGrid/>
          <w:sz w:val="28"/>
          <w:szCs w:val="28"/>
        </w:rPr>
        <w:t xml:space="preserve"> обусловлено малым функционалом самой системы, т.к. отсутствует множество операций, с которыми банк работает только в филиалах и офисах, но другие банки уже предоставляют подобные услуги через сеть Интернет. Пусть он и предоставляет возможность переводов, просмотра истории операций и остатков по счету, а также возможность оплаты услуг и покупок с карточного счета, но этого явно недостаточно в условиях сильной конкуренции </w:t>
      </w:r>
      <w:proofErr w:type="spellStart"/>
      <w:r>
        <w:rPr>
          <w:snapToGrid/>
          <w:sz w:val="28"/>
          <w:szCs w:val="28"/>
        </w:rPr>
        <w:t>интернет-банкингов</w:t>
      </w:r>
      <w:proofErr w:type="spellEnd"/>
      <w:r>
        <w:rPr>
          <w:snapToGrid/>
          <w:sz w:val="28"/>
          <w:szCs w:val="28"/>
        </w:rPr>
        <w:t xml:space="preserve"> 2017 года. Огромное количество операций, </w:t>
      </w:r>
      <w:proofErr w:type="gramStart"/>
      <w:r>
        <w:rPr>
          <w:snapToGrid/>
          <w:sz w:val="28"/>
          <w:szCs w:val="28"/>
        </w:rPr>
        <w:lastRenderedPageBreak/>
        <w:t>связанных</w:t>
      </w:r>
      <w:proofErr w:type="gramEnd"/>
      <w:r>
        <w:rPr>
          <w:snapToGrid/>
          <w:sz w:val="28"/>
          <w:szCs w:val="28"/>
        </w:rPr>
        <w:t xml:space="preserve"> в том числе с открытием, закрытием расчетных, депозитных, текущих и прочих счетов, остаются невозможными через Интернет для клиентов данного банка. Недружелюбный интерфейс и дизайн также не способствуют увеличению числа клиентов </w:t>
      </w:r>
      <w:proofErr w:type="spellStart"/>
      <w:r>
        <w:rPr>
          <w:snapToGrid/>
          <w:sz w:val="28"/>
          <w:szCs w:val="28"/>
        </w:rPr>
        <w:t>банкинга</w:t>
      </w:r>
      <w:proofErr w:type="spellEnd"/>
      <w:r>
        <w:rPr>
          <w:snapToGrid/>
          <w:sz w:val="28"/>
          <w:szCs w:val="28"/>
        </w:rPr>
        <w:t>. Однако</w:t>
      </w:r>
      <w:proofErr w:type="gramStart"/>
      <w:r>
        <w:rPr>
          <w:snapToGrid/>
          <w:sz w:val="28"/>
          <w:szCs w:val="28"/>
        </w:rPr>
        <w:t>,</w:t>
      </w:r>
      <w:proofErr w:type="gramEnd"/>
      <w:r>
        <w:rPr>
          <w:snapToGrid/>
          <w:sz w:val="28"/>
          <w:szCs w:val="28"/>
        </w:rPr>
        <w:t xml:space="preserve"> если решить большую часть проблем современными методами, то у ПАО «</w:t>
      </w:r>
      <w:proofErr w:type="spellStart"/>
      <w:r>
        <w:rPr>
          <w:snapToGrid/>
          <w:sz w:val="28"/>
          <w:szCs w:val="28"/>
        </w:rPr>
        <w:t>Мособлбанк</w:t>
      </w:r>
      <w:proofErr w:type="spellEnd"/>
      <w:r>
        <w:rPr>
          <w:snapToGrid/>
          <w:sz w:val="28"/>
          <w:szCs w:val="28"/>
        </w:rPr>
        <w:t>», обладающего значительной долей активов, будет возможность конкурировать с крупнейшими банками страны.</w:t>
      </w:r>
    </w:p>
    <w:p w:rsidR="00425BA1" w:rsidRDefault="00425BA1" w:rsidP="00425BA1">
      <w:pPr>
        <w:widowControl/>
        <w:tabs>
          <w:tab w:val="left" w:pos="709"/>
        </w:tabs>
        <w:spacing w:line="360" w:lineRule="auto"/>
        <w:ind w:firstLine="709"/>
        <w:jc w:val="both"/>
        <w:rPr>
          <w:snapToGrid/>
          <w:sz w:val="28"/>
          <w:szCs w:val="28"/>
        </w:rPr>
      </w:pPr>
      <w:r>
        <w:rPr>
          <w:snapToGrid/>
          <w:sz w:val="28"/>
          <w:szCs w:val="28"/>
        </w:rPr>
        <w:t xml:space="preserve">Подводя итоги, можно выделить наиболее важные пункты третьей главы исследования (т.е. основные проблемы </w:t>
      </w:r>
      <w:proofErr w:type="spellStart"/>
      <w:r>
        <w:rPr>
          <w:snapToGrid/>
          <w:sz w:val="28"/>
          <w:szCs w:val="28"/>
        </w:rPr>
        <w:t>интернет-бакнинга</w:t>
      </w:r>
      <w:proofErr w:type="spellEnd"/>
      <w:r>
        <w:rPr>
          <w:snapToGrid/>
          <w:sz w:val="28"/>
          <w:szCs w:val="28"/>
        </w:rPr>
        <w:t xml:space="preserve"> и пути их решения).</w:t>
      </w:r>
    </w:p>
    <w:p w:rsidR="00425BA1" w:rsidRDefault="00425BA1" w:rsidP="00425BA1">
      <w:pPr>
        <w:pStyle w:val="a5"/>
        <w:widowControl/>
        <w:tabs>
          <w:tab w:val="left" w:pos="0"/>
        </w:tabs>
        <w:spacing w:line="360" w:lineRule="auto"/>
        <w:ind w:left="0" w:firstLine="709"/>
        <w:jc w:val="both"/>
        <w:rPr>
          <w:snapToGrid/>
          <w:sz w:val="28"/>
          <w:szCs w:val="28"/>
        </w:rPr>
      </w:pPr>
      <w:r>
        <w:rPr>
          <w:snapToGrid/>
          <w:sz w:val="28"/>
          <w:szCs w:val="28"/>
        </w:rPr>
        <w:t>Проблема о</w:t>
      </w:r>
      <w:r w:rsidRPr="00B906BD">
        <w:rPr>
          <w:snapToGrid/>
          <w:sz w:val="28"/>
          <w:szCs w:val="28"/>
        </w:rPr>
        <w:t>тсутстви</w:t>
      </w:r>
      <w:r>
        <w:rPr>
          <w:snapToGrid/>
          <w:sz w:val="28"/>
          <w:szCs w:val="28"/>
        </w:rPr>
        <w:t>я</w:t>
      </w:r>
      <w:r w:rsidRPr="00B906BD">
        <w:rPr>
          <w:snapToGrid/>
          <w:sz w:val="28"/>
          <w:szCs w:val="28"/>
        </w:rPr>
        <w:t xml:space="preserve"> справок, удобных и понятных клиентам инструкций и руководств по использованию услуг </w:t>
      </w:r>
      <w:proofErr w:type="spellStart"/>
      <w:r w:rsidRPr="00B906BD">
        <w:rPr>
          <w:snapToGrid/>
          <w:sz w:val="28"/>
          <w:szCs w:val="28"/>
        </w:rPr>
        <w:t>интернет-банкинга</w:t>
      </w:r>
      <w:proofErr w:type="spellEnd"/>
      <w:r>
        <w:rPr>
          <w:snapToGrid/>
          <w:sz w:val="28"/>
          <w:szCs w:val="28"/>
        </w:rPr>
        <w:t xml:space="preserve"> решается путем внедрения визуально понятных среднестатистическому человеку дополнительных материалов, таких как </w:t>
      </w:r>
      <w:proofErr w:type="gramStart"/>
      <w:r>
        <w:rPr>
          <w:snapToGrid/>
          <w:sz w:val="28"/>
          <w:szCs w:val="28"/>
        </w:rPr>
        <w:t>инструкции</w:t>
      </w:r>
      <w:proofErr w:type="gramEnd"/>
      <w:r>
        <w:rPr>
          <w:snapToGrid/>
          <w:sz w:val="28"/>
          <w:szCs w:val="28"/>
        </w:rPr>
        <w:t xml:space="preserve"> по совершению тех или иных операций, руководства по навигации по тем или иным разделам личного кабинета, через которые клиент сможет решить свою проблему, справки и ответы на </w:t>
      </w:r>
      <w:proofErr w:type="spellStart"/>
      <w:r>
        <w:rPr>
          <w:snapToGrid/>
          <w:sz w:val="28"/>
          <w:szCs w:val="28"/>
        </w:rPr>
        <w:t>частозадаваемые</w:t>
      </w:r>
      <w:proofErr w:type="spellEnd"/>
      <w:r>
        <w:rPr>
          <w:snapToGrid/>
          <w:sz w:val="28"/>
          <w:szCs w:val="28"/>
        </w:rPr>
        <w:t xml:space="preserve"> вопросы, которые могут возникнуть у пользователей в процессе удовлетворения своих потребностей и проведения операций.</w:t>
      </w:r>
    </w:p>
    <w:p w:rsidR="00425BA1" w:rsidRDefault="00425BA1" w:rsidP="00425BA1">
      <w:pPr>
        <w:pStyle w:val="a5"/>
        <w:widowControl/>
        <w:tabs>
          <w:tab w:val="left" w:pos="0"/>
        </w:tabs>
        <w:spacing w:line="360" w:lineRule="auto"/>
        <w:ind w:left="0" w:firstLine="709"/>
        <w:jc w:val="both"/>
        <w:rPr>
          <w:snapToGrid/>
          <w:sz w:val="28"/>
          <w:szCs w:val="28"/>
        </w:rPr>
      </w:pPr>
      <w:r>
        <w:rPr>
          <w:snapToGrid/>
          <w:sz w:val="28"/>
          <w:szCs w:val="28"/>
        </w:rPr>
        <w:t>Проблема сложности интерфейсов и неприветливости дизайнов решается разработкой таких дизайнов и интерфейсов, которые позволят пользователю легко ориентироваться внутри личного кабинета и получать к нему доступ с практически любой страницы сайта кредитной организации.</w:t>
      </w:r>
    </w:p>
    <w:p w:rsidR="00425BA1" w:rsidRDefault="00425BA1" w:rsidP="00425BA1">
      <w:pPr>
        <w:pStyle w:val="a5"/>
        <w:widowControl/>
        <w:tabs>
          <w:tab w:val="left" w:pos="0"/>
        </w:tabs>
        <w:spacing w:line="360" w:lineRule="auto"/>
        <w:ind w:left="0" w:firstLine="709"/>
        <w:jc w:val="both"/>
        <w:rPr>
          <w:snapToGrid/>
          <w:sz w:val="28"/>
          <w:szCs w:val="28"/>
        </w:rPr>
      </w:pPr>
      <w:r>
        <w:rPr>
          <w:snapToGrid/>
          <w:sz w:val="28"/>
          <w:szCs w:val="28"/>
        </w:rPr>
        <w:t>Проблема к</w:t>
      </w:r>
      <w:r w:rsidRPr="000E6B83">
        <w:rPr>
          <w:snapToGrid/>
          <w:sz w:val="28"/>
          <w:szCs w:val="28"/>
        </w:rPr>
        <w:t>онкуренци</w:t>
      </w:r>
      <w:r>
        <w:rPr>
          <w:snapToGrid/>
          <w:sz w:val="28"/>
          <w:szCs w:val="28"/>
        </w:rPr>
        <w:t>и</w:t>
      </w:r>
      <w:r w:rsidRPr="000E6B83">
        <w:rPr>
          <w:snapToGrid/>
          <w:sz w:val="28"/>
          <w:szCs w:val="28"/>
        </w:rPr>
        <w:t xml:space="preserve"> со стороны небанковских платежных </w:t>
      </w:r>
      <w:proofErr w:type="spellStart"/>
      <w:proofErr w:type="gramStart"/>
      <w:r w:rsidRPr="000E6B83">
        <w:rPr>
          <w:snapToGrid/>
          <w:sz w:val="28"/>
          <w:szCs w:val="28"/>
        </w:rPr>
        <w:t>интернет-систем</w:t>
      </w:r>
      <w:proofErr w:type="spellEnd"/>
      <w:proofErr w:type="gramEnd"/>
      <w:r>
        <w:rPr>
          <w:snapToGrid/>
          <w:sz w:val="28"/>
          <w:szCs w:val="28"/>
        </w:rPr>
        <w:t xml:space="preserve"> решается развитием качества услуг дистанционно-банковского обслуживания, расширением функционала и списка проводимых операций, а также максимальным упрощением и обеспечением безопасности самого процесса пользования системой.</w:t>
      </w:r>
    </w:p>
    <w:p w:rsidR="00425BA1" w:rsidRDefault="00425BA1" w:rsidP="00425BA1">
      <w:pPr>
        <w:pStyle w:val="a5"/>
        <w:widowControl/>
        <w:tabs>
          <w:tab w:val="left" w:pos="0"/>
        </w:tabs>
        <w:spacing w:line="360" w:lineRule="auto"/>
        <w:ind w:left="0" w:firstLine="709"/>
        <w:jc w:val="both"/>
        <w:rPr>
          <w:snapToGrid/>
          <w:sz w:val="28"/>
          <w:szCs w:val="28"/>
        </w:rPr>
      </w:pPr>
      <w:r>
        <w:rPr>
          <w:snapToGrid/>
          <w:sz w:val="28"/>
          <w:szCs w:val="28"/>
        </w:rPr>
        <w:lastRenderedPageBreak/>
        <w:t>Проблема отсутствия кадров должной квалификации решается программами дополнительного обучения, целью которого является переквалификация работников и подготовка кадров к новым проблемам.</w:t>
      </w:r>
    </w:p>
    <w:p w:rsidR="00425BA1" w:rsidRDefault="00425BA1" w:rsidP="00425BA1">
      <w:pPr>
        <w:pStyle w:val="a5"/>
        <w:widowControl/>
        <w:tabs>
          <w:tab w:val="left" w:pos="0"/>
        </w:tabs>
        <w:spacing w:line="360" w:lineRule="auto"/>
        <w:ind w:left="0" w:firstLine="709"/>
        <w:jc w:val="both"/>
        <w:rPr>
          <w:snapToGrid/>
          <w:sz w:val="28"/>
          <w:szCs w:val="28"/>
        </w:rPr>
      </w:pPr>
      <w:r>
        <w:rPr>
          <w:snapToGrid/>
          <w:sz w:val="28"/>
          <w:szCs w:val="28"/>
        </w:rPr>
        <w:t>Проблемы безопасности должны решаться повышением уровня безопасности совершения операций и получения доступа к Личному Кабинету. В первую очередь, самым простым и эффективным решением является в</w:t>
      </w:r>
      <w:r w:rsidRPr="00F145E1">
        <w:rPr>
          <w:snapToGrid/>
          <w:sz w:val="28"/>
          <w:szCs w:val="28"/>
        </w:rPr>
        <w:t>недрение многофа</w:t>
      </w:r>
      <w:r>
        <w:rPr>
          <w:snapToGrid/>
          <w:sz w:val="28"/>
          <w:szCs w:val="28"/>
        </w:rPr>
        <w:t>кторной системы аутентификации.</w:t>
      </w:r>
    </w:p>
    <w:p w:rsidR="00425BA1" w:rsidRDefault="00425BA1" w:rsidP="00425BA1">
      <w:pPr>
        <w:pStyle w:val="a5"/>
        <w:widowControl/>
        <w:tabs>
          <w:tab w:val="left" w:pos="0"/>
        </w:tabs>
        <w:spacing w:line="360" w:lineRule="auto"/>
        <w:ind w:left="0" w:firstLine="709"/>
        <w:jc w:val="both"/>
        <w:rPr>
          <w:snapToGrid/>
          <w:sz w:val="28"/>
          <w:szCs w:val="28"/>
        </w:rPr>
      </w:pPr>
      <w:proofErr w:type="gramStart"/>
      <w:r>
        <w:rPr>
          <w:snapToGrid/>
          <w:sz w:val="28"/>
          <w:szCs w:val="28"/>
        </w:rPr>
        <w:t xml:space="preserve">Проблема непроработанного законодательного регулирования могут решаться внедрением новых законов и указов, а также внесением поправок в старые, посвященные банковской деятельности. </w:t>
      </w:r>
      <w:proofErr w:type="gramEnd"/>
    </w:p>
    <w:p w:rsidR="00425BA1" w:rsidRDefault="00425BA1" w:rsidP="00425BA1">
      <w:pPr>
        <w:pStyle w:val="a5"/>
        <w:widowControl/>
        <w:tabs>
          <w:tab w:val="left" w:pos="0"/>
        </w:tabs>
        <w:spacing w:line="360" w:lineRule="auto"/>
        <w:ind w:left="0" w:firstLine="709"/>
        <w:jc w:val="both"/>
        <w:rPr>
          <w:snapToGrid/>
          <w:sz w:val="28"/>
          <w:szCs w:val="28"/>
        </w:rPr>
      </w:pPr>
      <w:r>
        <w:rPr>
          <w:snapToGrid/>
          <w:sz w:val="28"/>
          <w:szCs w:val="28"/>
        </w:rPr>
        <w:t xml:space="preserve">Проблема малого функционала </w:t>
      </w:r>
      <w:proofErr w:type="spellStart"/>
      <w:r>
        <w:rPr>
          <w:snapToGrid/>
          <w:sz w:val="28"/>
          <w:szCs w:val="28"/>
        </w:rPr>
        <w:t>интернет-банкингов</w:t>
      </w:r>
      <w:proofErr w:type="spellEnd"/>
      <w:r>
        <w:rPr>
          <w:snapToGrid/>
          <w:sz w:val="28"/>
          <w:szCs w:val="28"/>
        </w:rPr>
        <w:t xml:space="preserve"> вполне может разрешаться расширением списка возможностей, предлагаемых банками. Внедрение новых функций, типов проводимых операций положительно сказывается на качестве </w:t>
      </w:r>
      <w:proofErr w:type="spellStart"/>
      <w:r>
        <w:rPr>
          <w:snapToGrid/>
          <w:sz w:val="28"/>
          <w:szCs w:val="28"/>
        </w:rPr>
        <w:t>интернет-банкинга</w:t>
      </w:r>
      <w:proofErr w:type="spellEnd"/>
      <w:r>
        <w:rPr>
          <w:snapToGrid/>
          <w:sz w:val="28"/>
          <w:szCs w:val="28"/>
        </w:rPr>
        <w:t xml:space="preserve"> и довольстве его пользователей.</w:t>
      </w:r>
    </w:p>
    <w:p w:rsidR="00425BA1" w:rsidRDefault="00425BA1" w:rsidP="00425BA1">
      <w:pPr>
        <w:pStyle w:val="a5"/>
        <w:widowControl/>
        <w:tabs>
          <w:tab w:val="left" w:pos="0"/>
        </w:tabs>
        <w:spacing w:line="360" w:lineRule="auto"/>
        <w:ind w:left="0" w:firstLine="709"/>
        <w:jc w:val="both"/>
        <w:rPr>
          <w:snapToGrid/>
          <w:sz w:val="28"/>
          <w:szCs w:val="28"/>
        </w:rPr>
      </w:pPr>
      <w:r>
        <w:rPr>
          <w:snapToGrid/>
          <w:sz w:val="28"/>
          <w:szCs w:val="28"/>
        </w:rPr>
        <w:t xml:space="preserve">Проблема игнорирования мобильных устройств легко решается путем следования трендам и внедрения новых технологий, связанных с мобильными устройствами – планшетами и смартфонами. Это могут быть мобильные приложения для совершения тех же операций, что и при использовании обычной версии </w:t>
      </w:r>
      <w:proofErr w:type="spellStart"/>
      <w:r>
        <w:rPr>
          <w:snapToGrid/>
          <w:sz w:val="28"/>
          <w:szCs w:val="28"/>
        </w:rPr>
        <w:t>банкинга</w:t>
      </w:r>
      <w:proofErr w:type="spellEnd"/>
      <w:r>
        <w:rPr>
          <w:snapToGrid/>
          <w:sz w:val="28"/>
          <w:szCs w:val="28"/>
        </w:rPr>
        <w:t xml:space="preserve">, а также оптимизированные под разрешение мобильных устройств </w:t>
      </w:r>
      <w:proofErr w:type="spellStart"/>
      <w:proofErr w:type="gramStart"/>
      <w:r>
        <w:rPr>
          <w:snapToGrid/>
          <w:sz w:val="28"/>
          <w:szCs w:val="28"/>
        </w:rPr>
        <w:t>интернет-проекты</w:t>
      </w:r>
      <w:proofErr w:type="spellEnd"/>
      <w:proofErr w:type="gramEnd"/>
      <w:r>
        <w:rPr>
          <w:snapToGrid/>
          <w:sz w:val="28"/>
          <w:szCs w:val="28"/>
        </w:rPr>
        <w:t xml:space="preserve"> банка.</w:t>
      </w:r>
    </w:p>
    <w:p w:rsidR="00425BA1" w:rsidRDefault="00425BA1" w:rsidP="00425BA1">
      <w:pPr>
        <w:pStyle w:val="a5"/>
        <w:widowControl/>
        <w:tabs>
          <w:tab w:val="left" w:pos="0"/>
        </w:tabs>
        <w:spacing w:line="360" w:lineRule="auto"/>
        <w:ind w:left="0" w:firstLine="709"/>
        <w:jc w:val="both"/>
        <w:rPr>
          <w:snapToGrid/>
          <w:sz w:val="28"/>
          <w:szCs w:val="28"/>
        </w:rPr>
      </w:pPr>
      <w:r>
        <w:rPr>
          <w:snapToGrid/>
          <w:sz w:val="28"/>
          <w:szCs w:val="28"/>
        </w:rPr>
        <w:t xml:space="preserve">С помощью внедрения вышеуказанных предложений по решению проблем банкам с огромной вероятностью удастся повысить долю людей, которые будут предпочитать </w:t>
      </w:r>
      <w:proofErr w:type="spellStart"/>
      <w:r>
        <w:rPr>
          <w:snapToGrid/>
          <w:sz w:val="28"/>
          <w:szCs w:val="28"/>
        </w:rPr>
        <w:t>оффлайн</w:t>
      </w:r>
      <w:proofErr w:type="spellEnd"/>
      <w:r>
        <w:rPr>
          <w:snapToGrid/>
          <w:sz w:val="28"/>
          <w:szCs w:val="28"/>
        </w:rPr>
        <w:t xml:space="preserve"> обслуживанию в офисах и филиалах услуги </w:t>
      </w:r>
      <w:proofErr w:type="spellStart"/>
      <w:r>
        <w:rPr>
          <w:snapToGrid/>
          <w:sz w:val="28"/>
          <w:szCs w:val="28"/>
        </w:rPr>
        <w:t>интернет-банкинга</w:t>
      </w:r>
      <w:proofErr w:type="spellEnd"/>
      <w:r>
        <w:rPr>
          <w:snapToGrid/>
          <w:sz w:val="28"/>
          <w:szCs w:val="28"/>
        </w:rPr>
        <w:t>, а также увеличить качество обслуживания собственных клиентов.</w:t>
      </w:r>
    </w:p>
    <w:p w:rsidR="00425BA1" w:rsidRDefault="00425BA1" w:rsidP="00425BA1">
      <w:pPr>
        <w:pStyle w:val="a5"/>
        <w:widowControl/>
        <w:tabs>
          <w:tab w:val="left" w:pos="0"/>
        </w:tabs>
        <w:spacing w:line="360" w:lineRule="auto"/>
        <w:ind w:left="0" w:firstLine="709"/>
        <w:jc w:val="both"/>
        <w:rPr>
          <w:snapToGrid/>
          <w:sz w:val="28"/>
          <w:szCs w:val="28"/>
        </w:rPr>
      </w:pPr>
      <w:r>
        <w:rPr>
          <w:snapToGrid/>
          <w:sz w:val="28"/>
          <w:szCs w:val="28"/>
        </w:rPr>
        <w:t>Цель исследования была успешно достигнута путем выполнения задач, указанных во введении.</w:t>
      </w:r>
    </w:p>
    <w:p w:rsidR="00425BA1" w:rsidRDefault="00425BA1" w:rsidP="002F2053">
      <w:pPr>
        <w:spacing w:line="360" w:lineRule="auto"/>
        <w:ind w:firstLine="720"/>
        <w:jc w:val="both"/>
        <w:rPr>
          <w:snapToGrid/>
          <w:sz w:val="28"/>
          <w:szCs w:val="28"/>
        </w:rPr>
      </w:pPr>
    </w:p>
    <w:p w:rsidR="002F2053" w:rsidRPr="00BD483C" w:rsidRDefault="002F2053" w:rsidP="002F2053">
      <w:pPr>
        <w:spacing w:line="360" w:lineRule="auto"/>
        <w:ind w:firstLine="720"/>
        <w:jc w:val="both"/>
        <w:rPr>
          <w:snapToGrid/>
          <w:sz w:val="28"/>
          <w:szCs w:val="28"/>
        </w:rPr>
      </w:pPr>
    </w:p>
    <w:p w:rsidR="002F2053" w:rsidRPr="00532923" w:rsidRDefault="002F2053" w:rsidP="002F2053">
      <w:pPr>
        <w:widowControl/>
        <w:tabs>
          <w:tab w:val="left" w:pos="3420"/>
          <w:tab w:val="left" w:pos="5384"/>
        </w:tabs>
        <w:spacing w:line="360" w:lineRule="auto"/>
        <w:ind w:firstLine="709"/>
        <w:jc w:val="both"/>
        <w:rPr>
          <w:snapToGrid/>
          <w:sz w:val="28"/>
          <w:szCs w:val="28"/>
        </w:rPr>
      </w:pPr>
    </w:p>
    <w:p w:rsidR="002F2053" w:rsidRPr="002F2053" w:rsidRDefault="002F2053" w:rsidP="002F2053">
      <w:pPr>
        <w:rPr>
          <w:sz w:val="28"/>
          <w:szCs w:val="28"/>
        </w:rPr>
      </w:pPr>
    </w:p>
    <w:p w:rsidR="00483387" w:rsidRDefault="00483387" w:rsidP="00483387">
      <w:pPr>
        <w:widowControl/>
        <w:tabs>
          <w:tab w:val="left" w:pos="709"/>
        </w:tabs>
        <w:spacing w:line="360" w:lineRule="auto"/>
        <w:ind w:firstLine="709"/>
        <w:jc w:val="center"/>
        <w:rPr>
          <w:b/>
          <w:snapToGrid/>
          <w:sz w:val="28"/>
          <w:szCs w:val="28"/>
        </w:rPr>
      </w:pPr>
    </w:p>
    <w:p w:rsidR="00483387" w:rsidRDefault="00483387">
      <w:pPr>
        <w:widowControl/>
        <w:spacing w:after="200" w:line="276" w:lineRule="auto"/>
        <w:rPr>
          <w:b/>
          <w:snapToGrid/>
          <w:sz w:val="28"/>
          <w:szCs w:val="28"/>
        </w:rPr>
      </w:pPr>
      <w:r>
        <w:rPr>
          <w:b/>
          <w:snapToGrid/>
          <w:sz w:val="28"/>
          <w:szCs w:val="28"/>
        </w:rPr>
        <w:br w:type="page"/>
      </w:r>
    </w:p>
    <w:p w:rsidR="00483387" w:rsidRPr="00483387" w:rsidRDefault="00483387" w:rsidP="00B42974">
      <w:pPr>
        <w:pStyle w:val="1"/>
        <w:ind w:left="709"/>
        <w:rPr>
          <w:rFonts w:ascii="Times New Roman" w:hAnsi="Times New Roman" w:cs="Times New Roman"/>
          <w:snapToGrid/>
          <w:color w:val="auto"/>
        </w:rPr>
      </w:pPr>
      <w:bookmarkStart w:id="21" w:name="_Toc484570256"/>
      <w:r w:rsidRPr="00483387">
        <w:rPr>
          <w:rFonts w:ascii="Times New Roman" w:hAnsi="Times New Roman" w:cs="Times New Roman"/>
          <w:snapToGrid/>
          <w:color w:val="auto"/>
        </w:rPr>
        <w:lastRenderedPageBreak/>
        <w:t>СПИСОК ИСПОЛЬЗОВАННОЙ ЛИТЕРАТУРЫ</w:t>
      </w:r>
      <w:bookmarkEnd w:id="21"/>
    </w:p>
    <w:p w:rsidR="00C52179" w:rsidRPr="00C52179" w:rsidRDefault="00C52179" w:rsidP="00C52179">
      <w:pPr>
        <w:widowControl/>
        <w:tabs>
          <w:tab w:val="left" w:pos="709"/>
        </w:tabs>
        <w:spacing w:line="360" w:lineRule="auto"/>
        <w:ind w:firstLine="709"/>
        <w:jc w:val="both"/>
        <w:rPr>
          <w:snapToGrid/>
          <w:sz w:val="28"/>
          <w:szCs w:val="28"/>
        </w:rPr>
      </w:pPr>
    </w:p>
    <w:p w:rsidR="002C1FD2" w:rsidRPr="002C1FD2" w:rsidRDefault="002C1FD2" w:rsidP="002C1FD2">
      <w:pPr>
        <w:pStyle w:val="a5"/>
        <w:numPr>
          <w:ilvl w:val="0"/>
          <w:numId w:val="34"/>
        </w:numPr>
        <w:spacing w:line="360" w:lineRule="auto"/>
        <w:ind w:left="0" w:firstLine="709"/>
        <w:jc w:val="both"/>
        <w:rPr>
          <w:sz w:val="28"/>
        </w:rPr>
      </w:pPr>
      <w:proofErr w:type="spellStart"/>
      <w:r w:rsidRPr="002C1FD2">
        <w:rPr>
          <w:sz w:val="28"/>
        </w:rPr>
        <w:t>Басман</w:t>
      </w:r>
      <w:proofErr w:type="spellEnd"/>
      <w:r w:rsidRPr="002C1FD2">
        <w:rPr>
          <w:sz w:val="28"/>
        </w:rPr>
        <w:t xml:space="preserve"> Р.</w:t>
      </w:r>
      <w:r>
        <w:rPr>
          <w:sz w:val="28"/>
        </w:rPr>
        <w:t>В.</w:t>
      </w:r>
      <w:r w:rsidRPr="002C1FD2">
        <w:rPr>
          <w:sz w:val="28"/>
        </w:rPr>
        <w:t xml:space="preserve"> Банки современной России. - М.: АСТ, 2013. - 108 с.</w:t>
      </w:r>
    </w:p>
    <w:p w:rsidR="002C1FD2" w:rsidRPr="002C1FD2" w:rsidRDefault="002C1FD2" w:rsidP="002C1FD2">
      <w:pPr>
        <w:pStyle w:val="a5"/>
        <w:numPr>
          <w:ilvl w:val="0"/>
          <w:numId w:val="34"/>
        </w:numPr>
        <w:spacing w:line="360" w:lineRule="auto"/>
        <w:ind w:left="0" w:firstLine="709"/>
        <w:jc w:val="both"/>
        <w:rPr>
          <w:sz w:val="28"/>
        </w:rPr>
      </w:pPr>
      <w:r w:rsidRPr="002C1FD2">
        <w:rPr>
          <w:sz w:val="28"/>
        </w:rPr>
        <w:t>Девятов А.С. Электронные деньги и платежные системы. Краткий справочник. - М.: «</w:t>
      </w:r>
      <w:proofErr w:type="spellStart"/>
      <w:r w:rsidRPr="002C1FD2">
        <w:rPr>
          <w:sz w:val="28"/>
        </w:rPr>
        <w:t>АСТ-Пресс</w:t>
      </w:r>
      <w:proofErr w:type="spellEnd"/>
      <w:r w:rsidRPr="002C1FD2">
        <w:rPr>
          <w:sz w:val="28"/>
        </w:rPr>
        <w:t>», 201</w:t>
      </w:r>
      <w:r w:rsidR="00CA5981">
        <w:rPr>
          <w:sz w:val="28"/>
        </w:rPr>
        <w:t>5</w:t>
      </w:r>
      <w:r w:rsidRPr="002C1FD2">
        <w:rPr>
          <w:sz w:val="28"/>
        </w:rPr>
        <w:t>. - 319 с.</w:t>
      </w:r>
    </w:p>
    <w:p w:rsidR="002C1FD2" w:rsidRPr="002C1FD2" w:rsidRDefault="002C1FD2" w:rsidP="002C1FD2">
      <w:pPr>
        <w:pStyle w:val="a5"/>
        <w:numPr>
          <w:ilvl w:val="0"/>
          <w:numId w:val="34"/>
        </w:numPr>
        <w:spacing w:line="360" w:lineRule="auto"/>
        <w:ind w:left="0" w:firstLine="709"/>
        <w:jc w:val="both"/>
        <w:rPr>
          <w:sz w:val="28"/>
        </w:rPr>
      </w:pPr>
      <w:r w:rsidRPr="002C1FD2">
        <w:rPr>
          <w:sz w:val="28"/>
        </w:rPr>
        <w:t xml:space="preserve">Лейман Р.Д. Электронные деньги. - М.: «Дрофа», 2012. - 284 </w:t>
      </w:r>
      <w:proofErr w:type="gramStart"/>
      <w:r w:rsidRPr="002C1FD2">
        <w:rPr>
          <w:sz w:val="28"/>
        </w:rPr>
        <w:t>с</w:t>
      </w:r>
      <w:proofErr w:type="gramEnd"/>
      <w:r w:rsidRPr="002C1FD2">
        <w:rPr>
          <w:sz w:val="28"/>
        </w:rPr>
        <w:t>.</w:t>
      </w:r>
    </w:p>
    <w:p w:rsidR="002C1FD2" w:rsidRPr="002C1FD2" w:rsidRDefault="002C1FD2" w:rsidP="002C1FD2">
      <w:pPr>
        <w:pStyle w:val="a5"/>
        <w:numPr>
          <w:ilvl w:val="0"/>
          <w:numId w:val="34"/>
        </w:numPr>
        <w:spacing w:line="360" w:lineRule="auto"/>
        <w:ind w:left="0" w:firstLine="709"/>
        <w:jc w:val="both"/>
        <w:rPr>
          <w:sz w:val="28"/>
        </w:rPr>
      </w:pPr>
      <w:r w:rsidRPr="002C1FD2">
        <w:rPr>
          <w:sz w:val="28"/>
        </w:rPr>
        <w:t xml:space="preserve">Кочергин Д.А. Электронные деньги. Учебник. - М.: </w:t>
      </w:r>
      <w:proofErr w:type="spellStart"/>
      <w:r w:rsidRPr="002C1FD2">
        <w:rPr>
          <w:sz w:val="28"/>
        </w:rPr>
        <w:t>Маркет</w:t>
      </w:r>
      <w:proofErr w:type="spellEnd"/>
      <w:r w:rsidRPr="002C1FD2">
        <w:rPr>
          <w:sz w:val="28"/>
        </w:rPr>
        <w:t xml:space="preserve"> ДС, 2011. - 424 с.</w:t>
      </w:r>
    </w:p>
    <w:p w:rsidR="002C1FD2" w:rsidRPr="002C1FD2" w:rsidRDefault="002C1FD2" w:rsidP="002C1FD2">
      <w:pPr>
        <w:pStyle w:val="a5"/>
        <w:numPr>
          <w:ilvl w:val="0"/>
          <w:numId w:val="34"/>
        </w:numPr>
        <w:spacing w:line="360" w:lineRule="auto"/>
        <w:ind w:left="0" w:firstLine="709"/>
        <w:jc w:val="both"/>
        <w:rPr>
          <w:sz w:val="28"/>
        </w:rPr>
      </w:pPr>
      <w:proofErr w:type="spellStart"/>
      <w:r w:rsidRPr="002C1FD2">
        <w:rPr>
          <w:sz w:val="28"/>
        </w:rPr>
        <w:t>Саров</w:t>
      </w:r>
      <w:proofErr w:type="spellEnd"/>
      <w:r w:rsidRPr="002C1FD2">
        <w:rPr>
          <w:sz w:val="28"/>
        </w:rPr>
        <w:t xml:space="preserve"> С.Д. Экономика. Книга 3. - М.: «Парус», 201</w:t>
      </w:r>
      <w:r w:rsidR="00CA5981">
        <w:rPr>
          <w:sz w:val="28"/>
        </w:rPr>
        <w:t>6</w:t>
      </w:r>
      <w:r w:rsidRPr="002C1FD2">
        <w:rPr>
          <w:sz w:val="28"/>
        </w:rPr>
        <w:t xml:space="preserve">. - 614 </w:t>
      </w:r>
      <w:proofErr w:type="gramStart"/>
      <w:r w:rsidRPr="002C1FD2">
        <w:rPr>
          <w:sz w:val="28"/>
        </w:rPr>
        <w:t>с</w:t>
      </w:r>
      <w:proofErr w:type="gramEnd"/>
      <w:r w:rsidRPr="002C1FD2">
        <w:rPr>
          <w:sz w:val="28"/>
        </w:rPr>
        <w:t>.</w:t>
      </w:r>
    </w:p>
    <w:p w:rsidR="002C1FD2" w:rsidRDefault="002C1FD2" w:rsidP="002C1FD2">
      <w:pPr>
        <w:pStyle w:val="a5"/>
        <w:numPr>
          <w:ilvl w:val="0"/>
          <w:numId w:val="34"/>
        </w:numPr>
        <w:spacing w:line="360" w:lineRule="auto"/>
        <w:ind w:left="0" w:firstLine="709"/>
        <w:jc w:val="both"/>
        <w:rPr>
          <w:sz w:val="28"/>
        </w:rPr>
      </w:pPr>
      <w:proofErr w:type="spellStart"/>
      <w:r w:rsidRPr="002C1FD2">
        <w:rPr>
          <w:sz w:val="28"/>
        </w:rPr>
        <w:t>Пиший</w:t>
      </w:r>
      <w:proofErr w:type="spellEnd"/>
      <w:r w:rsidRPr="002C1FD2">
        <w:rPr>
          <w:sz w:val="28"/>
        </w:rPr>
        <w:t xml:space="preserve"> С.А., </w:t>
      </w:r>
      <w:proofErr w:type="spellStart"/>
      <w:r w:rsidRPr="002C1FD2">
        <w:rPr>
          <w:sz w:val="28"/>
        </w:rPr>
        <w:t>Давлеткиреева</w:t>
      </w:r>
      <w:proofErr w:type="spellEnd"/>
      <w:r w:rsidRPr="002C1FD2">
        <w:rPr>
          <w:sz w:val="28"/>
        </w:rPr>
        <w:t xml:space="preserve"> Л.З., Назарова О.Б. Общее описание систем </w:t>
      </w:r>
      <w:proofErr w:type="spellStart"/>
      <w:r w:rsidRPr="002C1FD2">
        <w:rPr>
          <w:sz w:val="28"/>
        </w:rPr>
        <w:t>Интернет-банкинг</w:t>
      </w:r>
      <w:proofErr w:type="spellEnd"/>
      <w:r w:rsidRPr="002C1FD2">
        <w:rPr>
          <w:sz w:val="28"/>
        </w:rPr>
        <w:t xml:space="preserve"> // Современная техника и технологии. 2013</w:t>
      </w:r>
    </w:p>
    <w:p w:rsidR="00994DA1" w:rsidRPr="00994DA1" w:rsidRDefault="00994DA1" w:rsidP="00994DA1">
      <w:pPr>
        <w:pStyle w:val="a5"/>
        <w:numPr>
          <w:ilvl w:val="0"/>
          <w:numId w:val="34"/>
        </w:numPr>
        <w:spacing w:line="360" w:lineRule="auto"/>
        <w:ind w:left="0" w:firstLine="709"/>
        <w:jc w:val="both"/>
        <w:rPr>
          <w:sz w:val="28"/>
        </w:rPr>
      </w:pPr>
      <w:r w:rsidRPr="002C1FD2">
        <w:rPr>
          <w:sz w:val="28"/>
        </w:rPr>
        <w:t xml:space="preserve">Макаров С.Ю. Банковские операции инновационного вектора развития // </w:t>
      </w:r>
      <w:proofErr w:type="spellStart"/>
      <w:r w:rsidRPr="002C1FD2">
        <w:rPr>
          <w:sz w:val="28"/>
        </w:rPr>
        <w:t>Ориентр</w:t>
      </w:r>
      <w:proofErr w:type="spellEnd"/>
      <w:r w:rsidRPr="002C1FD2">
        <w:rPr>
          <w:sz w:val="28"/>
        </w:rPr>
        <w:t>. - 2014. - 12 сентября. - №5, С. 19</w:t>
      </w:r>
    </w:p>
    <w:p w:rsidR="002C1FD2" w:rsidRDefault="002C1FD2" w:rsidP="002C1FD2">
      <w:pPr>
        <w:pStyle w:val="a5"/>
        <w:numPr>
          <w:ilvl w:val="0"/>
          <w:numId w:val="34"/>
        </w:numPr>
        <w:spacing w:line="360" w:lineRule="auto"/>
        <w:ind w:left="0" w:firstLine="709"/>
        <w:jc w:val="both"/>
        <w:rPr>
          <w:sz w:val="28"/>
        </w:rPr>
      </w:pPr>
      <w:proofErr w:type="spellStart"/>
      <w:r w:rsidRPr="002C1FD2">
        <w:rPr>
          <w:sz w:val="28"/>
        </w:rPr>
        <w:t>Назаренко</w:t>
      </w:r>
      <w:proofErr w:type="spellEnd"/>
      <w:r w:rsidRPr="002C1FD2">
        <w:rPr>
          <w:sz w:val="28"/>
        </w:rPr>
        <w:t xml:space="preserve"> В.А., Бочкова Е. В. Основные проблемы и пути совершенствования </w:t>
      </w:r>
      <w:proofErr w:type="spellStart"/>
      <w:r w:rsidRPr="002C1FD2">
        <w:rPr>
          <w:sz w:val="28"/>
        </w:rPr>
        <w:t>интернет-банкинга</w:t>
      </w:r>
      <w:proofErr w:type="spellEnd"/>
      <w:r w:rsidRPr="002C1FD2">
        <w:rPr>
          <w:sz w:val="28"/>
        </w:rPr>
        <w:t xml:space="preserve"> в России // Молодой ученый. — 2015. — №8. — С. 587-590.</w:t>
      </w:r>
    </w:p>
    <w:p w:rsidR="00F6160E" w:rsidRDefault="00F6160E" w:rsidP="002C1FD2">
      <w:pPr>
        <w:pStyle w:val="a5"/>
        <w:numPr>
          <w:ilvl w:val="0"/>
          <w:numId w:val="34"/>
        </w:numPr>
        <w:spacing w:line="360" w:lineRule="auto"/>
        <w:ind w:left="0" w:firstLine="709"/>
        <w:jc w:val="both"/>
        <w:rPr>
          <w:sz w:val="28"/>
        </w:rPr>
      </w:pPr>
      <w:proofErr w:type="spellStart"/>
      <w:r>
        <w:rPr>
          <w:sz w:val="28"/>
        </w:rPr>
        <w:t>Лямин</w:t>
      </w:r>
      <w:proofErr w:type="spellEnd"/>
      <w:r>
        <w:rPr>
          <w:sz w:val="28"/>
        </w:rPr>
        <w:t xml:space="preserve"> Л.В.  </w:t>
      </w:r>
      <w:r w:rsidRPr="00F6160E">
        <w:rPr>
          <w:sz w:val="28"/>
        </w:rPr>
        <w:t xml:space="preserve">Применение технологий </w:t>
      </w:r>
      <w:proofErr w:type="gramStart"/>
      <w:r w:rsidRPr="00F6160E">
        <w:rPr>
          <w:sz w:val="28"/>
        </w:rPr>
        <w:t>электронного</w:t>
      </w:r>
      <w:proofErr w:type="gramEnd"/>
      <w:r w:rsidRPr="00F6160E">
        <w:rPr>
          <w:sz w:val="28"/>
        </w:rPr>
        <w:t xml:space="preserve"> </w:t>
      </w:r>
      <w:proofErr w:type="spellStart"/>
      <w:r w:rsidRPr="00F6160E">
        <w:rPr>
          <w:sz w:val="28"/>
        </w:rPr>
        <w:t>банкинга</w:t>
      </w:r>
      <w:proofErr w:type="spellEnd"/>
      <w:r w:rsidRPr="00F6160E">
        <w:rPr>
          <w:sz w:val="28"/>
        </w:rPr>
        <w:t xml:space="preserve">: </w:t>
      </w:r>
      <w:proofErr w:type="spellStart"/>
      <w:r w:rsidRPr="00F6160E">
        <w:rPr>
          <w:sz w:val="28"/>
        </w:rPr>
        <w:t>риск-ориентированный</w:t>
      </w:r>
      <w:proofErr w:type="spellEnd"/>
      <w:r w:rsidRPr="00F6160E">
        <w:rPr>
          <w:sz w:val="28"/>
        </w:rPr>
        <w:t xml:space="preserve"> подход</w:t>
      </w:r>
      <w:r w:rsidR="00CA5981">
        <w:rPr>
          <w:sz w:val="28"/>
        </w:rPr>
        <w:t>. – М.: «КНОРУС», 2015. – 38С.</w:t>
      </w:r>
    </w:p>
    <w:p w:rsidR="00CA5981" w:rsidRDefault="00CA5981" w:rsidP="002C1FD2">
      <w:pPr>
        <w:pStyle w:val="a5"/>
        <w:numPr>
          <w:ilvl w:val="0"/>
          <w:numId w:val="34"/>
        </w:numPr>
        <w:spacing w:line="360" w:lineRule="auto"/>
        <w:ind w:left="0" w:firstLine="709"/>
        <w:jc w:val="both"/>
        <w:rPr>
          <w:sz w:val="28"/>
        </w:rPr>
      </w:pPr>
      <w:proofErr w:type="spellStart"/>
      <w:r w:rsidRPr="00CA5981">
        <w:rPr>
          <w:sz w:val="28"/>
        </w:rPr>
        <w:t>Хорошилов</w:t>
      </w:r>
      <w:proofErr w:type="spellEnd"/>
      <w:r w:rsidRPr="00CA5981">
        <w:rPr>
          <w:sz w:val="28"/>
        </w:rPr>
        <w:t xml:space="preserve"> А.В., </w:t>
      </w:r>
      <w:proofErr w:type="spellStart"/>
      <w:r w:rsidRPr="00CA5981">
        <w:rPr>
          <w:sz w:val="28"/>
        </w:rPr>
        <w:t>Селетков</w:t>
      </w:r>
      <w:proofErr w:type="spellEnd"/>
      <w:r w:rsidRPr="00CA5981">
        <w:rPr>
          <w:sz w:val="28"/>
        </w:rPr>
        <w:t xml:space="preserve"> С.Я. Мировые информационные ресурсы. СПб.: Питер, 2004. – 290 </w:t>
      </w:r>
      <w:proofErr w:type="gramStart"/>
      <w:r w:rsidRPr="00CA5981">
        <w:rPr>
          <w:sz w:val="28"/>
        </w:rPr>
        <w:t>с</w:t>
      </w:r>
      <w:proofErr w:type="gramEnd"/>
      <w:r w:rsidRPr="00CA5981">
        <w:rPr>
          <w:sz w:val="28"/>
        </w:rPr>
        <w:t>.</w:t>
      </w:r>
    </w:p>
    <w:p w:rsidR="00994DA1" w:rsidRPr="00994DA1" w:rsidRDefault="00994DA1" w:rsidP="00994DA1">
      <w:pPr>
        <w:pStyle w:val="a5"/>
        <w:numPr>
          <w:ilvl w:val="0"/>
          <w:numId w:val="34"/>
        </w:numPr>
        <w:spacing w:line="360" w:lineRule="auto"/>
        <w:ind w:left="0" w:firstLine="709"/>
        <w:jc w:val="both"/>
        <w:rPr>
          <w:sz w:val="28"/>
        </w:rPr>
      </w:pPr>
      <w:r w:rsidRPr="002C1FD2">
        <w:rPr>
          <w:sz w:val="28"/>
        </w:rPr>
        <w:t>Шустов А.А. Инновационная деятельность в банковской сфере. Электронные инновации/ А.А. Шустов // Молодой ученый. - 2013. - №9. - С. 269-275.</w:t>
      </w:r>
    </w:p>
    <w:p w:rsidR="00CA5981" w:rsidRPr="00CA5981" w:rsidRDefault="00CA5981" w:rsidP="002C1FD2">
      <w:pPr>
        <w:pStyle w:val="a5"/>
        <w:numPr>
          <w:ilvl w:val="0"/>
          <w:numId w:val="34"/>
        </w:numPr>
        <w:spacing w:line="360" w:lineRule="auto"/>
        <w:ind w:left="0" w:firstLine="709"/>
        <w:jc w:val="both"/>
        <w:rPr>
          <w:sz w:val="28"/>
        </w:rPr>
      </w:pPr>
      <w:proofErr w:type="spellStart"/>
      <w:r>
        <w:rPr>
          <w:sz w:val="28"/>
        </w:rPr>
        <w:t>Банки</w:t>
      </w:r>
      <w:proofErr w:type="gramStart"/>
      <w:r>
        <w:rPr>
          <w:sz w:val="28"/>
        </w:rPr>
        <w:t>.р</w:t>
      </w:r>
      <w:proofErr w:type="gramEnd"/>
      <w:r>
        <w:rPr>
          <w:sz w:val="28"/>
        </w:rPr>
        <w:t>у</w:t>
      </w:r>
      <w:proofErr w:type="spellEnd"/>
      <w:r>
        <w:rPr>
          <w:sz w:val="28"/>
        </w:rPr>
        <w:t xml:space="preserve"> информационный портал </w:t>
      </w:r>
      <w:r w:rsidRPr="00CA5981">
        <w:rPr>
          <w:sz w:val="28"/>
        </w:rPr>
        <w:t>[</w:t>
      </w:r>
      <w:r>
        <w:rPr>
          <w:sz w:val="28"/>
        </w:rPr>
        <w:t>Электронный ресурс</w:t>
      </w:r>
      <w:r w:rsidRPr="00CA5981">
        <w:rPr>
          <w:sz w:val="28"/>
        </w:rPr>
        <w:t>]</w:t>
      </w:r>
      <w:r w:rsidR="00B42974" w:rsidRPr="00B42974">
        <w:rPr>
          <w:sz w:val="28"/>
        </w:rPr>
        <w:t xml:space="preserve"> </w:t>
      </w:r>
      <w:r w:rsidR="00B42974">
        <w:rPr>
          <w:sz w:val="28"/>
        </w:rPr>
        <w:t xml:space="preserve">: электронный ресурс сети Интернет. </w:t>
      </w:r>
      <w:r w:rsidR="00B42974" w:rsidRPr="00716C5E">
        <w:rPr>
          <w:sz w:val="28"/>
          <w:szCs w:val="28"/>
        </w:rPr>
        <w:t>–</w:t>
      </w:r>
      <w:r w:rsidRPr="00CA5981">
        <w:rPr>
          <w:sz w:val="28"/>
        </w:rPr>
        <w:t xml:space="preserve"> </w:t>
      </w:r>
      <w:r>
        <w:rPr>
          <w:sz w:val="28"/>
        </w:rPr>
        <w:t>М</w:t>
      </w:r>
      <w:r w:rsidRPr="00CA5981">
        <w:rPr>
          <w:sz w:val="28"/>
        </w:rPr>
        <w:t xml:space="preserve">., 2005-2017 </w:t>
      </w:r>
      <w:r w:rsidR="00B42974" w:rsidRPr="00716C5E">
        <w:rPr>
          <w:sz w:val="28"/>
          <w:szCs w:val="28"/>
        </w:rPr>
        <w:t>–</w:t>
      </w:r>
      <w:r w:rsidR="00B42974">
        <w:rPr>
          <w:sz w:val="28"/>
          <w:szCs w:val="28"/>
        </w:rPr>
        <w:t xml:space="preserve"> </w:t>
      </w:r>
      <w:r w:rsidR="00B42974">
        <w:rPr>
          <w:sz w:val="28"/>
        </w:rPr>
        <w:t>Режим доступа</w:t>
      </w:r>
      <w:r w:rsidRPr="00CA5981">
        <w:rPr>
          <w:sz w:val="28"/>
        </w:rPr>
        <w:t xml:space="preserve">: </w:t>
      </w:r>
      <w:hyperlink r:id="rId20" w:history="1">
        <w:r w:rsidRPr="004D7A3C">
          <w:rPr>
            <w:rStyle w:val="ad"/>
            <w:sz w:val="28"/>
            <w:lang w:val="en-US"/>
          </w:rPr>
          <w:t>http</w:t>
        </w:r>
        <w:r w:rsidRPr="00CA5981">
          <w:rPr>
            <w:rStyle w:val="ad"/>
            <w:sz w:val="28"/>
          </w:rPr>
          <w:t>://</w:t>
        </w:r>
        <w:r w:rsidRPr="004D7A3C">
          <w:rPr>
            <w:rStyle w:val="ad"/>
            <w:sz w:val="28"/>
            <w:lang w:val="en-US"/>
          </w:rPr>
          <w:t>www</w:t>
        </w:r>
        <w:r w:rsidRPr="00CA5981">
          <w:rPr>
            <w:rStyle w:val="ad"/>
            <w:sz w:val="28"/>
          </w:rPr>
          <w:t>.</w:t>
        </w:r>
        <w:proofErr w:type="spellStart"/>
        <w:r w:rsidRPr="004D7A3C">
          <w:rPr>
            <w:rStyle w:val="ad"/>
            <w:sz w:val="28"/>
            <w:lang w:val="en-US"/>
          </w:rPr>
          <w:t>banki</w:t>
        </w:r>
        <w:proofErr w:type="spellEnd"/>
        <w:r w:rsidRPr="00CA5981">
          <w:rPr>
            <w:rStyle w:val="ad"/>
            <w:sz w:val="28"/>
          </w:rPr>
          <w:t>.</w:t>
        </w:r>
        <w:proofErr w:type="spellStart"/>
        <w:r w:rsidRPr="004D7A3C">
          <w:rPr>
            <w:rStyle w:val="ad"/>
            <w:sz w:val="28"/>
            <w:lang w:val="en-US"/>
          </w:rPr>
          <w:t>ru</w:t>
        </w:r>
        <w:proofErr w:type="spellEnd"/>
      </w:hyperlink>
      <w:r w:rsidR="00B42974">
        <w:t xml:space="preserve"> - </w:t>
      </w:r>
      <w:r w:rsidR="00B42974">
        <w:rPr>
          <w:sz w:val="28"/>
        </w:rPr>
        <w:t>23.05.2017.</w:t>
      </w:r>
    </w:p>
    <w:p w:rsidR="00F6160E" w:rsidRDefault="00F6160E" w:rsidP="002C1FD2">
      <w:pPr>
        <w:pStyle w:val="a5"/>
        <w:numPr>
          <w:ilvl w:val="0"/>
          <w:numId w:val="34"/>
        </w:numPr>
        <w:spacing w:line="360" w:lineRule="auto"/>
        <w:ind w:left="0" w:firstLine="709"/>
        <w:jc w:val="both"/>
        <w:rPr>
          <w:sz w:val="28"/>
        </w:rPr>
      </w:pPr>
      <w:r w:rsidRPr="00F6160E">
        <w:rPr>
          <w:sz w:val="28"/>
        </w:rPr>
        <w:t>Ресурс о банках, для банкиров, руководителей, клиентов и всех, кто интере</w:t>
      </w:r>
      <w:r w:rsidR="00B42974">
        <w:rPr>
          <w:sz w:val="28"/>
        </w:rPr>
        <w:t>суется банковской деятельностью</w:t>
      </w:r>
      <w:r w:rsidRPr="00F6160E">
        <w:rPr>
          <w:sz w:val="28"/>
        </w:rPr>
        <w:t xml:space="preserve"> [Электронный ресурс]</w:t>
      </w:r>
      <w:proofErr w:type="gramStart"/>
      <w:r w:rsidR="00B42974">
        <w:rPr>
          <w:sz w:val="28"/>
        </w:rPr>
        <w:t xml:space="preserve"> :</w:t>
      </w:r>
      <w:proofErr w:type="gramEnd"/>
      <w:r w:rsidR="00B42974">
        <w:rPr>
          <w:sz w:val="28"/>
        </w:rPr>
        <w:t xml:space="preserve"> электронный ресурс сети Интернет. </w:t>
      </w:r>
      <w:r w:rsidR="00B42974" w:rsidRPr="00716C5E">
        <w:rPr>
          <w:sz w:val="28"/>
          <w:szCs w:val="28"/>
        </w:rPr>
        <w:t>–</w:t>
      </w:r>
      <w:r>
        <w:rPr>
          <w:sz w:val="28"/>
        </w:rPr>
        <w:t xml:space="preserve"> М., 1999-2017</w:t>
      </w:r>
      <w:r w:rsidR="00B42974">
        <w:rPr>
          <w:sz w:val="28"/>
        </w:rPr>
        <w:t xml:space="preserve"> </w:t>
      </w:r>
      <w:r w:rsidR="00B42974" w:rsidRPr="00716C5E">
        <w:rPr>
          <w:sz w:val="28"/>
          <w:szCs w:val="28"/>
        </w:rPr>
        <w:t>–</w:t>
      </w:r>
      <w:r w:rsidR="00B42974">
        <w:rPr>
          <w:sz w:val="28"/>
          <w:szCs w:val="28"/>
        </w:rPr>
        <w:t xml:space="preserve"> Режим доступа</w:t>
      </w:r>
      <w:r w:rsidRPr="00F6160E">
        <w:rPr>
          <w:sz w:val="28"/>
        </w:rPr>
        <w:t xml:space="preserve">: </w:t>
      </w:r>
      <w:hyperlink r:id="rId21" w:history="1">
        <w:r w:rsidRPr="004D7A3C">
          <w:rPr>
            <w:rStyle w:val="ad"/>
            <w:sz w:val="28"/>
          </w:rPr>
          <w:t>http://www.bankir.ru/about</w:t>
        </w:r>
      </w:hyperlink>
      <w:r w:rsidRPr="00F6160E">
        <w:rPr>
          <w:sz w:val="28"/>
        </w:rPr>
        <w:t xml:space="preserve"> </w:t>
      </w:r>
      <w:r w:rsidR="00B42974">
        <w:rPr>
          <w:sz w:val="28"/>
        </w:rPr>
        <w:t>- 23.05.2017.</w:t>
      </w:r>
    </w:p>
    <w:p w:rsidR="00F6160E" w:rsidRDefault="00F6160E" w:rsidP="002C1FD2">
      <w:pPr>
        <w:pStyle w:val="a5"/>
        <w:numPr>
          <w:ilvl w:val="0"/>
          <w:numId w:val="34"/>
        </w:numPr>
        <w:spacing w:line="360" w:lineRule="auto"/>
        <w:ind w:left="0" w:firstLine="709"/>
        <w:jc w:val="both"/>
        <w:rPr>
          <w:sz w:val="28"/>
        </w:rPr>
      </w:pPr>
      <w:r>
        <w:rPr>
          <w:sz w:val="28"/>
        </w:rPr>
        <w:lastRenderedPageBreak/>
        <w:t>Оф</w:t>
      </w:r>
      <w:r w:rsidR="00B42974">
        <w:rPr>
          <w:sz w:val="28"/>
        </w:rPr>
        <w:t>ициальный сайт ПАО «</w:t>
      </w:r>
      <w:proofErr w:type="spellStart"/>
      <w:r w:rsidR="00B42974">
        <w:rPr>
          <w:sz w:val="28"/>
        </w:rPr>
        <w:t>Мособлбанк</w:t>
      </w:r>
      <w:proofErr w:type="spellEnd"/>
      <w:r w:rsidR="00B42974">
        <w:rPr>
          <w:sz w:val="28"/>
        </w:rPr>
        <w:t>»</w:t>
      </w:r>
      <w:r>
        <w:rPr>
          <w:sz w:val="28"/>
        </w:rPr>
        <w:t xml:space="preserve"> </w:t>
      </w:r>
      <w:r w:rsidRPr="00F6160E">
        <w:rPr>
          <w:sz w:val="28"/>
        </w:rPr>
        <w:t>[</w:t>
      </w:r>
      <w:r>
        <w:rPr>
          <w:sz w:val="28"/>
        </w:rPr>
        <w:t>Электронный ресурс</w:t>
      </w:r>
      <w:r w:rsidRPr="00F6160E">
        <w:rPr>
          <w:sz w:val="28"/>
        </w:rPr>
        <w:t>]</w:t>
      </w:r>
      <w:proofErr w:type="gramStart"/>
      <w:r w:rsidR="00716C5E" w:rsidRPr="00716C5E">
        <w:rPr>
          <w:sz w:val="28"/>
        </w:rPr>
        <w:t xml:space="preserve"> </w:t>
      </w:r>
      <w:r w:rsidR="00716C5E">
        <w:rPr>
          <w:sz w:val="28"/>
        </w:rPr>
        <w:t>:</w:t>
      </w:r>
      <w:proofErr w:type="gramEnd"/>
      <w:r w:rsidR="00716C5E">
        <w:rPr>
          <w:sz w:val="28"/>
        </w:rPr>
        <w:t xml:space="preserve"> электронный ресурс сети Интернет. </w:t>
      </w:r>
      <w:r w:rsidR="00716C5E" w:rsidRPr="00716C5E">
        <w:rPr>
          <w:sz w:val="28"/>
          <w:szCs w:val="28"/>
        </w:rPr>
        <w:t>–</w:t>
      </w:r>
      <w:r w:rsidR="00716C5E">
        <w:rPr>
          <w:sz w:val="28"/>
        </w:rPr>
        <w:t xml:space="preserve"> </w:t>
      </w:r>
      <w:r>
        <w:rPr>
          <w:sz w:val="28"/>
        </w:rPr>
        <w:t>М</w:t>
      </w:r>
      <w:r w:rsidRPr="00F6160E">
        <w:rPr>
          <w:sz w:val="28"/>
        </w:rPr>
        <w:t xml:space="preserve">., 2017 </w:t>
      </w:r>
      <w:r w:rsidR="00716C5E" w:rsidRPr="00716C5E">
        <w:rPr>
          <w:sz w:val="28"/>
          <w:szCs w:val="28"/>
        </w:rPr>
        <w:t>–</w:t>
      </w:r>
      <w:r w:rsidR="00716C5E">
        <w:rPr>
          <w:sz w:val="28"/>
          <w:szCs w:val="28"/>
        </w:rPr>
        <w:t xml:space="preserve"> </w:t>
      </w:r>
      <w:r w:rsidR="00716C5E">
        <w:rPr>
          <w:sz w:val="28"/>
        </w:rPr>
        <w:t>Режим доступа</w:t>
      </w:r>
      <w:r w:rsidRPr="00F6160E">
        <w:rPr>
          <w:sz w:val="28"/>
        </w:rPr>
        <w:t xml:space="preserve">: </w:t>
      </w:r>
      <w:hyperlink r:id="rId22" w:history="1">
        <w:r w:rsidRPr="00F6160E">
          <w:rPr>
            <w:rStyle w:val="ad"/>
            <w:sz w:val="28"/>
            <w:lang w:val="en-US"/>
          </w:rPr>
          <w:t>http</w:t>
        </w:r>
        <w:r w:rsidRPr="00F6160E">
          <w:rPr>
            <w:rStyle w:val="ad"/>
            <w:sz w:val="28"/>
          </w:rPr>
          <w:t>://</w:t>
        </w:r>
        <w:proofErr w:type="spellStart"/>
        <w:r w:rsidRPr="00F6160E">
          <w:rPr>
            <w:rStyle w:val="ad"/>
            <w:sz w:val="28"/>
            <w:lang w:val="en-US"/>
          </w:rPr>
          <w:t>mosoblbank</w:t>
        </w:r>
        <w:proofErr w:type="spellEnd"/>
        <w:r w:rsidRPr="00F6160E">
          <w:rPr>
            <w:rStyle w:val="ad"/>
            <w:sz w:val="28"/>
          </w:rPr>
          <w:t>.</w:t>
        </w:r>
        <w:proofErr w:type="spellStart"/>
        <w:r w:rsidRPr="00F6160E">
          <w:rPr>
            <w:rStyle w:val="ad"/>
            <w:sz w:val="28"/>
            <w:lang w:val="en-US"/>
          </w:rPr>
          <w:t>ru</w:t>
        </w:r>
        <w:proofErr w:type="spellEnd"/>
      </w:hyperlink>
      <w:r w:rsidR="00716C5E">
        <w:rPr>
          <w:sz w:val="28"/>
        </w:rPr>
        <w:t xml:space="preserve"> - 23.05.2017</w:t>
      </w:r>
      <w:r w:rsidR="00B42974">
        <w:rPr>
          <w:sz w:val="28"/>
        </w:rPr>
        <w:t>.</w:t>
      </w:r>
    </w:p>
    <w:p w:rsidR="00CA5981" w:rsidRDefault="00CA5981" w:rsidP="00CA5981">
      <w:pPr>
        <w:pStyle w:val="a5"/>
        <w:numPr>
          <w:ilvl w:val="0"/>
          <w:numId w:val="34"/>
        </w:numPr>
        <w:spacing w:line="360" w:lineRule="auto"/>
        <w:ind w:left="0" w:firstLine="709"/>
        <w:jc w:val="both"/>
        <w:rPr>
          <w:sz w:val="28"/>
        </w:rPr>
      </w:pPr>
      <w:r w:rsidRPr="00CA5981">
        <w:rPr>
          <w:sz w:val="28"/>
        </w:rPr>
        <w:t xml:space="preserve">Аналитическое агентство </w:t>
      </w:r>
      <w:proofErr w:type="spellStart"/>
      <w:r w:rsidRPr="00CA5981">
        <w:rPr>
          <w:sz w:val="28"/>
        </w:rPr>
        <w:t>Markswebb</w:t>
      </w:r>
      <w:proofErr w:type="spellEnd"/>
      <w:r w:rsidRPr="00CA5981">
        <w:rPr>
          <w:sz w:val="28"/>
        </w:rPr>
        <w:t xml:space="preserve"> </w:t>
      </w:r>
      <w:proofErr w:type="spellStart"/>
      <w:r w:rsidRPr="00CA5981">
        <w:rPr>
          <w:sz w:val="28"/>
        </w:rPr>
        <w:t>Rank</w:t>
      </w:r>
      <w:proofErr w:type="spellEnd"/>
      <w:r w:rsidRPr="00CA5981">
        <w:rPr>
          <w:sz w:val="28"/>
        </w:rPr>
        <w:t xml:space="preserve"> &amp; </w:t>
      </w:r>
      <w:proofErr w:type="spellStart"/>
      <w:r w:rsidRPr="00CA5981">
        <w:rPr>
          <w:sz w:val="28"/>
        </w:rPr>
        <w:t>Report</w:t>
      </w:r>
      <w:proofErr w:type="spellEnd"/>
      <w:r>
        <w:rPr>
          <w:sz w:val="28"/>
        </w:rPr>
        <w:t xml:space="preserve"> </w:t>
      </w:r>
      <w:r w:rsidRPr="00CA5981">
        <w:rPr>
          <w:sz w:val="28"/>
        </w:rPr>
        <w:t>[</w:t>
      </w:r>
      <w:r>
        <w:rPr>
          <w:sz w:val="28"/>
        </w:rPr>
        <w:t>Электронный ресурс</w:t>
      </w:r>
      <w:r w:rsidRPr="00CA5981">
        <w:rPr>
          <w:sz w:val="28"/>
        </w:rPr>
        <w:t>]</w:t>
      </w:r>
      <w:proofErr w:type="gramStart"/>
      <w:r w:rsidR="00716C5E">
        <w:rPr>
          <w:sz w:val="28"/>
        </w:rPr>
        <w:t xml:space="preserve"> :</w:t>
      </w:r>
      <w:proofErr w:type="gramEnd"/>
      <w:r w:rsidR="00716C5E">
        <w:rPr>
          <w:sz w:val="28"/>
        </w:rPr>
        <w:t xml:space="preserve"> электронный ресурс сети Интернет. </w:t>
      </w:r>
      <w:r w:rsidR="00716C5E" w:rsidRPr="00716C5E">
        <w:rPr>
          <w:sz w:val="28"/>
          <w:szCs w:val="28"/>
        </w:rPr>
        <w:t>–</w:t>
      </w:r>
      <w:r>
        <w:rPr>
          <w:sz w:val="28"/>
        </w:rPr>
        <w:t xml:space="preserve"> </w:t>
      </w:r>
      <w:r w:rsidR="00716C5E">
        <w:rPr>
          <w:sz w:val="28"/>
        </w:rPr>
        <w:t xml:space="preserve">М. </w:t>
      </w:r>
      <w:r w:rsidRPr="00716C5E">
        <w:rPr>
          <w:sz w:val="28"/>
        </w:rPr>
        <w:t>2010-2017</w:t>
      </w:r>
      <w:r w:rsidR="00716C5E">
        <w:rPr>
          <w:sz w:val="28"/>
        </w:rPr>
        <w:t xml:space="preserve"> </w:t>
      </w:r>
      <w:r w:rsidR="00716C5E" w:rsidRPr="00716C5E">
        <w:rPr>
          <w:sz w:val="28"/>
          <w:szCs w:val="28"/>
        </w:rPr>
        <w:t>–</w:t>
      </w:r>
      <w:r w:rsidR="00716C5E">
        <w:rPr>
          <w:sz w:val="28"/>
          <w:szCs w:val="28"/>
        </w:rPr>
        <w:t xml:space="preserve"> </w:t>
      </w:r>
      <w:r>
        <w:rPr>
          <w:sz w:val="28"/>
        </w:rPr>
        <w:t xml:space="preserve"> </w:t>
      </w:r>
      <w:r w:rsidR="00716C5E">
        <w:rPr>
          <w:sz w:val="28"/>
        </w:rPr>
        <w:t>Режим доступа</w:t>
      </w:r>
      <w:r>
        <w:rPr>
          <w:sz w:val="28"/>
        </w:rPr>
        <w:t xml:space="preserve">: </w:t>
      </w:r>
      <w:hyperlink r:id="rId23" w:history="1">
        <w:r w:rsidRPr="004D7A3C">
          <w:rPr>
            <w:rStyle w:val="ad"/>
            <w:sz w:val="28"/>
          </w:rPr>
          <w:t>http://markswebb.ru</w:t>
        </w:r>
      </w:hyperlink>
      <w:r>
        <w:rPr>
          <w:sz w:val="28"/>
        </w:rPr>
        <w:t xml:space="preserve"> </w:t>
      </w:r>
      <w:r w:rsidR="00716C5E">
        <w:rPr>
          <w:sz w:val="28"/>
        </w:rPr>
        <w:t>-</w:t>
      </w:r>
      <w:r w:rsidR="00B42974">
        <w:rPr>
          <w:sz w:val="28"/>
        </w:rPr>
        <w:t xml:space="preserve"> </w:t>
      </w:r>
      <w:r w:rsidR="00716C5E">
        <w:rPr>
          <w:sz w:val="28"/>
        </w:rPr>
        <w:t>23.05.2017</w:t>
      </w:r>
      <w:r w:rsidR="00B42974">
        <w:rPr>
          <w:sz w:val="28"/>
        </w:rPr>
        <w:t>.</w:t>
      </w:r>
    </w:p>
    <w:p w:rsidR="00716C5E" w:rsidRPr="00716C5E" w:rsidRDefault="00716C5E" w:rsidP="00716C5E">
      <w:pPr>
        <w:spacing w:line="360" w:lineRule="auto"/>
        <w:jc w:val="both"/>
        <w:rPr>
          <w:sz w:val="28"/>
        </w:rPr>
      </w:pPr>
    </w:p>
    <w:sectPr w:rsidR="00716C5E" w:rsidRPr="00716C5E" w:rsidSect="00D33B1A">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6C1" w:rsidRDefault="009506C1" w:rsidP="00E75F3B">
      <w:r>
        <w:separator/>
      </w:r>
    </w:p>
  </w:endnote>
  <w:endnote w:type="continuationSeparator" w:id="0">
    <w:p w:rsidR="009506C1" w:rsidRDefault="009506C1" w:rsidP="00E75F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6C1" w:rsidRDefault="009506C1" w:rsidP="00E75F3B">
      <w:r>
        <w:separator/>
      </w:r>
    </w:p>
  </w:footnote>
  <w:footnote w:type="continuationSeparator" w:id="0">
    <w:p w:rsidR="009506C1" w:rsidRDefault="009506C1" w:rsidP="00E75F3B">
      <w:r>
        <w:continuationSeparator/>
      </w:r>
    </w:p>
  </w:footnote>
  <w:footnote w:id="1">
    <w:p w:rsidR="004908F5" w:rsidRDefault="004908F5">
      <w:pPr>
        <w:pStyle w:val="aa"/>
      </w:pPr>
      <w:r>
        <w:rPr>
          <w:rStyle w:val="ac"/>
        </w:rPr>
        <w:footnoteRef/>
      </w:r>
      <w:r>
        <w:t xml:space="preserve"> </w:t>
      </w:r>
      <w:proofErr w:type="spellStart"/>
      <w:r w:rsidRPr="00994DA1">
        <w:t>Басман</w:t>
      </w:r>
      <w:proofErr w:type="spellEnd"/>
      <w:r w:rsidRPr="00994DA1">
        <w:t xml:space="preserve"> Р.В. Банки современной России. - М.: АСТ, 2013. - 108 с.</w:t>
      </w:r>
    </w:p>
  </w:footnote>
  <w:footnote w:id="2">
    <w:p w:rsidR="004908F5" w:rsidRDefault="004908F5">
      <w:pPr>
        <w:pStyle w:val="aa"/>
      </w:pPr>
      <w:r>
        <w:rPr>
          <w:rStyle w:val="ac"/>
        </w:rPr>
        <w:footnoteRef/>
      </w:r>
      <w:r>
        <w:t xml:space="preserve"> </w:t>
      </w:r>
      <w:r w:rsidRPr="00994DA1">
        <w:t xml:space="preserve">Макаров С.Ю. Банковские операции инновационного вектора развития // </w:t>
      </w:r>
      <w:proofErr w:type="spellStart"/>
      <w:r w:rsidRPr="00994DA1">
        <w:t>Ориентр</w:t>
      </w:r>
      <w:proofErr w:type="spellEnd"/>
      <w:r w:rsidRPr="00994DA1">
        <w:t>. - 2014. - 12 сентября. - №5, С. 19</w:t>
      </w:r>
    </w:p>
  </w:footnote>
  <w:footnote w:id="3">
    <w:p w:rsidR="004908F5" w:rsidRDefault="004908F5">
      <w:pPr>
        <w:pStyle w:val="aa"/>
      </w:pPr>
      <w:r>
        <w:rPr>
          <w:rStyle w:val="ac"/>
        </w:rPr>
        <w:footnoteRef/>
      </w:r>
      <w:r>
        <w:t xml:space="preserve"> </w:t>
      </w:r>
      <w:r w:rsidRPr="00994DA1">
        <w:t>Девятов А.С. Электронные деньги и платежные системы. Краткий справочник. - М.: «</w:t>
      </w:r>
      <w:proofErr w:type="spellStart"/>
      <w:r w:rsidRPr="00994DA1">
        <w:t>АСТ-Пресс</w:t>
      </w:r>
      <w:proofErr w:type="spellEnd"/>
      <w:r w:rsidRPr="00994DA1">
        <w:t>», 2015. - 319 с.</w:t>
      </w:r>
    </w:p>
  </w:footnote>
  <w:footnote w:id="4">
    <w:p w:rsidR="004908F5" w:rsidRDefault="004908F5">
      <w:pPr>
        <w:pStyle w:val="aa"/>
      </w:pPr>
      <w:r>
        <w:rPr>
          <w:rStyle w:val="ac"/>
        </w:rPr>
        <w:footnoteRef/>
      </w:r>
      <w:r>
        <w:t xml:space="preserve"> </w:t>
      </w:r>
      <w:r w:rsidRPr="00994DA1">
        <w:t xml:space="preserve">Лейман Р.Д. Электронные деньги. - М.: «Дрофа», 2012. - 284 </w:t>
      </w:r>
      <w:proofErr w:type="gramStart"/>
      <w:r w:rsidRPr="00994DA1">
        <w:t>с</w:t>
      </w:r>
      <w:proofErr w:type="gramEnd"/>
      <w:r w:rsidRPr="00994DA1">
        <w:t>.</w:t>
      </w:r>
    </w:p>
  </w:footnote>
  <w:footnote w:id="5">
    <w:p w:rsidR="004908F5" w:rsidRDefault="004908F5">
      <w:pPr>
        <w:pStyle w:val="aa"/>
      </w:pPr>
      <w:r>
        <w:rPr>
          <w:rStyle w:val="ac"/>
        </w:rPr>
        <w:footnoteRef/>
      </w:r>
      <w:r>
        <w:t xml:space="preserve"> </w:t>
      </w:r>
      <w:r w:rsidRPr="00994DA1">
        <w:t xml:space="preserve">Кочергин Д.А. Электронные деньги. Учебник. - М.: </w:t>
      </w:r>
      <w:proofErr w:type="spellStart"/>
      <w:r w:rsidRPr="00994DA1">
        <w:t>Маркет</w:t>
      </w:r>
      <w:proofErr w:type="spellEnd"/>
      <w:r w:rsidRPr="00994DA1">
        <w:t xml:space="preserve"> ДС, 2011. - 424 с.</w:t>
      </w:r>
    </w:p>
  </w:footnote>
  <w:footnote w:id="6">
    <w:p w:rsidR="004908F5" w:rsidRDefault="004908F5">
      <w:pPr>
        <w:pStyle w:val="aa"/>
      </w:pPr>
      <w:r>
        <w:rPr>
          <w:rStyle w:val="ac"/>
        </w:rPr>
        <w:footnoteRef/>
      </w:r>
      <w:r>
        <w:t xml:space="preserve"> </w:t>
      </w:r>
      <w:proofErr w:type="spellStart"/>
      <w:r w:rsidRPr="006111A4">
        <w:t>Саров</w:t>
      </w:r>
      <w:proofErr w:type="spellEnd"/>
      <w:r w:rsidRPr="006111A4">
        <w:t xml:space="preserve"> С.Д. Экономика. Книга 3. - М.: «Парус», 2016. - 614 </w:t>
      </w:r>
      <w:proofErr w:type="gramStart"/>
      <w:r w:rsidRPr="006111A4">
        <w:t>с</w:t>
      </w:r>
      <w:proofErr w:type="gramEnd"/>
      <w:r w:rsidRPr="006111A4">
        <w:t>.</w:t>
      </w:r>
    </w:p>
  </w:footnote>
  <w:footnote w:id="7">
    <w:p w:rsidR="004908F5" w:rsidRDefault="004908F5">
      <w:pPr>
        <w:pStyle w:val="aa"/>
      </w:pPr>
      <w:r>
        <w:rPr>
          <w:rStyle w:val="ac"/>
        </w:rPr>
        <w:footnoteRef/>
      </w:r>
      <w:r>
        <w:t xml:space="preserve"> </w:t>
      </w:r>
      <w:proofErr w:type="spellStart"/>
      <w:r w:rsidRPr="006111A4">
        <w:t>Пиший</w:t>
      </w:r>
      <w:proofErr w:type="spellEnd"/>
      <w:r w:rsidRPr="006111A4">
        <w:t xml:space="preserve"> С.А., </w:t>
      </w:r>
      <w:proofErr w:type="spellStart"/>
      <w:r w:rsidRPr="006111A4">
        <w:t>Давлеткиреева</w:t>
      </w:r>
      <w:proofErr w:type="spellEnd"/>
      <w:r w:rsidRPr="006111A4">
        <w:t xml:space="preserve"> Л.З., Назарова О.Б. Общее описание систем </w:t>
      </w:r>
      <w:proofErr w:type="spellStart"/>
      <w:r w:rsidRPr="006111A4">
        <w:t>Интернет-банкинг</w:t>
      </w:r>
      <w:proofErr w:type="spellEnd"/>
      <w:r w:rsidRPr="006111A4">
        <w:t xml:space="preserve"> // Современная техника и технологии. 2013</w:t>
      </w:r>
    </w:p>
  </w:footnote>
  <w:footnote w:id="8">
    <w:p w:rsidR="004908F5" w:rsidRDefault="004908F5">
      <w:pPr>
        <w:pStyle w:val="aa"/>
      </w:pPr>
      <w:r>
        <w:rPr>
          <w:rStyle w:val="ac"/>
        </w:rPr>
        <w:footnoteRef/>
      </w:r>
      <w:r>
        <w:t xml:space="preserve"> </w:t>
      </w:r>
      <w:proofErr w:type="spellStart"/>
      <w:r w:rsidRPr="006111A4">
        <w:t>Лямин</w:t>
      </w:r>
      <w:proofErr w:type="spellEnd"/>
      <w:r w:rsidRPr="006111A4">
        <w:t xml:space="preserve"> Л.В.  Применение технологий </w:t>
      </w:r>
      <w:proofErr w:type="gramStart"/>
      <w:r w:rsidRPr="006111A4">
        <w:t>электронного</w:t>
      </w:r>
      <w:proofErr w:type="gramEnd"/>
      <w:r w:rsidRPr="006111A4">
        <w:t xml:space="preserve"> </w:t>
      </w:r>
      <w:proofErr w:type="spellStart"/>
      <w:r w:rsidRPr="006111A4">
        <w:t>банкинга</w:t>
      </w:r>
      <w:proofErr w:type="spellEnd"/>
      <w:r w:rsidRPr="006111A4">
        <w:t xml:space="preserve">: </w:t>
      </w:r>
      <w:proofErr w:type="spellStart"/>
      <w:r w:rsidRPr="006111A4">
        <w:t>риск-ориентированный</w:t>
      </w:r>
      <w:proofErr w:type="spellEnd"/>
      <w:r w:rsidRPr="006111A4">
        <w:t xml:space="preserve"> подход. – М.: «КНОРУС», 2015. – 38С.</w:t>
      </w:r>
    </w:p>
  </w:footnote>
  <w:footnote w:id="9">
    <w:p w:rsidR="004908F5" w:rsidRDefault="004908F5">
      <w:pPr>
        <w:pStyle w:val="aa"/>
      </w:pPr>
      <w:r>
        <w:rPr>
          <w:rStyle w:val="ac"/>
        </w:rPr>
        <w:footnoteRef/>
      </w:r>
      <w:r>
        <w:t xml:space="preserve"> </w:t>
      </w:r>
      <w:r w:rsidRPr="006111A4">
        <w:t>Шустов А.А. Инновационная деятельность в банковской сфере. Электронные инновации/ А.А. Шустов // Молодой ученый. - 2013. - №9. - С. 269-275.</w:t>
      </w:r>
    </w:p>
  </w:footnote>
  <w:footnote w:id="10">
    <w:p w:rsidR="004908F5" w:rsidRDefault="004908F5" w:rsidP="00B42974">
      <w:pPr>
        <w:pStyle w:val="aa"/>
        <w:jc w:val="both"/>
      </w:pPr>
      <w:r>
        <w:rPr>
          <w:rStyle w:val="ac"/>
        </w:rPr>
        <w:footnoteRef/>
      </w:r>
      <w:r>
        <w:t xml:space="preserve"> </w:t>
      </w:r>
      <w:proofErr w:type="spellStart"/>
      <w:r w:rsidRPr="006111A4">
        <w:t>Назаренко</w:t>
      </w:r>
      <w:proofErr w:type="spellEnd"/>
      <w:r w:rsidRPr="006111A4">
        <w:t xml:space="preserve"> В.А., Бочкова Е. В. Основные проблемы и пути совершенствования </w:t>
      </w:r>
      <w:proofErr w:type="spellStart"/>
      <w:r w:rsidRPr="006111A4">
        <w:t>интернет-банкинга</w:t>
      </w:r>
      <w:proofErr w:type="spellEnd"/>
      <w:r w:rsidRPr="006111A4">
        <w:t xml:space="preserve"> в России // Молодой ученый. — 2015. — №8. — С. 587-590.</w:t>
      </w:r>
    </w:p>
  </w:footnote>
  <w:footnote w:id="11">
    <w:p w:rsidR="004908F5" w:rsidRDefault="004908F5">
      <w:pPr>
        <w:pStyle w:val="aa"/>
      </w:pPr>
      <w:r>
        <w:rPr>
          <w:rStyle w:val="ac"/>
        </w:rPr>
        <w:footnoteRef/>
      </w:r>
      <w:r>
        <w:t xml:space="preserve"> </w:t>
      </w:r>
      <w:proofErr w:type="spellStart"/>
      <w:r w:rsidRPr="006111A4">
        <w:t>Хорошилов</w:t>
      </w:r>
      <w:proofErr w:type="spellEnd"/>
      <w:r w:rsidRPr="006111A4">
        <w:t xml:space="preserve"> А.В., </w:t>
      </w:r>
      <w:proofErr w:type="spellStart"/>
      <w:r w:rsidRPr="006111A4">
        <w:t>Селетков</w:t>
      </w:r>
      <w:proofErr w:type="spellEnd"/>
      <w:r w:rsidRPr="006111A4">
        <w:t xml:space="preserve"> С.Я. Мировые информационные ресурсы. СПб.: Питер, 2004. – 290 </w:t>
      </w:r>
      <w:proofErr w:type="gramStart"/>
      <w:r w:rsidRPr="006111A4">
        <w:t>с</w:t>
      </w:r>
      <w:proofErr w:type="gramEnd"/>
      <w:r w:rsidRPr="006111A4">
        <w:t>.</w:t>
      </w:r>
    </w:p>
  </w:footnote>
  <w:footnote w:id="12">
    <w:p w:rsidR="004908F5" w:rsidRPr="000E6B83" w:rsidRDefault="004908F5" w:rsidP="000E6B83">
      <w:pPr>
        <w:pStyle w:val="a5"/>
        <w:widowControl/>
        <w:tabs>
          <w:tab w:val="left" w:pos="0"/>
        </w:tabs>
        <w:spacing w:line="360" w:lineRule="auto"/>
        <w:ind w:left="0"/>
        <w:jc w:val="both"/>
        <w:rPr>
          <w:snapToGrid/>
          <w:sz w:val="28"/>
          <w:szCs w:val="28"/>
        </w:rPr>
      </w:pPr>
      <w:r>
        <w:rPr>
          <w:rStyle w:val="ac"/>
        </w:rPr>
        <w:footnoteRef/>
      </w:r>
      <w:r>
        <w:rPr>
          <w:snapToGrid/>
          <w:sz w:val="28"/>
          <w:szCs w:val="28"/>
        </w:rPr>
        <w:t xml:space="preserve"> </w:t>
      </w:r>
      <w:proofErr w:type="spellStart"/>
      <w:r w:rsidRPr="000E6B83">
        <w:rPr>
          <w:snapToGrid/>
          <w:szCs w:val="28"/>
        </w:rPr>
        <w:t>Назаренко</w:t>
      </w:r>
      <w:proofErr w:type="spellEnd"/>
      <w:r w:rsidRPr="000E6B83">
        <w:rPr>
          <w:snapToGrid/>
          <w:szCs w:val="28"/>
        </w:rPr>
        <w:t xml:space="preserve"> В. А., Бочкова Е. В. Основные проблемы и пути совершенствования </w:t>
      </w:r>
      <w:proofErr w:type="spellStart"/>
      <w:r w:rsidRPr="000E6B83">
        <w:rPr>
          <w:snapToGrid/>
          <w:szCs w:val="28"/>
        </w:rPr>
        <w:t>интернет-банкинга</w:t>
      </w:r>
      <w:proofErr w:type="spellEnd"/>
      <w:r w:rsidRPr="000E6B83">
        <w:rPr>
          <w:snapToGrid/>
          <w:szCs w:val="28"/>
        </w:rPr>
        <w:t xml:space="preserve"> в России // Молодой ученый. — 2015. — №8. — С. 587-590.</w:t>
      </w:r>
    </w:p>
    <w:p w:rsidR="004908F5" w:rsidRDefault="004908F5">
      <w:pPr>
        <w:pStyle w:val="a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42282"/>
      <w:docPartObj>
        <w:docPartGallery w:val="Page Numbers (Top of Page)"/>
        <w:docPartUnique/>
      </w:docPartObj>
    </w:sdtPr>
    <w:sdtContent>
      <w:p w:rsidR="004908F5" w:rsidRDefault="004908F5">
        <w:pPr>
          <w:pStyle w:val="a6"/>
          <w:jc w:val="center"/>
        </w:pPr>
        <w:fldSimple w:instr=" PAGE   \* MERGEFORMAT ">
          <w:r w:rsidR="00856355">
            <w:rPr>
              <w:noProof/>
            </w:rPr>
            <w:t>65</w:t>
          </w:r>
        </w:fldSimple>
      </w:p>
    </w:sdtContent>
  </w:sdt>
  <w:p w:rsidR="004908F5" w:rsidRDefault="004908F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50082"/>
    <w:multiLevelType w:val="hybridMultilevel"/>
    <w:tmpl w:val="50B6D778"/>
    <w:lvl w:ilvl="0" w:tplc="EE1671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E9D5F87"/>
    <w:multiLevelType w:val="hybridMultilevel"/>
    <w:tmpl w:val="301E7408"/>
    <w:lvl w:ilvl="0" w:tplc="5A165F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3F43653"/>
    <w:multiLevelType w:val="hybridMultilevel"/>
    <w:tmpl w:val="8362D1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9D10E15"/>
    <w:multiLevelType w:val="hybridMultilevel"/>
    <w:tmpl w:val="E5ACB2CC"/>
    <w:lvl w:ilvl="0" w:tplc="5A165F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AE509F7"/>
    <w:multiLevelType w:val="hybridMultilevel"/>
    <w:tmpl w:val="8362D1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C45498B"/>
    <w:multiLevelType w:val="hybridMultilevel"/>
    <w:tmpl w:val="2522D26C"/>
    <w:lvl w:ilvl="0" w:tplc="5A165F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5F8519E"/>
    <w:multiLevelType w:val="hybridMultilevel"/>
    <w:tmpl w:val="A68006C2"/>
    <w:lvl w:ilvl="0" w:tplc="5A165F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68B52B2"/>
    <w:multiLevelType w:val="hybridMultilevel"/>
    <w:tmpl w:val="8180A7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9B07A39"/>
    <w:multiLevelType w:val="multilevel"/>
    <w:tmpl w:val="727ED8B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0171E86"/>
    <w:multiLevelType w:val="hybridMultilevel"/>
    <w:tmpl w:val="51628C3C"/>
    <w:lvl w:ilvl="0" w:tplc="69AA2C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11A006A"/>
    <w:multiLevelType w:val="hybridMultilevel"/>
    <w:tmpl w:val="38D47986"/>
    <w:lvl w:ilvl="0" w:tplc="5A165F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DE4276B"/>
    <w:multiLevelType w:val="multilevel"/>
    <w:tmpl w:val="DD76844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0F963B3"/>
    <w:multiLevelType w:val="hybridMultilevel"/>
    <w:tmpl w:val="B8FE6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B13BDC"/>
    <w:multiLevelType w:val="multilevel"/>
    <w:tmpl w:val="0D18B7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D63564"/>
    <w:multiLevelType w:val="hybridMultilevel"/>
    <w:tmpl w:val="2FA081E2"/>
    <w:lvl w:ilvl="0" w:tplc="5A165F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2B35218"/>
    <w:multiLevelType w:val="multilevel"/>
    <w:tmpl w:val="77A8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DA46FC"/>
    <w:multiLevelType w:val="multilevel"/>
    <w:tmpl w:val="D15AF458"/>
    <w:lvl w:ilvl="0">
      <w:start w:val="1"/>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56901729"/>
    <w:multiLevelType w:val="hybridMultilevel"/>
    <w:tmpl w:val="4FEEF39E"/>
    <w:lvl w:ilvl="0" w:tplc="5A165F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ACE5F2B"/>
    <w:multiLevelType w:val="hybridMultilevel"/>
    <w:tmpl w:val="594E83BC"/>
    <w:lvl w:ilvl="0" w:tplc="5A165F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8D2899"/>
    <w:multiLevelType w:val="hybridMultilevel"/>
    <w:tmpl w:val="82242AEC"/>
    <w:lvl w:ilvl="0" w:tplc="5A165F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377951"/>
    <w:multiLevelType w:val="multilevel"/>
    <w:tmpl w:val="CCE8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7F2D8D"/>
    <w:multiLevelType w:val="hybridMultilevel"/>
    <w:tmpl w:val="E99CC468"/>
    <w:lvl w:ilvl="0" w:tplc="34E6B4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ABF6D79"/>
    <w:multiLevelType w:val="hybridMultilevel"/>
    <w:tmpl w:val="EEF0119E"/>
    <w:lvl w:ilvl="0" w:tplc="5A165F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CA37F21"/>
    <w:multiLevelType w:val="multilevel"/>
    <w:tmpl w:val="727ED8B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1366A7F"/>
    <w:multiLevelType w:val="multilevel"/>
    <w:tmpl w:val="D5DACB7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1E7015A"/>
    <w:multiLevelType w:val="hybridMultilevel"/>
    <w:tmpl w:val="035882E8"/>
    <w:lvl w:ilvl="0" w:tplc="5A165F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3E432AD"/>
    <w:multiLevelType w:val="hybridMultilevel"/>
    <w:tmpl w:val="9894E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B1776D"/>
    <w:multiLevelType w:val="hybridMultilevel"/>
    <w:tmpl w:val="A2705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F22969"/>
    <w:multiLevelType w:val="hybridMultilevel"/>
    <w:tmpl w:val="97E82DA8"/>
    <w:lvl w:ilvl="0" w:tplc="5A165F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ABD0060"/>
    <w:multiLevelType w:val="hybridMultilevel"/>
    <w:tmpl w:val="031CC8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AF31C8F"/>
    <w:multiLevelType w:val="hybridMultilevel"/>
    <w:tmpl w:val="C12AE834"/>
    <w:lvl w:ilvl="0" w:tplc="5A165F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BED1338"/>
    <w:multiLevelType w:val="hybridMultilevel"/>
    <w:tmpl w:val="8B327962"/>
    <w:lvl w:ilvl="0" w:tplc="746CE576">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7C272F0D"/>
    <w:multiLevelType w:val="hybridMultilevel"/>
    <w:tmpl w:val="B4DCE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546587"/>
    <w:multiLevelType w:val="hybridMultilevel"/>
    <w:tmpl w:val="782EF9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9"/>
  </w:num>
  <w:num w:numId="2">
    <w:abstractNumId w:val="26"/>
  </w:num>
  <w:num w:numId="3">
    <w:abstractNumId w:val="27"/>
  </w:num>
  <w:num w:numId="4">
    <w:abstractNumId w:val="21"/>
  </w:num>
  <w:num w:numId="5">
    <w:abstractNumId w:val="9"/>
  </w:num>
  <w:num w:numId="6">
    <w:abstractNumId w:val="11"/>
  </w:num>
  <w:num w:numId="7">
    <w:abstractNumId w:val="8"/>
  </w:num>
  <w:num w:numId="8">
    <w:abstractNumId w:val="23"/>
  </w:num>
  <w:num w:numId="9">
    <w:abstractNumId w:val="31"/>
  </w:num>
  <w:num w:numId="10">
    <w:abstractNumId w:val="16"/>
  </w:num>
  <w:num w:numId="11">
    <w:abstractNumId w:val="24"/>
  </w:num>
  <w:num w:numId="12">
    <w:abstractNumId w:val="1"/>
  </w:num>
  <w:num w:numId="13">
    <w:abstractNumId w:val="0"/>
  </w:num>
  <w:num w:numId="14">
    <w:abstractNumId w:val="25"/>
  </w:num>
  <w:num w:numId="15">
    <w:abstractNumId w:val="15"/>
  </w:num>
  <w:num w:numId="16">
    <w:abstractNumId w:val="19"/>
  </w:num>
  <w:num w:numId="17">
    <w:abstractNumId w:val="20"/>
  </w:num>
  <w:num w:numId="18">
    <w:abstractNumId w:val="13"/>
  </w:num>
  <w:num w:numId="19">
    <w:abstractNumId w:val="17"/>
  </w:num>
  <w:num w:numId="20">
    <w:abstractNumId w:val="10"/>
  </w:num>
  <w:num w:numId="21">
    <w:abstractNumId w:val="28"/>
  </w:num>
  <w:num w:numId="22">
    <w:abstractNumId w:val="5"/>
  </w:num>
  <w:num w:numId="23">
    <w:abstractNumId w:val="18"/>
  </w:num>
  <w:num w:numId="24">
    <w:abstractNumId w:val="12"/>
  </w:num>
  <w:num w:numId="25">
    <w:abstractNumId w:val="30"/>
  </w:num>
  <w:num w:numId="26">
    <w:abstractNumId w:val="32"/>
  </w:num>
  <w:num w:numId="27">
    <w:abstractNumId w:val="6"/>
  </w:num>
  <w:num w:numId="28">
    <w:abstractNumId w:val="3"/>
  </w:num>
  <w:num w:numId="29">
    <w:abstractNumId w:val="14"/>
  </w:num>
  <w:num w:numId="30">
    <w:abstractNumId w:val="2"/>
  </w:num>
  <w:num w:numId="31">
    <w:abstractNumId w:val="7"/>
  </w:num>
  <w:num w:numId="32">
    <w:abstractNumId w:val="4"/>
  </w:num>
  <w:num w:numId="33">
    <w:abstractNumId w:val="2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DE6BE6"/>
    <w:rsid w:val="00003FC7"/>
    <w:rsid w:val="00064C95"/>
    <w:rsid w:val="00071427"/>
    <w:rsid w:val="000D37D6"/>
    <w:rsid w:val="000E6B83"/>
    <w:rsid w:val="00107EC8"/>
    <w:rsid w:val="00110ED1"/>
    <w:rsid w:val="00124B0A"/>
    <w:rsid w:val="00137D65"/>
    <w:rsid w:val="00157E02"/>
    <w:rsid w:val="00185125"/>
    <w:rsid w:val="001D0C90"/>
    <w:rsid w:val="001D42D4"/>
    <w:rsid w:val="001E5F6E"/>
    <w:rsid w:val="001E7335"/>
    <w:rsid w:val="001F0367"/>
    <w:rsid w:val="001F0DCD"/>
    <w:rsid w:val="00212CA5"/>
    <w:rsid w:val="002233FF"/>
    <w:rsid w:val="0024207A"/>
    <w:rsid w:val="00264A9D"/>
    <w:rsid w:val="002832BE"/>
    <w:rsid w:val="00292DE0"/>
    <w:rsid w:val="002A6E1A"/>
    <w:rsid w:val="002B2BE8"/>
    <w:rsid w:val="002C1FD2"/>
    <w:rsid w:val="002E7755"/>
    <w:rsid w:val="002F2053"/>
    <w:rsid w:val="003126F8"/>
    <w:rsid w:val="003606B9"/>
    <w:rsid w:val="003A5EF8"/>
    <w:rsid w:val="003C0160"/>
    <w:rsid w:val="003C4887"/>
    <w:rsid w:val="003C6E86"/>
    <w:rsid w:val="003F7307"/>
    <w:rsid w:val="00414AE3"/>
    <w:rsid w:val="00425BA1"/>
    <w:rsid w:val="004477F8"/>
    <w:rsid w:val="00456190"/>
    <w:rsid w:val="00462259"/>
    <w:rsid w:val="0046752F"/>
    <w:rsid w:val="00472EF2"/>
    <w:rsid w:val="00477020"/>
    <w:rsid w:val="00480EB0"/>
    <w:rsid w:val="00483387"/>
    <w:rsid w:val="00484226"/>
    <w:rsid w:val="004908F5"/>
    <w:rsid w:val="004B016C"/>
    <w:rsid w:val="004B22A2"/>
    <w:rsid w:val="004B6631"/>
    <w:rsid w:val="004E2FF0"/>
    <w:rsid w:val="00532923"/>
    <w:rsid w:val="00534ECC"/>
    <w:rsid w:val="0053556B"/>
    <w:rsid w:val="00555318"/>
    <w:rsid w:val="0057192E"/>
    <w:rsid w:val="005802D6"/>
    <w:rsid w:val="005806A4"/>
    <w:rsid w:val="00583CFB"/>
    <w:rsid w:val="00584962"/>
    <w:rsid w:val="005929F4"/>
    <w:rsid w:val="005D295C"/>
    <w:rsid w:val="006111A4"/>
    <w:rsid w:val="00644C18"/>
    <w:rsid w:val="00671482"/>
    <w:rsid w:val="006A5F16"/>
    <w:rsid w:val="006C3D4E"/>
    <w:rsid w:val="006D6051"/>
    <w:rsid w:val="006F023E"/>
    <w:rsid w:val="00705B8A"/>
    <w:rsid w:val="00716C5E"/>
    <w:rsid w:val="00716E9B"/>
    <w:rsid w:val="007252CD"/>
    <w:rsid w:val="00727A08"/>
    <w:rsid w:val="007362B8"/>
    <w:rsid w:val="00747CDA"/>
    <w:rsid w:val="00770C41"/>
    <w:rsid w:val="00774CD1"/>
    <w:rsid w:val="00781807"/>
    <w:rsid w:val="0078736F"/>
    <w:rsid w:val="007A1351"/>
    <w:rsid w:val="007B6A67"/>
    <w:rsid w:val="007D4478"/>
    <w:rsid w:val="007D4BC0"/>
    <w:rsid w:val="007E3B49"/>
    <w:rsid w:val="00805E1C"/>
    <w:rsid w:val="008102AC"/>
    <w:rsid w:val="00817486"/>
    <w:rsid w:val="00847BA4"/>
    <w:rsid w:val="00856355"/>
    <w:rsid w:val="00865836"/>
    <w:rsid w:val="00886D25"/>
    <w:rsid w:val="00896996"/>
    <w:rsid w:val="008971CD"/>
    <w:rsid w:val="008A3328"/>
    <w:rsid w:val="008A6211"/>
    <w:rsid w:val="008D1CF7"/>
    <w:rsid w:val="008D3A52"/>
    <w:rsid w:val="008F03E3"/>
    <w:rsid w:val="008F5483"/>
    <w:rsid w:val="008F58B4"/>
    <w:rsid w:val="008F71F7"/>
    <w:rsid w:val="00900227"/>
    <w:rsid w:val="009070AF"/>
    <w:rsid w:val="00914613"/>
    <w:rsid w:val="009506C1"/>
    <w:rsid w:val="009663B0"/>
    <w:rsid w:val="00982C93"/>
    <w:rsid w:val="00994DA1"/>
    <w:rsid w:val="00995CD9"/>
    <w:rsid w:val="0099659E"/>
    <w:rsid w:val="00997840"/>
    <w:rsid w:val="009A5FCC"/>
    <w:rsid w:val="009E3BBD"/>
    <w:rsid w:val="009F0B56"/>
    <w:rsid w:val="00A040A7"/>
    <w:rsid w:val="00A16049"/>
    <w:rsid w:val="00A375C1"/>
    <w:rsid w:val="00A41D4F"/>
    <w:rsid w:val="00A4716B"/>
    <w:rsid w:val="00A7764C"/>
    <w:rsid w:val="00A93285"/>
    <w:rsid w:val="00A96DA4"/>
    <w:rsid w:val="00AA2038"/>
    <w:rsid w:val="00AD4396"/>
    <w:rsid w:val="00AE00AE"/>
    <w:rsid w:val="00B0023E"/>
    <w:rsid w:val="00B02324"/>
    <w:rsid w:val="00B035F3"/>
    <w:rsid w:val="00B42974"/>
    <w:rsid w:val="00B66861"/>
    <w:rsid w:val="00B7324C"/>
    <w:rsid w:val="00B841EC"/>
    <w:rsid w:val="00B86B9F"/>
    <w:rsid w:val="00B906BD"/>
    <w:rsid w:val="00BA6991"/>
    <w:rsid w:val="00BD3609"/>
    <w:rsid w:val="00BD483C"/>
    <w:rsid w:val="00BE3BB2"/>
    <w:rsid w:val="00C25721"/>
    <w:rsid w:val="00C31C74"/>
    <w:rsid w:val="00C32608"/>
    <w:rsid w:val="00C41877"/>
    <w:rsid w:val="00C51419"/>
    <w:rsid w:val="00C52179"/>
    <w:rsid w:val="00C54BA7"/>
    <w:rsid w:val="00C7674D"/>
    <w:rsid w:val="00C84C0D"/>
    <w:rsid w:val="00CA05B4"/>
    <w:rsid w:val="00CA3F9B"/>
    <w:rsid w:val="00CA5981"/>
    <w:rsid w:val="00CC6EEE"/>
    <w:rsid w:val="00CD6537"/>
    <w:rsid w:val="00D33B1A"/>
    <w:rsid w:val="00D45C7E"/>
    <w:rsid w:val="00D462FC"/>
    <w:rsid w:val="00D477D7"/>
    <w:rsid w:val="00D56FEB"/>
    <w:rsid w:val="00D9246B"/>
    <w:rsid w:val="00DA01F6"/>
    <w:rsid w:val="00DB46B3"/>
    <w:rsid w:val="00DC50DD"/>
    <w:rsid w:val="00DC55D2"/>
    <w:rsid w:val="00DE2236"/>
    <w:rsid w:val="00DE3CE0"/>
    <w:rsid w:val="00DE6BE6"/>
    <w:rsid w:val="00E00456"/>
    <w:rsid w:val="00E00ABA"/>
    <w:rsid w:val="00E34121"/>
    <w:rsid w:val="00E75F3B"/>
    <w:rsid w:val="00E87A29"/>
    <w:rsid w:val="00EA5C80"/>
    <w:rsid w:val="00EB02DE"/>
    <w:rsid w:val="00EB78E3"/>
    <w:rsid w:val="00EF448C"/>
    <w:rsid w:val="00F145E1"/>
    <w:rsid w:val="00F41436"/>
    <w:rsid w:val="00F6160E"/>
    <w:rsid w:val="00F77089"/>
    <w:rsid w:val="00F831A9"/>
    <w:rsid w:val="00FB3D46"/>
    <w:rsid w:val="00FC1806"/>
    <w:rsid w:val="00FD0EDA"/>
    <w:rsid w:val="00FE0EF1"/>
    <w:rsid w:val="00FE2FB7"/>
    <w:rsid w:val="00FF2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721"/>
    <w:pPr>
      <w:widowControl w:val="0"/>
      <w:spacing w:after="0" w:line="240" w:lineRule="auto"/>
    </w:pPr>
    <w:rPr>
      <w:rFonts w:ascii="Times New Roman" w:eastAsia="Times New Roman" w:hAnsi="Times New Roman" w:cs="Times New Roman"/>
      <w:snapToGrid w:val="0"/>
      <w:sz w:val="20"/>
      <w:szCs w:val="20"/>
      <w:lang w:eastAsia="ru-RU"/>
    </w:rPr>
  </w:style>
  <w:style w:type="paragraph" w:styleId="1">
    <w:name w:val="heading 1"/>
    <w:basedOn w:val="a"/>
    <w:next w:val="a"/>
    <w:link w:val="10"/>
    <w:uiPriority w:val="9"/>
    <w:qFormat/>
    <w:rsid w:val="00DA01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A01F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25721"/>
    <w:pPr>
      <w:widowControl/>
      <w:jc w:val="center"/>
    </w:pPr>
    <w:rPr>
      <w:b/>
      <w:snapToGrid/>
      <w:sz w:val="28"/>
    </w:rPr>
  </w:style>
  <w:style w:type="character" w:customStyle="1" w:styleId="a4">
    <w:name w:val="Название Знак"/>
    <w:basedOn w:val="a0"/>
    <w:link w:val="a3"/>
    <w:rsid w:val="00C25721"/>
    <w:rPr>
      <w:rFonts w:ascii="Times New Roman" w:eastAsia="Times New Roman" w:hAnsi="Times New Roman" w:cs="Times New Roman"/>
      <w:b/>
      <w:sz w:val="28"/>
      <w:szCs w:val="20"/>
      <w:lang w:eastAsia="ru-RU"/>
    </w:rPr>
  </w:style>
  <w:style w:type="paragraph" w:styleId="a5">
    <w:name w:val="List Paragraph"/>
    <w:basedOn w:val="a"/>
    <w:uiPriority w:val="34"/>
    <w:qFormat/>
    <w:rsid w:val="00BD3609"/>
    <w:pPr>
      <w:ind w:left="720"/>
      <w:contextualSpacing/>
    </w:pPr>
  </w:style>
  <w:style w:type="paragraph" w:styleId="a6">
    <w:name w:val="header"/>
    <w:basedOn w:val="a"/>
    <w:link w:val="a7"/>
    <w:uiPriority w:val="99"/>
    <w:unhideWhenUsed/>
    <w:rsid w:val="00E75F3B"/>
    <w:pPr>
      <w:tabs>
        <w:tab w:val="center" w:pos="4677"/>
        <w:tab w:val="right" w:pos="9355"/>
      </w:tabs>
    </w:pPr>
  </w:style>
  <w:style w:type="character" w:customStyle="1" w:styleId="a7">
    <w:name w:val="Верхний колонтитул Знак"/>
    <w:basedOn w:val="a0"/>
    <w:link w:val="a6"/>
    <w:uiPriority w:val="99"/>
    <w:rsid w:val="00E75F3B"/>
    <w:rPr>
      <w:rFonts w:ascii="Times New Roman" w:eastAsia="Times New Roman" w:hAnsi="Times New Roman" w:cs="Times New Roman"/>
      <w:snapToGrid w:val="0"/>
      <w:sz w:val="20"/>
      <w:szCs w:val="20"/>
      <w:lang w:eastAsia="ru-RU"/>
    </w:rPr>
  </w:style>
  <w:style w:type="paragraph" w:styleId="a8">
    <w:name w:val="footer"/>
    <w:basedOn w:val="a"/>
    <w:link w:val="a9"/>
    <w:uiPriority w:val="99"/>
    <w:unhideWhenUsed/>
    <w:rsid w:val="00E75F3B"/>
    <w:pPr>
      <w:tabs>
        <w:tab w:val="center" w:pos="4677"/>
        <w:tab w:val="right" w:pos="9355"/>
      </w:tabs>
    </w:pPr>
  </w:style>
  <w:style w:type="character" w:customStyle="1" w:styleId="a9">
    <w:name w:val="Нижний колонтитул Знак"/>
    <w:basedOn w:val="a0"/>
    <w:link w:val="a8"/>
    <w:uiPriority w:val="99"/>
    <w:rsid w:val="00E75F3B"/>
    <w:rPr>
      <w:rFonts w:ascii="Times New Roman" w:eastAsia="Times New Roman" w:hAnsi="Times New Roman" w:cs="Times New Roman"/>
      <w:snapToGrid w:val="0"/>
      <w:sz w:val="20"/>
      <w:szCs w:val="20"/>
      <w:lang w:eastAsia="ru-RU"/>
    </w:rPr>
  </w:style>
  <w:style w:type="paragraph" w:styleId="aa">
    <w:name w:val="footnote text"/>
    <w:basedOn w:val="a"/>
    <w:link w:val="ab"/>
    <w:semiHidden/>
    <w:unhideWhenUsed/>
    <w:rsid w:val="00C31C74"/>
  </w:style>
  <w:style w:type="character" w:customStyle="1" w:styleId="ab">
    <w:name w:val="Текст сноски Знак"/>
    <w:basedOn w:val="a0"/>
    <w:link w:val="aa"/>
    <w:uiPriority w:val="99"/>
    <w:semiHidden/>
    <w:rsid w:val="00C31C74"/>
    <w:rPr>
      <w:rFonts w:ascii="Times New Roman" w:eastAsia="Times New Roman" w:hAnsi="Times New Roman" w:cs="Times New Roman"/>
      <w:snapToGrid w:val="0"/>
      <w:sz w:val="20"/>
      <w:szCs w:val="20"/>
      <w:lang w:eastAsia="ru-RU"/>
    </w:rPr>
  </w:style>
  <w:style w:type="character" w:styleId="ac">
    <w:name w:val="footnote reference"/>
    <w:basedOn w:val="a0"/>
    <w:semiHidden/>
    <w:unhideWhenUsed/>
    <w:rsid w:val="00C31C74"/>
    <w:rPr>
      <w:vertAlign w:val="superscript"/>
    </w:rPr>
  </w:style>
  <w:style w:type="paragraph" w:customStyle="1" w:styleId="Car">
    <w:name w:val="Car Знак Знак"/>
    <w:basedOn w:val="a"/>
    <w:rsid w:val="00C31C74"/>
    <w:pPr>
      <w:pageBreakBefore/>
      <w:widowControl/>
      <w:spacing w:after="160" w:line="360" w:lineRule="auto"/>
    </w:pPr>
    <w:rPr>
      <w:snapToGrid/>
      <w:sz w:val="28"/>
      <w:lang w:val="en-US" w:eastAsia="en-US"/>
    </w:rPr>
  </w:style>
  <w:style w:type="character" w:styleId="ad">
    <w:name w:val="Hyperlink"/>
    <w:basedOn w:val="a0"/>
    <w:uiPriority w:val="99"/>
    <w:rsid w:val="007252CD"/>
    <w:rPr>
      <w:color w:val="0000FF"/>
      <w:u w:val="single"/>
    </w:rPr>
  </w:style>
  <w:style w:type="paragraph" w:styleId="ae">
    <w:name w:val="Balloon Text"/>
    <w:basedOn w:val="a"/>
    <w:link w:val="af"/>
    <w:uiPriority w:val="99"/>
    <w:semiHidden/>
    <w:unhideWhenUsed/>
    <w:rsid w:val="008F58B4"/>
    <w:rPr>
      <w:rFonts w:ascii="Tahoma" w:hAnsi="Tahoma" w:cs="Tahoma"/>
      <w:sz w:val="16"/>
      <w:szCs w:val="16"/>
    </w:rPr>
  </w:style>
  <w:style w:type="character" w:customStyle="1" w:styleId="af">
    <w:name w:val="Текст выноски Знак"/>
    <w:basedOn w:val="a0"/>
    <w:link w:val="ae"/>
    <w:uiPriority w:val="99"/>
    <w:semiHidden/>
    <w:rsid w:val="008F58B4"/>
    <w:rPr>
      <w:rFonts w:ascii="Tahoma" w:eastAsia="Times New Roman" w:hAnsi="Tahoma" w:cs="Tahoma"/>
      <w:snapToGrid w:val="0"/>
      <w:sz w:val="16"/>
      <w:szCs w:val="16"/>
      <w:lang w:eastAsia="ru-RU"/>
    </w:rPr>
  </w:style>
  <w:style w:type="table" w:styleId="af0">
    <w:name w:val="Table Grid"/>
    <w:basedOn w:val="a1"/>
    <w:uiPriority w:val="59"/>
    <w:rsid w:val="00D462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A01F6"/>
    <w:rPr>
      <w:rFonts w:asciiTheme="majorHAnsi" w:eastAsiaTheme="majorEastAsia" w:hAnsiTheme="majorHAnsi" w:cstheme="majorBidi"/>
      <w:b/>
      <w:bCs/>
      <w:snapToGrid w:val="0"/>
      <w:color w:val="365F91" w:themeColor="accent1" w:themeShade="BF"/>
      <w:sz w:val="28"/>
      <w:szCs w:val="28"/>
      <w:lang w:eastAsia="ru-RU"/>
    </w:rPr>
  </w:style>
  <w:style w:type="paragraph" w:styleId="af1">
    <w:name w:val="TOC Heading"/>
    <w:basedOn w:val="1"/>
    <w:next w:val="a"/>
    <w:uiPriority w:val="39"/>
    <w:unhideWhenUsed/>
    <w:qFormat/>
    <w:rsid w:val="00DA01F6"/>
    <w:pPr>
      <w:widowControl/>
      <w:spacing w:line="276" w:lineRule="auto"/>
      <w:outlineLvl w:val="9"/>
    </w:pPr>
    <w:rPr>
      <w:snapToGrid/>
      <w:lang w:eastAsia="en-US"/>
    </w:rPr>
  </w:style>
  <w:style w:type="character" w:customStyle="1" w:styleId="20">
    <w:name w:val="Заголовок 2 Знак"/>
    <w:basedOn w:val="a0"/>
    <w:link w:val="2"/>
    <w:uiPriority w:val="9"/>
    <w:rsid w:val="00DA01F6"/>
    <w:rPr>
      <w:rFonts w:asciiTheme="majorHAnsi" w:eastAsiaTheme="majorEastAsia" w:hAnsiTheme="majorHAnsi" w:cstheme="majorBidi"/>
      <w:b/>
      <w:bCs/>
      <w:snapToGrid w:val="0"/>
      <w:color w:val="4F81BD" w:themeColor="accent1"/>
      <w:sz w:val="26"/>
      <w:szCs w:val="26"/>
      <w:lang w:eastAsia="ru-RU"/>
    </w:rPr>
  </w:style>
  <w:style w:type="paragraph" w:styleId="11">
    <w:name w:val="toc 1"/>
    <w:basedOn w:val="a"/>
    <w:next w:val="a"/>
    <w:autoRedefine/>
    <w:uiPriority w:val="39"/>
    <w:unhideWhenUsed/>
    <w:qFormat/>
    <w:rsid w:val="003C0160"/>
    <w:pPr>
      <w:spacing w:after="100"/>
    </w:pPr>
  </w:style>
  <w:style w:type="paragraph" w:styleId="21">
    <w:name w:val="toc 2"/>
    <w:basedOn w:val="a"/>
    <w:next w:val="a"/>
    <w:autoRedefine/>
    <w:uiPriority w:val="39"/>
    <w:unhideWhenUsed/>
    <w:qFormat/>
    <w:rsid w:val="00D45C7E"/>
    <w:pPr>
      <w:tabs>
        <w:tab w:val="left" w:pos="880"/>
        <w:tab w:val="right" w:leader="dot" w:pos="9345"/>
      </w:tabs>
      <w:spacing w:after="100" w:line="360" w:lineRule="auto"/>
      <w:ind w:left="200"/>
    </w:pPr>
  </w:style>
  <w:style w:type="paragraph" w:styleId="3">
    <w:name w:val="toc 3"/>
    <w:basedOn w:val="a"/>
    <w:next w:val="a"/>
    <w:autoRedefine/>
    <w:uiPriority w:val="39"/>
    <w:semiHidden/>
    <w:unhideWhenUsed/>
    <w:qFormat/>
    <w:rsid w:val="003C0160"/>
    <w:pPr>
      <w:widowControl/>
      <w:spacing w:after="100" w:line="276" w:lineRule="auto"/>
      <w:ind w:left="440"/>
    </w:pPr>
    <w:rPr>
      <w:rFonts w:asciiTheme="minorHAnsi" w:eastAsiaTheme="minorEastAsia" w:hAnsiTheme="minorHAnsi" w:cstheme="minorBidi"/>
      <w:snapToGrid/>
      <w:sz w:val="22"/>
      <w:szCs w:val="22"/>
      <w:lang w:eastAsia="en-US"/>
    </w:rPr>
  </w:style>
  <w:style w:type="paragraph" w:styleId="af2">
    <w:name w:val="Normal (Web)"/>
    <w:basedOn w:val="a"/>
    <w:uiPriority w:val="99"/>
    <w:unhideWhenUsed/>
    <w:rsid w:val="006A5F16"/>
    <w:pPr>
      <w:widowControl/>
      <w:spacing w:before="100" w:beforeAutospacing="1" w:after="100" w:afterAutospacing="1"/>
    </w:pPr>
    <w:rPr>
      <w:snapToGrid/>
      <w:sz w:val="24"/>
      <w:szCs w:val="24"/>
    </w:rPr>
  </w:style>
  <w:style w:type="character" w:customStyle="1" w:styleId="apple-converted-space">
    <w:name w:val="apple-converted-space"/>
    <w:basedOn w:val="a0"/>
    <w:rsid w:val="006A5F16"/>
  </w:style>
  <w:style w:type="paragraph" w:styleId="af3">
    <w:name w:val="caption"/>
    <w:basedOn w:val="a"/>
    <w:next w:val="a"/>
    <w:uiPriority w:val="35"/>
    <w:unhideWhenUsed/>
    <w:qFormat/>
    <w:rsid w:val="00817486"/>
    <w:pPr>
      <w:spacing w:after="200"/>
    </w:pPr>
    <w:rPr>
      <w:b/>
      <w:bCs/>
      <w:color w:val="4F81BD" w:themeColor="accent1"/>
      <w:sz w:val="18"/>
      <w:szCs w:val="18"/>
    </w:rPr>
  </w:style>
  <w:style w:type="character" w:customStyle="1" w:styleId="spelle">
    <w:name w:val="spelle"/>
    <w:basedOn w:val="a0"/>
    <w:rsid w:val="00716C5E"/>
  </w:style>
</w:styles>
</file>

<file path=word/webSettings.xml><?xml version="1.0" encoding="utf-8"?>
<w:webSettings xmlns:r="http://schemas.openxmlformats.org/officeDocument/2006/relationships" xmlns:w="http://schemas.openxmlformats.org/wordprocessingml/2006/main">
  <w:divs>
    <w:div w:id="19746573">
      <w:bodyDiv w:val="1"/>
      <w:marLeft w:val="0"/>
      <w:marRight w:val="0"/>
      <w:marTop w:val="0"/>
      <w:marBottom w:val="0"/>
      <w:divBdr>
        <w:top w:val="none" w:sz="0" w:space="0" w:color="auto"/>
        <w:left w:val="none" w:sz="0" w:space="0" w:color="auto"/>
        <w:bottom w:val="none" w:sz="0" w:space="0" w:color="auto"/>
        <w:right w:val="none" w:sz="0" w:space="0" w:color="auto"/>
      </w:divBdr>
    </w:div>
    <w:div w:id="26224014">
      <w:bodyDiv w:val="1"/>
      <w:marLeft w:val="0"/>
      <w:marRight w:val="0"/>
      <w:marTop w:val="0"/>
      <w:marBottom w:val="0"/>
      <w:divBdr>
        <w:top w:val="none" w:sz="0" w:space="0" w:color="auto"/>
        <w:left w:val="none" w:sz="0" w:space="0" w:color="auto"/>
        <w:bottom w:val="none" w:sz="0" w:space="0" w:color="auto"/>
        <w:right w:val="none" w:sz="0" w:space="0" w:color="auto"/>
      </w:divBdr>
    </w:div>
    <w:div w:id="67001880">
      <w:bodyDiv w:val="1"/>
      <w:marLeft w:val="0"/>
      <w:marRight w:val="0"/>
      <w:marTop w:val="0"/>
      <w:marBottom w:val="0"/>
      <w:divBdr>
        <w:top w:val="none" w:sz="0" w:space="0" w:color="auto"/>
        <w:left w:val="none" w:sz="0" w:space="0" w:color="auto"/>
        <w:bottom w:val="none" w:sz="0" w:space="0" w:color="auto"/>
        <w:right w:val="none" w:sz="0" w:space="0" w:color="auto"/>
      </w:divBdr>
      <w:divsChild>
        <w:div w:id="503788317">
          <w:marLeft w:val="0"/>
          <w:marRight w:val="0"/>
          <w:marTop w:val="0"/>
          <w:marBottom w:val="0"/>
          <w:divBdr>
            <w:top w:val="none" w:sz="0" w:space="0" w:color="auto"/>
            <w:left w:val="none" w:sz="0" w:space="0" w:color="auto"/>
            <w:bottom w:val="none" w:sz="0" w:space="0" w:color="auto"/>
            <w:right w:val="none" w:sz="0" w:space="0" w:color="auto"/>
          </w:divBdr>
        </w:div>
        <w:div w:id="2092777458">
          <w:marLeft w:val="0"/>
          <w:marRight w:val="0"/>
          <w:marTop w:val="0"/>
          <w:marBottom w:val="0"/>
          <w:divBdr>
            <w:top w:val="none" w:sz="0" w:space="0" w:color="auto"/>
            <w:left w:val="none" w:sz="0" w:space="0" w:color="auto"/>
            <w:bottom w:val="none" w:sz="0" w:space="0" w:color="auto"/>
            <w:right w:val="none" w:sz="0" w:space="0" w:color="auto"/>
          </w:divBdr>
        </w:div>
        <w:div w:id="820005848">
          <w:marLeft w:val="0"/>
          <w:marRight w:val="0"/>
          <w:marTop w:val="0"/>
          <w:marBottom w:val="0"/>
          <w:divBdr>
            <w:top w:val="none" w:sz="0" w:space="0" w:color="auto"/>
            <w:left w:val="none" w:sz="0" w:space="0" w:color="auto"/>
            <w:bottom w:val="none" w:sz="0" w:space="0" w:color="auto"/>
            <w:right w:val="none" w:sz="0" w:space="0" w:color="auto"/>
          </w:divBdr>
        </w:div>
        <w:div w:id="969745521">
          <w:marLeft w:val="0"/>
          <w:marRight w:val="0"/>
          <w:marTop w:val="0"/>
          <w:marBottom w:val="0"/>
          <w:divBdr>
            <w:top w:val="none" w:sz="0" w:space="0" w:color="auto"/>
            <w:left w:val="none" w:sz="0" w:space="0" w:color="auto"/>
            <w:bottom w:val="none" w:sz="0" w:space="0" w:color="auto"/>
            <w:right w:val="none" w:sz="0" w:space="0" w:color="auto"/>
          </w:divBdr>
        </w:div>
      </w:divsChild>
    </w:div>
    <w:div w:id="196627918">
      <w:bodyDiv w:val="1"/>
      <w:marLeft w:val="0"/>
      <w:marRight w:val="0"/>
      <w:marTop w:val="0"/>
      <w:marBottom w:val="0"/>
      <w:divBdr>
        <w:top w:val="none" w:sz="0" w:space="0" w:color="auto"/>
        <w:left w:val="none" w:sz="0" w:space="0" w:color="auto"/>
        <w:bottom w:val="none" w:sz="0" w:space="0" w:color="auto"/>
        <w:right w:val="none" w:sz="0" w:space="0" w:color="auto"/>
      </w:divBdr>
    </w:div>
    <w:div w:id="529804340">
      <w:bodyDiv w:val="1"/>
      <w:marLeft w:val="0"/>
      <w:marRight w:val="0"/>
      <w:marTop w:val="0"/>
      <w:marBottom w:val="0"/>
      <w:divBdr>
        <w:top w:val="none" w:sz="0" w:space="0" w:color="auto"/>
        <w:left w:val="none" w:sz="0" w:space="0" w:color="auto"/>
        <w:bottom w:val="none" w:sz="0" w:space="0" w:color="auto"/>
        <w:right w:val="none" w:sz="0" w:space="0" w:color="auto"/>
      </w:divBdr>
    </w:div>
    <w:div w:id="630786847">
      <w:bodyDiv w:val="1"/>
      <w:marLeft w:val="0"/>
      <w:marRight w:val="0"/>
      <w:marTop w:val="0"/>
      <w:marBottom w:val="0"/>
      <w:divBdr>
        <w:top w:val="none" w:sz="0" w:space="0" w:color="auto"/>
        <w:left w:val="none" w:sz="0" w:space="0" w:color="auto"/>
        <w:bottom w:val="none" w:sz="0" w:space="0" w:color="auto"/>
        <w:right w:val="none" w:sz="0" w:space="0" w:color="auto"/>
      </w:divBdr>
    </w:div>
    <w:div w:id="745491740">
      <w:bodyDiv w:val="1"/>
      <w:marLeft w:val="0"/>
      <w:marRight w:val="0"/>
      <w:marTop w:val="0"/>
      <w:marBottom w:val="0"/>
      <w:divBdr>
        <w:top w:val="none" w:sz="0" w:space="0" w:color="auto"/>
        <w:left w:val="none" w:sz="0" w:space="0" w:color="auto"/>
        <w:bottom w:val="none" w:sz="0" w:space="0" w:color="auto"/>
        <w:right w:val="none" w:sz="0" w:space="0" w:color="auto"/>
      </w:divBdr>
    </w:div>
    <w:div w:id="791434708">
      <w:bodyDiv w:val="1"/>
      <w:marLeft w:val="0"/>
      <w:marRight w:val="0"/>
      <w:marTop w:val="0"/>
      <w:marBottom w:val="0"/>
      <w:divBdr>
        <w:top w:val="none" w:sz="0" w:space="0" w:color="auto"/>
        <w:left w:val="none" w:sz="0" w:space="0" w:color="auto"/>
        <w:bottom w:val="none" w:sz="0" w:space="0" w:color="auto"/>
        <w:right w:val="none" w:sz="0" w:space="0" w:color="auto"/>
      </w:divBdr>
    </w:div>
    <w:div w:id="801652444">
      <w:bodyDiv w:val="1"/>
      <w:marLeft w:val="0"/>
      <w:marRight w:val="0"/>
      <w:marTop w:val="0"/>
      <w:marBottom w:val="0"/>
      <w:divBdr>
        <w:top w:val="none" w:sz="0" w:space="0" w:color="auto"/>
        <w:left w:val="none" w:sz="0" w:space="0" w:color="auto"/>
        <w:bottom w:val="none" w:sz="0" w:space="0" w:color="auto"/>
        <w:right w:val="none" w:sz="0" w:space="0" w:color="auto"/>
      </w:divBdr>
    </w:div>
    <w:div w:id="863207323">
      <w:bodyDiv w:val="1"/>
      <w:marLeft w:val="0"/>
      <w:marRight w:val="0"/>
      <w:marTop w:val="0"/>
      <w:marBottom w:val="0"/>
      <w:divBdr>
        <w:top w:val="none" w:sz="0" w:space="0" w:color="auto"/>
        <w:left w:val="none" w:sz="0" w:space="0" w:color="auto"/>
        <w:bottom w:val="none" w:sz="0" w:space="0" w:color="auto"/>
        <w:right w:val="none" w:sz="0" w:space="0" w:color="auto"/>
      </w:divBdr>
    </w:div>
    <w:div w:id="866676221">
      <w:bodyDiv w:val="1"/>
      <w:marLeft w:val="0"/>
      <w:marRight w:val="0"/>
      <w:marTop w:val="0"/>
      <w:marBottom w:val="0"/>
      <w:divBdr>
        <w:top w:val="none" w:sz="0" w:space="0" w:color="auto"/>
        <w:left w:val="none" w:sz="0" w:space="0" w:color="auto"/>
        <w:bottom w:val="none" w:sz="0" w:space="0" w:color="auto"/>
        <w:right w:val="none" w:sz="0" w:space="0" w:color="auto"/>
      </w:divBdr>
      <w:divsChild>
        <w:div w:id="1812018768">
          <w:marLeft w:val="0"/>
          <w:marRight w:val="0"/>
          <w:marTop w:val="0"/>
          <w:marBottom w:val="0"/>
          <w:divBdr>
            <w:top w:val="none" w:sz="0" w:space="0" w:color="auto"/>
            <w:left w:val="none" w:sz="0" w:space="0" w:color="auto"/>
            <w:bottom w:val="none" w:sz="0" w:space="0" w:color="auto"/>
            <w:right w:val="none" w:sz="0" w:space="0" w:color="auto"/>
          </w:divBdr>
          <w:divsChild>
            <w:div w:id="1780296826">
              <w:marLeft w:val="0"/>
              <w:marRight w:val="0"/>
              <w:marTop w:val="0"/>
              <w:marBottom w:val="0"/>
              <w:divBdr>
                <w:top w:val="none" w:sz="0" w:space="0" w:color="auto"/>
                <w:left w:val="none" w:sz="0" w:space="0" w:color="auto"/>
                <w:bottom w:val="none" w:sz="0" w:space="0" w:color="auto"/>
                <w:right w:val="none" w:sz="0" w:space="0" w:color="auto"/>
              </w:divBdr>
            </w:div>
          </w:divsChild>
        </w:div>
        <w:div w:id="1500582895">
          <w:marLeft w:val="0"/>
          <w:marRight w:val="0"/>
          <w:marTop w:val="0"/>
          <w:marBottom w:val="0"/>
          <w:divBdr>
            <w:top w:val="none" w:sz="0" w:space="0" w:color="auto"/>
            <w:left w:val="none" w:sz="0" w:space="0" w:color="auto"/>
            <w:bottom w:val="none" w:sz="0" w:space="0" w:color="auto"/>
            <w:right w:val="none" w:sz="0" w:space="0" w:color="auto"/>
          </w:divBdr>
          <w:divsChild>
            <w:div w:id="30566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255">
      <w:bodyDiv w:val="1"/>
      <w:marLeft w:val="0"/>
      <w:marRight w:val="0"/>
      <w:marTop w:val="0"/>
      <w:marBottom w:val="0"/>
      <w:divBdr>
        <w:top w:val="none" w:sz="0" w:space="0" w:color="auto"/>
        <w:left w:val="none" w:sz="0" w:space="0" w:color="auto"/>
        <w:bottom w:val="none" w:sz="0" w:space="0" w:color="auto"/>
        <w:right w:val="none" w:sz="0" w:space="0" w:color="auto"/>
      </w:divBdr>
    </w:div>
    <w:div w:id="957487027">
      <w:bodyDiv w:val="1"/>
      <w:marLeft w:val="0"/>
      <w:marRight w:val="0"/>
      <w:marTop w:val="0"/>
      <w:marBottom w:val="0"/>
      <w:divBdr>
        <w:top w:val="none" w:sz="0" w:space="0" w:color="auto"/>
        <w:left w:val="none" w:sz="0" w:space="0" w:color="auto"/>
        <w:bottom w:val="none" w:sz="0" w:space="0" w:color="auto"/>
        <w:right w:val="none" w:sz="0" w:space="0" w:color="auto"/>
      </w:divBdr>
    </w:div>
    <w:div w:id="1040591416">
      <w:bodyDiv w:val="1"/>
      <w:marLeft w:val="0"/>
      <w:marRight w:val="0"/>
      <w:marTop w:val="0"/>
      <w:marBottom w:val="0"/>
      <w:divBdr>
        <w:top w:val="none" w:sz="0" w:space="0" w:color="auto"/>
        <w:left w:val="none" w:sz="0" w:space="0" w:color="auto"/>
        <w:bottom w:val="none" w:sz="0" w:space="0" w:color="auto"/>
        <w:right w:val="none" w:sz="0" w:space="0" w:color="auto"/>
      </w:divBdr>
    </w:div>
    <w:div w:id="1105076126">
      <w:bodyDiv w:val="1"/>
      <w:marLeft w:val="0"/>
      <w:marRight w:val="0"/>
      <w:marTop w:val="0"/>
      <w:marBottom w:val="0"/>
      <w:divBdr>
        <w:top w:val="none" w:sz="0" w:space="0" w:color="auto"/>
        <w:left w:val="none" w:sz="0" w:space="0" w:color="auto"/>
        <w:bottom w:val="none" w:sz="0" w:space="0" w:color="auto"/>
        <w:right w:val="none" w:sz="0" w:space="0" w:color="auto"/>
      </w:divBdr>
    </w:div>
    <w:div w:id="1356152884">
      <w:bodyDiv w:val="1"/>
      <w:marLeft w:val="0"/>
      <w:marRight w:val="0"/>
      <w:marTop w:val="0"/>
      <w:marBottom w:val="0"/>
      <w:divBdr>
        <w:top w:val="none" w:sz="0" w:space="0" w:color="auto"/>
        <w:left w:val="none" w:sz="0" w:space="0" w:color="auto"/>
        <w:bottom w:val="none" w:sz="0" w:space="0" w:color="auto"/>
        <w:right w:val="none" w:sz="0" w:space="0" w:color="auto"/>
      </w:divBdr>
    </w:div>
    <w:div w:id="1408380645">
      <w:bodyDiv w:val="1"/>
      <w:marLeft w:val="0"/>
      <w:marRight w:val="0"/>
      <w:marTop w:val="0"/>
      <w:marBottom w:val="0"/>
      <w:divBdr>
        <w:top w:val="none" w:sz="0" w:space="0" w:color="auto"/>
        <w:left w:val="none" w:sz="0" w:space="0" w:color="auto"/>
        <w:bottom w:val="none" w:sz="0" w:space="0" w:color="auto"/>
        <w:right w:val="none" w:sz="0" w:space="0" w:color="auto"/>
      </w:divBdr>
    </w:div>
    <w:div w:id="1424450038">
      <w:bodyDiv w:val="1"/>
      <w:marLeft w:val="0"/>
      <w:marRight w:val="0"/>
      <w:marTop w:val="0"/>
      <w:marBottom w:val="0"/>
      <w:divBdr>
        <w:top w:val="none" w:sz="0" w:space="0" w:color="auto"/>
        <w:left w:val="none" w:sz="0" w:space="0" w:color="auto"/>
        <w:bottom w:val="none" w:sz="0" w:space="0" w:color="auto"/>
        <w:right w:val="none" w:sz="0" w:space="0" w:color="auto"/>
      </w:divBdr>
    </w:div>
    <w:div w:id="1727341885">
      <w:bodyDiv w:val="1"/>
      <w:marLeft w:val="0"/>
      <w:marRight w:val="0"/>
      <w:marTop w:val="0"/>
      <w:marBottom w:val="0"/>
      <w:divBdr>
        <w:top w:val="none" w:sz="0" w:space="0" w:color="auto"/>
        <w:left w:val="none" w:sz="0" w:space="0" w:color="auto"/>
        <w:bottom w:val="none" w:sz="0" w:space="0" w:color="auto"/>
        <w:right w:val="none" w:sz="0" w:space="0" w:color="auto"/>
      </w:divBdr>
    </w:div>
    <w:div w:id="1945110212">
      <w:bodyDiv w:val="1"/>
      <w:marLeft w:val="0"/>
      <w:marRight w:val="0"/>
      <w:marTop w:val="0"/>
      <w:marBottom w:val="0"/>
      <w:divBdr>
        <w:top w:val="none" w:sz="0" w:space="0" w:color="auto"/>
        <w:left w:val="none" w:sz="0" w:space="0" w:color="auto"/>
        <w:bottom w:val="none" w:sz="0" w:space="0" w:color="auto"/>
        <w:right w:val="none" w:sz="0" w:space="0" w:color="auto"/>
      </w:divBdr>
    </w:div>
    <w:div w:id="1958946239">
      <w:bodyDiv w:val="1"/>
      <w:marLeft w:val="0"/>
      <w:marRight w:val="0"/>
      <w:marTop w:val="0"/>
      <w:marBottom w:val="0"/>
      <w:divBdr>
        <w:top w:val="none" w:sz="0" w:space="0" w:color="auto"/>
        <w:left w:val="none" w:sz="0" w:space="0" w:color="auto"/>
        <w:bottom w:val="none" w:sz="0" w:space="0" w:color="auto"/>
        <w:right w:val="none" w:sz="0" w:space="0" w:color="auto"/>
      </w:divBdr>
    </w:div>
    <w:div w:id="2001303275">
      <w:bodyDiv w:val="1"/>
      <w:marLeft w:val="0"/>
      <w:marRight w:val="0"/>
      <w:marTop w:val="0"/>
      <w:marBottom w:val="0"/>
      <w:divBdr>
        <w:top w:val="none" w:sz="0" w:space="0" w:color="auto"/>
        <w:left w:val="none" w:sz="0" w:space="0" w:color="auto"/>
        <w:bottom w:val="none" w:sz="0" w:space="0" w:color="auto"/>
        <w:right w:val="none" w:sz="0" w:space="0" w:color="auto"/>
      </w:divBdr>
    </w:div>
    <w:div w:id="208695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ankir.ru/about"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chart" Target="charts/chart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www.bank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markswebb.ru" TargetMode="External"/><Relationship Id="rId10" Type="http://schemas.openxmlformats.org/officeDocument/2006/relationships/diagramQuickStyle" Target="diagrams/quickStyle1.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2.xml"/><Relationship Id="rId22" Type="http://schemas.openxmlformats.org/officeDocument/2006/relationships/hyperlink" Target="http://mosoblbank.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2016 год</c:v>
                </c:pt>
              </c:strCache>
            </c:strRef>
          </c:tx>
          <c:dLbls>
            <c:dLbl>
              <c:idx val="2"/>
              <c:layout>
                <c:manualLayout>
                  <c:x val="-2.3148148148148147E-3"/>
                  <c:y val="-2.7777777777778043E-2"/>
                </c:manualLayout>
              </c:layout>
              <c:showVal val="1"/>
            </c:dLbl>
            <c:dLbl>
              <c:idx val="5"/>
              <c:layout>
                <c:manualLayout>
                  <c:x val="2.3148148148148147E-2"/>
                  <c:y val="-7.9365079365079534E-3"/>
                </c:manualLayout>
              </c:layout>
              <c:showVal val="1"/>
            </c:dLbl>
            <c:txPr>
              <a:bodyPr/>
              <a:lstStyle/>
              <a:p>
                <a:pPr>
                  <a:defRPr sz="700"/>
                </a:pPr>
                <a:endParaRPr lang="ru-RU"/>
              </a:p>
            </c:txPr>
            <c:showVal val="1"/>
          </c:dLbls>
          <c:cat>
            <c:strRef>
              <c:f>Лист1!$A$2:$A$7</c:f>
              <c:strCache>
                <c:ptCount val="6"/>
                <c:pt idx="0">
                  <c:v>Финансовые инструменты</c:v>
                </c:pt>
                <c:pt idx="1">
                  <c:v>Кредиты, выданные банкам</c:v>
                </c:pt>
                <c:pt idx="2">
                  <c:v>Кредиты, выданные клиентам</c:v>
                </c:pt>
                <c:pt idx="3">
                  <c:v>Счета и депозиты банков</c:v>
                </c:pt>
                <c:pt idx="4">
                  <c:v>Счета и депозиты клиентов</c:v>
                </c:pt>
                <c:pt idx="5">
                  <c:v>Средства, полученные от АСВ</c:v>
                </c:pt>
              </c:strCache>
            </c:strRef>
          </c:cat>
          <c:val>
            <c:numRef>
              <c:f>Лист1!$B$2:$B$7</c:f>
              <c:numCache>
                <c:formatCode>General</c:formatCode>
                <c:ptCount val="6"/>
                <c:pt idx="0">
                  <c:v>124657322</c:v>
                </c:pt>
                <c:pt idx="1">
                  <c:v>58786578</c:v>
                </c:pt>
                <c:pt idx="2">
                  <c:v>110436540</c:v>
                </c:pt>
                <c:pt idx="3">
                  <c:v>138692794</c:v>
                </c:pt>
                <c:pt idx="4">
                  <c:v>106034132</c:v>
                </c:pt>
                <c:pt idx="5">
                  <c:v>55875716</c:v>
                </c:pt>
              </c:numCache>
            </c:numRef>
          </c:val>
        </c:ser>
        <c:ser>
          <c:idx val="1"/>
          <c:order val="1"/>
          <c:tx>
            <c:strRef>
              <c:f>Лист1!$C$1</c:f>
              <c:strCache>
                <c:ptCount val="1"/>
                <c:pt idx="0">
                  <c:v>2015 год</c:v>
                </c:pt>
              </c:strCache>
            </c:strRef>
          </c:tx>
          <c:dLbls>
            <c:dLbl>
              <c:idx val="1"/>
              <c:layout>
                <c:manualLayout>
                  <c:x val="9.259259259259342E-3"/>
                  <c:y val="0"/>
                </c:manualLayout>
              </c:layout>
              <c:showVal val="1"/>
            </c:dLbl>
            <c:dLbl>
              <c:idx val="2"/>
              <c:layout>
                <c:manualLayout>
                  <c:x val="9.259259259259342E-3"/>
                  <c:y val="1.5873015873015883E-2"/>
                </c:manualLayout>
              </c:layout>
              <c:showVal val="1"/>
            </c:dLbl>
            <c:dLbl>
              <c:idx val="4"/>
              <c:layout>
                <c:manualLayout>
                  <c:x val="2.7777777777778043E-2"/>
                  <c:y val="1.5873015873015921E-2"/>
                </c:manualLayout>
              </c:layout>
              <c:showVal val="1"/>
            </c:dLbl>
            <c:dLbl>
              <c:idx val="5"/>
              <c:layout>
                <c:manualLayout>
                  <c:x val="2.3148148148148147E-2"/>
                  <c:y val="0"/>
                </c:manualLayout>
              </c:layout>
              <c:showVal val="1"/>
            </c:dLbl>
            <c:txPr>
              <a:bodyPr/>
              <a:lstStyle/>
              <a:p>
                <a:pPr>
                  <a:defRPr sz="700"/>
                </a:pPr>
                <a:endParaRPr lang="ru-RU"/>
              </a:p>
            </c:txPr>
            <c:showVal val="1"/>
          </c:dLbls>
          <c:cat>
            <c:strRef>
              <c:f>Лист1!$A$2:$A$7</c:f>
              <c:strCache>
                <c:ptCount val="6"/>
                <c:pt idx="0">
                  <c:v>Финансовые инструменты</c:v>
                </c:pt>
                <c:pt idx="1">
                  <c:v>Кредиты, выданные банкам</c:v>
                </c:pt>
                <c:pt idx="2">
                  <c:v>Кредиты, выданные клиентам</c:v>
                </c:pt>
                <c:pt idx="3">
                  <c:v>Счета и депозиты банков</c:v>
                </c:pt>
                <c:pt idx="4">
                  <c:v>Счета и депозиты клиентов</c:v>
                </c:pt>
                <c:pt idx="5">
                  <c:v>Средства, полученные от АСВ</c:v>
                </c:pt>
              </c:strCache>
            </c:strRef>
          </c:cat>
          <c:val>
            <c:numRef>
              <c:f>Лист1!$C$2:$C$7</c:f>
              <c:numCache>
                <c:formatCode>General</c:formatCode>
                <c:ptCount val="6"/>
                <c:pt idx="0">
                  <c:v>144208863</c:v>
                </c:pt>
                <c:pt idx="1">
                  <c:v>66293052</c:v>
                </c:pt>
                <c:pt idx="2">
                  <c:v>110493130</c:v>
                </c:pt>
                <c:pt idx="3">
                  <c:v>192621042</c:v>
                </c:pt>
                <c:pt idx="4">
                  <c:v>93563067</c:v>
                </c:pt>
                <c:pt idx="5">
                  <c:v>47457501</c:v>
                </c:pt>
              </c:numCache>
            </c:numRef>
          </c:val>
        </c:ser>
        <c:ser>
          <c:idx val="2"/>
          <c:order val="2"/>
          <c:tx>
            <c:strRef>
              <c:f>Лист1!$D$1</c:f>
              <c:strCache>
                <c:ptCount val="1"/>
                <c:pt idx="0">
                  <c:v>2014 год</c:v>
                </c:pt>
              </c:strCache>
            </c:strRef>
          </c:tx>
          <c:dLbls>
            <c:dLbl>
              <c:idx val="4"/>
              <c:layout>
                <c:manualLayout>
                  <c:x val="4.6296296296296571E-3"/>
                  <c:y val="3.9682539682539845E-3"/>
                </c:manualLayout>
              </c:layout>
              <c:showVal val="1"/>
            </c:dLbl>
            <c:dLbl>
              <c:idx val="5"/>
              <c:layout>
                <c:manualLayout>
                  <c:x val="3.2407407407407628E-2"/>
                  <c:y val="7.9365079365079534E-3"/>
                </c:manualLayout>
              </c:layout>
              <c:showVal val="1"/>
            </c:dLbl>
            <c:txPr>
              <a:bodyPr/>
              <a:lstStyle/>
              <a:p>
                <a:pPr>
                  <a:defRPr sz="700"/>
                </a:pPr>
                <a:endParaRPr lang="ru-RU"/>
              </a:p>
            </c:txPr>
            <c:showVal val="1"/>
          </c:dLbls>
          <c:cat>
            <c:strRef>
              <c:f>Лист1!$A$2:$A$7</c:f>
              <c:strCache>
                <c:ptCount val="6"/>
                <c:pt idx="0">
                  <c:v>Финансовые инструменты</c:v>
                </c:pt>
                <c:pt idx="1">
                  <c:v>Кредиты, выданные банкам</c:v>
                </c:pt>
                <c:pt idx="2">
                  <c:v>Кредиты, выданные клиентам</c:v>
                </c:pt>
                <c:pt idx="3">
                  <c:v>Счета и депозиты банков</c:v>
                </c:pt>
                <c:pt idx="4">
                  <c:v>Счета и депозиты клиентов</c:v>
                </c:pt>
                <c:pt idx="5">
                  <c:v>Средства, полученные от АСВ</c:v>
                </c:pt>
              </c:strCache>
            </c:strRef>
          </c:cat>
          <c:val>
            <c:numRef>
              <c:f>Лист1!$D$2:$D$7</c:f>
              <c:numCache>
                <c:formatCode>General</c:formatCode>
                <c:ptCount val="6"/>
                <c:pt idx="0">
                  <c:v>77473645</c:v>
                </c:pt>
                <c:pt idx="1">
                  <c:v>15050219</c:v>
                </c:pt>
                <c:pt idx="2">
                  <c:v>30398198</c:v>
                </c:pt>
                <c:pt idx="3">
                  <c:v>76805829</c:v>
                </c:pt>
                <c:pt idx="4">
                  <c:v>59323674</c:v>
                </c:pt>
                <c:pt idx="5">
                  <c:v>43443009</c:v>
                </c:pt>
              </c:numCache>
            </c:numRef>
          </c:val>
        </c:ser>
        <c:shape val="cylinder"/>
        <c:axId val="252922112"/>
        <c:axId val="252940288"/>
        <c:axId val="0"/>
      </c:bar3DChart>
      <c:catAx>
        <c:axId val="252922112"/>
        <c:scaling>
          <c:orientation val="minMax"/>
        </c:scaling>
        <c:axPos val="b"/>
        <c:tickLblPos val="nextTo"/>
        <c:crossAx val="252940288"/>
        <c:crosses val="autoZero"/>
        <c:auto val="1"/>
        <c:lblAlgn val="ctr"/>
        <c:lblOffset val="100"/>
      </c:catAx>
      <c:valAx>
        <c:axId val="252940288"/>
        <c:scaling>
          <c:orientation val="minMax"/>
        </c:scaling>
        <c:axPos val="l"/>
        <c:majorGridlines/>
        <c:numFmt formatCode="General" sourceLinked="1"/>
        <c:tickLblPos val="nextTo"/>
        <c:crossAx val="25292211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2016 год</c:v>
                </c:pt>
              </c:strCache>
            </c:strRef>
          </c:tx>
          <c:dLbls>
            <c:dLbl>
              <c:idx val="0"/>
              <c:layout>
                <c:manualLayout>
                  <c:x val="-4.6296296296296433E-3"/>
                  <c:y val="-2.3809523809523812E-2"/>
                </c:manualLayout>
              </c:layout>
              <c:showVal val="1"/>
              <c:showSerName val="1"/>
            </c:dLbl>
            <c:dLbl>
              <c:idx val="1"/>
              <c:layout>
                <c:manualLayout>
                  <c:x val="2.3148148148148147E-3"/>
                  <c:y val="-4.7619047619047623E-2"/>
                </c:manualLayout>
              </c:layout>
              <c:showVal val="1"/>
              <c:showSerName val="1"/>
            </c:dLbl>
            <c:showVal val="1"/>
            <c:showSerName val="1"/>
          </c:dLbls>
          <c:cat>
            <c:strRef>
              <c:f>Лист1!$A$2:$A$3</c:f>
              <c:strCache>
                <c:ptCount val="2"/>
                <c:pt idx="0">
                  <c:v>Всего доходов </c:v>
                </c:pt>
                <c:pt idx="1">
                  <c:v>Всего расходов</c:v>
                </c:pt>
              </c:strCache>
            </c:strRef>
          </c:cat>
          <c:val>
            <c:numRef>
              <c:f>Лист1!$B$2:$B$3</c:f>
              <c:numCache>
                <c:formatCode>General</c:formatCode>
                <c:ptCount val="2"/>
                <c:pt idx="0">
                  <c:v>74541693</c:v>
                </c:pt>
                <c:pt idx="1">
                  <c:v>46561932</c:v>
                </c:pt>
              </c:numCache>
            </c:numRef>
          </c:val>
        </c:ser>
        <c:ser>
          <c:idx val="1"/>
          <c:order val="1"/>
          <c:tx>
            <c:strRef>
              <c:f>Лист1!$C$1</c:f>
              <c:strCache>
                <c:ptCount val="1"/>
                <c:pt idx="0">
                  <c:v>2015 год</c:v>
                </c:pt>
              </c:strCache>
            </c:strRef>
          </c:tx>
          <c:dLbls>
            <c:dLbl>
              <c:idx val="1"/>
              <c:layout>
                <c:manualLayout>
                  <c:x val="-1.1574074074074073E-2"/>
                  <c:y val="-0.11904761904761912"/>
                </c:manualLayout>
              </c:layout>
              <c:showVal val="1"/>
              <c:showSerName val="1"/>
            </c:dLbl>
            <c:showVal val="1"/>
            <c:showSerName val="1"/>
          </c:dLbls>
          <c:cat>
            <c:strRef>
              <c:f>Лист1!$A$2:$A$3</c:f>
              <c:strCache>
                <c:ptCount val="2"/>
                <c:pt idx="0">
                  <c:v>Всего доходов </c:v>
                </c:pt>
                <c:pt idx="1">
                  <c:v>Всего расходов</c:v>
                </c:pt>
              </c:strCache>
            </c:strRef>
          </c:cat>
          <c:val>
            <c:numRef>
              <c:f>Лист1!$C$2:$C$3</c:f>
              <c:numCache>
                <c:formatCode>General</c:formatCode>
                <c:ptCount val="2"/>
                <c:pt idx="0">
                  <c:v>148006969</c:v>
                </c:pt>
                <c:pt idx="1">
                  <c:v>54333853</c:v>
                </c:pt>
              </c:numCache>
            </c:numRef>
          </c:val>
        </c:ser>
        <c:ser>
          <c:idx val="2"/>
          <c:order val="2"/>
          <c:tx>
            <c:strRef>
              <c:f>Лист1!$D$1</c:f>
              <c:strCache>
                <c:ptCount val="1"/>
                <c:pt idx="0">
                  <c:v>2014 год</c:v>
                </c:pt>
              </c:strCache>
            </c:strRef>
          </c:tx>
          <c:dLbls>
            <c:dLbl>
              <c:idx val="1"/>
              <c:layout>
                <c:manualLayout>
                  <c:x val="-8.4875562720134405E-17"/>
                  <c:y val="1.9841269841269885E-2"/>
                </c:manualLayout>
              </c:layout>
              <c:showVal val="1"/>
              <c:showSerName val="1"/>
            </c:dLbl>
            <c:showVal val="1"/>
            <c:showSerName val="1"/>
          </c:dLbls>
          <c:cat>
            <c:strRef>
              <c:f>Лист1!$A$2:$A$3</c:f>
              <c:strCache>
                <c:ptCount val="2"/>
                <c:pt idx="0">
                  <c:v>Всего доходов </c:v>
                </c:pt>
                <c:pt idx="1">
                  <c:v>Всего расходов</c:v>
                </c:pt>
              </c:strCache>
            </c:strRef>
          </c:cat>
          <c:val>
            <c:numRef>
              <c:f>Лист1!$D$2:$D$3</c:f>
              <c:numCache>
                <c:formatCode>General</c:formatCode>
                <c:ptCount val="2"/>
                <c:pt idx="0">
                  <c:v>10110890</c:v>
                </c:pt>
                <c:pt idx="1">
                  <c:v>141483696</c:v>
                </c:pt>
              </c:numCache>
            </c:numRef>
          </c:val>
        </c:ser>
        <c:axId val="223290112"/>
        <c:axId val="223291648"/>
      </c:barChart>
      <c:catAx>
        <c:axId val="223290112"/>
        <c:scaling>
          <c:orientation val="minMax"/>
        </c:scaling>
        <c:axPos val="b"/>
        <c:tickLblPos val="nextTo"/>
        <c:crossAx val="223291648"/>
        <c:crosses val="autoZero"/>
        <c:auto val="1"/>
        <c:lblAlgn val="ctr"/>
        <c:lblOffset val="100"/>
      </c:catAx>
      <c:valAx>
        <c:axId val="223291648"/>
        <c:scaling>
          <c:orientation val="minMax"/>
        </c:scaling>
        <c:axPos val="l"/>
        <c:majorGridlines/>
        <c:numFmt formatCode="General" sourceLinked="1"/>
        <c:tickLblPos val="nextTo"/>
        <c:crossAx val="223290112"/>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2016 год</c:v>
                </c:pt>
              </c:strCache>
            </c:strRef>
          </c:tx>
          <c:dLbls>
            <c:dLbl>
              <c:idx val="0"/>
              <c:layout>
                <c:manualLayout>
                  <c:x val="0"/>
                  <c:y val="-3.9806156554949595E-2"/>
                </c:manualLayout>
              </c:layout>
              <c:showVal val="1"/>
              <c:showSerName val="1"/>
            </c:dLbl>
            <c:showVal val="1"/>
            <c:showSerName val="1"/>
          </c:dLbls>
          <c:cat>
            <c:strRef>
              <c:f>Лист1!$A$2</c:f>
              <c:strCache>
                <c:ptCount val="1"/>
                <c:pt idx="0">
                  <c:v>Прибыль (убыток) за период, тыс. руб.</c:v>
                </c:pt>
              </c:strCache>
            </c:strRef>
          </c:cat>
          <c:val>
            <c:numRef>
              <c:f>Лист1!$B$2</c:f>
              <c:numCache>
                <c:formatCode>General</c:formatCode>
                <c:ptCount val="1"/>
                <c:pt idx="0">
                  <c:v>27979761</c:v>
                </c:pt>
              </c:numCache>
            </c:numRef>
          </c:val>
        </c:ser>
        <c:ser>
          <c:idx val="1"/>
          <c:order val="1"/>
          <c:tx>
            <c:strRef>
              <c:f>Лист1!$C$1</c:f>
              <c:strCache>
                <c:ptCount val="1"/>
                <c:pt idx="0">
                  <c:v>2015 год</c:v>
                </c:pt>
              </c:strCache>
            </c:strRef>
          </c:tx>
          <c:dLbls>
            <c:dLbl>
              <c:idx val="0"/>
              <c:layout>
                <c:manualLayout>
                  <c:x val="0"/>
                  <c:y val="-9.9515391387374197E-3"/>
                </c:manualLayout>
              </c:layout>
              <c:showVal val="1"/>
              <c:showSerName val="1"/>
            </c:dLbl>
            <c:showVal val="1"/>
            <c:showSerName val="1"/>
          </c:dLbls>
          <c:cat>
            <c:strRef>
              <c:f>Лист1!$A$2</c:f>
              <c:strCache>
                <c:ptCount val="1"/>
                <c:pt idx="0">
                  <c:v>Прибыль (убыток) за период, тыс. руб.</c:v>
                </c:pt>
              </c:strCache>
            </c:strRef>
          </c:cat>
          <c:val>
            <c:numRef>
              <c:f>Лист1!$C$2</c:f>
              <c:numCache>
                <c:formatCode>General</c:formatCode>
                <c:ptCount val="1"/>
                <c:pt idx="0">
                  <c:v>93673116</c:v>
                </c:pt>
              </c:numCache>
            </c:numRef>
          </c:val>
        </c:ser>
        <c:ser>
          <c:idx val="2"/>
          <c:order val="2"/>
          <c:tx>
            <c:strRef>
              <c:f>Лист1!$D$1</c:f>
              <c:strCache>
                <c:ptCount val="1"/>
                <c:pt idx="0">
                  <c:v>2014 год</c:v>
                </c:pt>
              </c:strCache>
            </c:strRef>
          </c:tx>
          <c:dLbls>
            <c:dLbl>
              <c:idx val="0"/>
              <c:layout>
                <c:manualLayout>
                  <c:x val="-2.3931658720225423E-3"/>
                  <c:y val="1.1753786384335545E-6"/>
                </c:manualLayout>
              </c:layout>
              <c:showVal val="1"/>
              <c:showSerName val="1"/>
            </c:dLbl>
            <c:showVal val="1"/>
            <c:showSerName val="1"/>
          </c:dLbls>
          <c:cat>
            <c:strRef>
              <c:f>Лист1!$A$2</c:f>
              <c:strCache>
                <c:ptCount val="1"/>
                <c:pt idx="0">
                  <c:v>Прибыль (убыток) за период, тыс. руб.</c:v>
                </c:pt>
              </c:strCache>
            </c:strRef>
          </c:cat>
          <c:val>
            <c:numRef>
              <c:f>Лист1!$D$2</c:f>
              <c:numCache>
                <c:formatCode>General</c:formatCode>
                <c:ptCount val="1"/>
                <c:pt idx="0">
                  <c:v>-131372806</c:v>
                </c:pt>
              </c:numCache>
            </c:numRef>
          </c:val>
        </c:ser>
        <c:axId val="253022592"/>
        <c:axId val="253024128"/>
      </c:barChart>
      <c:catAx>
        <c:axId val="253022592"/>
        <c:scaling>
          <c:orientation val="minMax"/>
        </c:scaling>
        <c:axPos val="b"/>
        <c:tickLblPos val="nextTo"/>
        <c:crossAx val="253024128"/>
        <c:crosses val="autoZero"/>
        <c:auto val="1"/>
        <c:lblAlgn val="l"/>
        <c:lblOffset val="100"/>
      </c:catAx>
      <c:valAx>
        <c:axId val="253024128"/>
        <c:scaling>
          <c:orientation val="minMax"/>
        </c:scaling>
        <c:delete val="1"/>
        <c:axPos val="l"/>
        <c:majorGridlines/>
        <c:numFmt formatCode="General" sourceLinked="1"/>
        <c:tickLblPos val="none"/>
        <c:crossAx val="253022592"/>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2016 год</c:v>
                </c:pt>
              </c:strCache>
            </c:strRef>
          </c:tx>
          <c:dLbls>
            <c:dLbl>
              <c:idx val="1"/>
              <c:layout>
                <c:manualLayout>
                  <c:x val="0"/>
                  <c:y val="-3.5714285714285712E-2"/>
                </c:manualLayout>
              </c:layout>
              <c:showVal val="1"/>
            </c:dLbl>
            <c:dLbl>
              <c:idx val="2"/>
              <c:layout>
                <c:manualLayout>
                  <c:x val="-2.777777777777795E-2"/>
                  <c:y val="-3.9682539682539741E-3"/>
                </c:manualLayout>
              </c:layout>
              <c:showVal val="1"/>
            </c:dLbl>
            <c:showVal val="1"/>
          </c:dLbls>
          <c:cat>
            <c:strRef>
              <c:f>Лист1!$A$2:$A$4</c:f>
              <c:strCache>
                <c:ptCount val="3"/>
                <c:pt idx="0">
                  <c:v>Процентные доходы</c:v>
                </c:pt>
                <c:pt idx="1">
                  <c:v>Комиссионные доходы</c:v>
                </c:pt>
                <c:pt idx="2">
                  <c:v>Операционные доходы</c:v>
                </c:pt>
              </c:strCache>
            </c:strRef>
          </c:cat>
          <c:val>
            <c:numRef>
              <c:f>Лист1!$B$2:$B$4</c:f>
              <c:numCache>
                <c:formatCode>General</c:formatCode>
                <c:ptCount val="3"/>
                <c:pt idx="0">
                  <c:v>29023221</c:v>
                </c:pt>
                <c:pt idx="1">
                  <c:v>454762</c:v>
                </c:pt>
                <c:pt idx="2">
                  <c:v>20524072</c:v>
                </c:pt>
              </c:numCache>
            </c:numRef>
          </c:val>
        </c:ser>
        <c:ser>
          <c:idx val="1"/>
          <c:order val="1"/>
          <c:tx>
            <c:strRef>
              <c:f>Лист1!$C$1</c:f>
              <c:strCache>
                <c:ptCount val="1"/>
                <c:pt idx="0">
                  <c:v>2015 год</c:v>
                </c:pt>
              </c:strCache>
            </c:strRef>
          </c:tx>
          <c:dLbls>
            <c:dLbl>
              <c:idx val="0"/>
              <c:layout>
                <c:manualLayout>
                  <c:x val="3.4722222222222224E-2"/>
                  <c:y val="3.9682539682539741E-3"/>
                </c:manualLayout>
              </c:layout>
              <c:showVal val="1"/>
            </c:dLbl>
            <c:showVal val="1"/>
          </c:dLbls>
          <c:cat>
            <c:strRef>
              <c:f>Лист1!$A$2:$A$4</c:f>
              <c:strCache>
                <c:ptCount val="3"/>
                <c:pt idx="0">
                  <c:v>Процентные доходы</c:v>
                </c:pt>
                <c:pt idx="1">
                  <c:v>Комиссионные доходы</c:v>
                </c:pt>
                <c:pt idx="2">
                  <c:v>Операционные доходы</c:v>
                </c:pt>
              </c:strCache>
            </c:strRef>
          </c:cat>
          <c:val>
            <c:numRef>
              <c:f>Лист1!$C$2:$C$4</c:f>
              <c:numCache>
                <c:formatCode>General</c:formatCode>
                <c:ptCount val="3"/>
                <c:pt idx="0">
                  <c:v>21447059</c:v>
                </c:pt>
                <c:pt idx="1">
                  <c:v>577580</c:v>
                </c:pt>
                <c:pt idx="2">
                  <c:v>125682669</c:v>
                </c:pt>
              </c:numCache>
            </c:numRef>
          </c:val>
        </c:ser>
        <c:ser>
          <c:idx val="2"/>
          <c:order val="2"/>
          <c:tx>
            <c:strRef>
              <c:f>Лист1!$D$1</c:f>
              <c:strCache>
                <c:ptCount val="1"/>
                <c:pt idx="0">
                  <c:v>2014 год</c:v>
                </c:pt>
              </c:strCache>
            </c:strRef>
          </c:tx>
          <c:dLbls>
            <c:dLbl>
              <c:idx val="0"/>
              <c:layout>
                <c:manualLayout>
                  <c:x val="2.5462962962962982E-2"/>
                  <c:y val="7.9365079365079413E-3"/>
                </c:manualLayout>
              </c:layout>
              <c:showVal val="1"/>
            </c:dLbl>
            <c:dLbl>
              <c:idx val="1"/>
              <c:layout>
                <c:manualLayout>
                  <c:x val="0"/>
                  <c:y val="-3.5714285714285712E-2"/>
                </c:manualLayout>
              </c:layout>
              <c:showVal val="1"/>
            </c:dLbl>
            <c:showVal val="1"/>
          </c:dLbls>
          <c:cat>
            <c:strRef>
              <c:f>Лист1!$A$2:$A$4</c:f>
              <c:strCache>
                <c:ptCount val="3"/>
                <c:pt idx="0">
                  <c:v>Процентные доходы</c:v>
                </c:pt>
                <c:pt idx="1">
                  <c:v>Комиссионные доходы</c:v>
                </c:pt>
                <c:pt idx="2">
                  <c:v>Операционные доходы</c:v>
                </c:pt>
              </c:strCache>
            </c:strRef>
          </c:cat>
          <c:val>
            <c:numRef>
              <c:f>Лист1!$D$2:$D$4</c:f>
              <c:numCache>
                <c:formatCode>General</c:formatCode>
                <c:ptCount val="3"/>
                <c:pt idx="0">
                  <c:v>9401373</c:v>
                </c:pt>
                <c:pt idx="1">
                  <c:v>709517</c:v>
                </c:pt>
              </c:numCache>
            </c:numRef>
          </c:val>
        </c:ser>
        <c:axId val="252985344"/>
        <c:axId val="252986880"/>
      </c:barChart>
      <c:catAx>
        <c:axId val="252985344"/>
        <c:scaling>
          <c:orientation val="minMax"/>
        </c:scaling>
        <c:axPos val="b"/>
        <c:tickLblPos val="nextTo"/>
        <c:crossAx val="252986880"/>
        <c:crosses val="autoZero"/>
        <c:auto val="1"/>
        <c:lblAlgn val="ctr"/>
        <c:lblOffset val="100"/>
      </c:catAx>
      <c:valAx>
        <c:axId val="252986880"/>
        <c:scaling>
          <c:orientation val="minMax"/>
        </c:scaling>
        <c:axPos val="l"/>
        <c:majorGridlines/>
        <c:numFmt formatCode="General" sourceLinked="1"/>
        <c:tickLblPos val="nextTo"/>
        <c:crossAx val="252985344"/>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4190317225703059"/>
          <c:y val="2.2852051112668408E-2"/>
          <c:w val="0.84923568106349856"/>
          <c:h val="0.61367437618026821"/>
        </c:manualLayout>
      </c:layout>
      <c:barChart>
        <c:barDir val="col"/>
        <c:grouping val="clustered"/>
        <c:ser>
          <c:idx val="0"/>
          <c:order val="0"/>
          <c:tx>
            <c:strRef>
              <c:f>Лист1!$B$1</c:f>
              <c:strCache>
                <c:ptCount val="1"/>
                <c:pt idx="0">
                  <c:v>2016 год</c:v>
                </c:pt>
              </c:strCache>
            </c:strRef>
          </c:tx>
          <c:dLbls>
            <c:showVal val="1"/>
          </c:dLbls>
          <c:cat>
            <c:strRef>
              <c:f>Лист1!$A$2:$A$7</c:f>
              <c:strCache>
                <c:ptCount val="6"/>
                <c:pt idx="0">
                  <c:v>Процентные расходы</c:v>
                </c:pt>
                <c:pt idx="1">
                  <c:v>Комиссионные расходы</c:v>
                </c:pt>
                <c:pt idx="2">
                  <c:v>Операционные расходы</c:v>
                </c:pt>
                <c:pt idx="3">
                  <c:v>Создание резерва под обесценение</c:v>
                </c:pt>
                <c:pt idx="4">
                  <c:v>Расходы на персонал</c:v>
                </c:pt>
                <c:pt idx="5">
                  <c:v>Общехозяйственные и административные расходы</c:v>
                </c:pt>
              </c:strCache>
            </c:strRef>
          </c:cat>
          <c:val>
            <c:numRef>
              <c:f>Лист1!$B$2:$B$7</c:f>
              <c:numCache>
                <c:formatCode>General</c:formatCode>
                <c:ptCount val="6"/>
                <c:pt idx="0">
                  <c:v>23569353</c:v>
                </c:pt>
                <c:pt idx="1">
                  <c:v>511057</c:v>
                </c:pt>
                <c:pt idx="3">
                  <c:v>12248464</c:v>
                </c:pt>
                <c:pt idx="4">
                  <c:v>2894396</c:v>
                </c:pt>
                <c:pt idx="5">
                  <c:v>1785839</c:v>
                </c:pt>
              </c:numCache>
            </c:numRef>
          </c:val>
        </c:ser>
        <c:ser>
          <c:idx val="1"/>
          <c:order val="1"/>
          <c:tx>
            <c:strRef>
              <c:f>Лист1!$C$1</c:f>
              <c:strCache>
                <c:ptCount val="1"/>
                <c:pt idx="0">
                  <c:v>2015 год</c:v>
                </c:pt>
              </c:strCache>
            </c:strRef>
          </c:tx>
          <c:dLbls>
            <c:dLbl>
              <c:idx val="1"/>
              <c:layout>
                <c:manualLayout>
                  <c:x val="0"/>
                  <c:y val="-3.2932417881265739E-2"/>
                </c:manualLayout>
              </c:layout>
              <c:showVal val="1"/>
            </c:dLbl>
            <c:dLbl>
              <c:idx val="4"/>
              <c:layout>
                <c:manualLayout>
                  <c:x val="0"/>
                  <c:y val="-2.6757589528528383E-2"/>
                </c:manualLayout>
              </c:layout>
              <c:showVal val="1"/>
            </c:dLbl>
            <c:dLbl>
              <c:idx val="5"/>
              <c:layout>
                <c:manualLayout>
                  <c:x val="0"/>
                  <c:y val="-2.6757589528528282E-2"/>
                </c:manualLayout>
              </c:layout>
              <c:showVal val="1"/>
            </c:dLbl>
            <c:showVal val="1"/>
          </c:dLbls>
          <c:cat>
            <c:strRef>
              <c:f>Лист1!$A$2:$A$7</c:f>
              <c:strCache>
                <c:ptCount val="6"/>
                <c:pt idx="0">
                  <c:v>Процентные расходы</c:v>
                </c:pt>
                <c:pt idx="1">
                  <c:v>Комиссионные расходы</c:v>
                </c:pt>
                <c:pt idx="2">
                  <c:v>Операционные расходы</c:v>
                </c:pt>
                <c:pt idx="3">
                  <c:v>Создание резерва под обесценение</c:v>
                </c:pt>
                <c:pt idx="4">
                  <c:v>Расходы на персонал</c:v>
                </c:pt>
                <c:pt idx="5">
                  <c:v>Общехозяйственные и административные расходы</c:v>
                </c:pt>
              </c:strCache>
            </c:strRef>
          </c:cat>
          <c:val>
            <c:numRef>
              <c:f>Лист1!$C$2:$C$7</c:f>
              <c:numCache>
                <c:formatCode>General</c:formatCode>
                <c:ptCount val="6"/>
                <c:pt idx="0">
                  <c:v>19862527</c:v>
                </c:pt>
                <c:pt idx="1">
                  <c:v>213837</c:v>
                </c:pt>
                <c:pt idx="3">
                  <c:v>4901505</c:v>
                </c:pt>
                <c:pt idx="4">
                  <c:v>2362421</c:v>
                </c:pt>
                <c:pt idx="5">
                  <c:v>2146765</c:v>
                </c:pt>
              </c:numCache>
            </c:numRef>
          </c:val>
        </c:ser>
        <c:ser>
          <c:idx val="2"/>
          <c:order val="2"/>
          <c:tx>
            <c:strRef>
              <c:f>Лист1!$D$1</c:f>
              <c:strCache>
                <c:ptCount val="1"/>
                <c:pt idx="0">
                  <c:v>2014 год</c:v>
                </c:pt>
              </c:strCache>
            </c:strRef>
          </c:tx>
          <c:dLbls>
            <c:dLbl>
              <c:idx val="1"/>
              <c:layout>
                <c:manualLayout>
                  <c:x val="1.8487258257717871E-2"/>
                  <c:y val="0"/>
                </c:manualLayout>
              </c:layout>
              <c:showVal val="1"/>
            </c:dLbl>
            <c:dLbl>
              <c:idx val="4"/>
              <c:layout>
                <c:manualLayout>
                  <c:x val="6.9327218466442003E-3"/>
                  <c:y val="-6.1748283527373063E-2"/>
                </c:manualLayout>
              </c:layout>
              <c:showVal val="1"/>
            </c:dLbl>
            <c:dLbl>
              <c:idx val="5"/>
              <c:layout>
                <c:manualLayout>
                  <c:x val="0"/>
                  <c:y val="-5.557345517463589E-2"/>
                </c:manualLayout>
              </c:layout>
              <c:showVal val="1"/>
            </c:dLbl>
            <c:showVal val="1"/>
          </c:dLbls>
          <c:cat>
            <c:strRef>
              <c:f>Лист1!$A$2:$A$7</c:f>
              <c:strCache>
                <c:ptCount val="6"/>
                <c:pt idx="0">
                  <c:v>Процентные расходы</c:v>
                </c:pt>
                <c:pt idx="1">
                  <c:v>Комиссионные расходы</c:v>
                </c:pt>
                <c:pt idx="2">
                  <c:v>Операционные расходы</c:v>
                </c:pt>
                <c:pt idx="3">
                  <c:v>Создание резерва под обесценение</c:v>
                </c:pt>
                <c:pt idx="4">
                  <c:v>Расходы на персонал</c:v>
                </c:pt>
                <c:pt idx="5">
                  <c:v>Общехозяйственные и административные расходы</c:v>
                </c:pt>
              </c:strCache>
            </c:strRef>
          </c:cat>
          <c:val>
            <c:numRef>
              <c:f>Лист1!$D$2:$D$7</c:f>
              <c:numCache>
                <c:formatCode>General</c:formatCode>
                <c:ptCount val="6"/>
                <c:pt idx="0">
                  <c:v>9856901</c:v>
                </c:pt>
                <c:pt idx="1">
                  <c:v>239027</c:v>
                </c:pt>
                <c:pt idx="2">
                  <c:v>823368</c:v>
                </c:pt>
                <c:pt idx="3">
                  <c:v>117462351</c:v>
                </c:pt>
                <c:pt idx="4">
                  <c:v>4743144</c:v>
                </c:pt>
                <c:pt idx="5">
                  <c:v>4858498</c:v>
                </c:pt>
              </c:numCache>
            </c:numRef>
          </c:val>
        </c:ser>
        <c:axId val="248491392"/>
        <c:axId val="253138048"/>
      </c:barChart>
      <c:catAx>
        <c:axId val="248491392"/>
        <c:scaling>
          <c:orientation val="minMax"/>
        </c:scaling>
        <c:axPos val="b"/>
        <c:tickLblPos val="nextTo"/>
        <c:crossAx val="253138048"/>
        <c:crosses val="autoZero"/>
        <c:auto val="1"/>
        <c:lblAlgn val="ctr"/>
        <c:lblOffset val="100"/>
      </c:catAx>
      <c:valAx>
        <c:axId val="253138048"/>
        <c:scaling>
          <c:orientation val="minMax"/>
        </c:scaling>
        <c:axPos val="l"/>
        <c:majorGridlines/>
        <c:numFmt formatCode="General" sourceLinked="1"/>
        <c:tickLblPos val="nextTo"/>
        <c:crossAx val="248491392"/>
        <c:crosses val="autoZero"/>
        <c:crossBetween val="between"/>
      </c:valAx>
    </c:plotArea>
    <c:legend>
      <c:legendPos val="r"/>
      <c:layout>
        <c:manualLayout>
          <c:xMode val="edge"/>
          <c:yMode val="edge"/>
          <c:x val="0.82013171443663813"/>
          <c:y val="0.83730121428566795"/>
          <c:w val="0.12440651079020842"/>
          <c:h val="0.11165888627489606"/>
        </c:manualLayout>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2016 год</c:v>
                </c:pt>
              </c:strCache>
            </c:strRef>
          </c:tx>
          <c:dLbls>
            <c:dLbl>
              <c:idx val="0"/>
              <c:layout>
                <c:manualLayout>
                  <c:x val="-6.9444444444444389E-3"/>
                  <c:y val="2.2734525728607355E-18"/>
                </c:manualLayout>
              </c:layout>
              <c:showVal val="1"/>
            </c:dLbl>
            <c:dLbl>
              <c:idx val="4"/>
              <c:layout>
                <c:manualLayout>
                  <c:x val="-6.9444444444444545E-3"/>
                  <c:y val="0"/>
                </c:manualLayout>
              </c:layout>
              <c:showVal val="1"/>
            </c:dLbl>
            <c:showVal val="1"/>
          </c:dLbls>
          <c:cat>
            <c:strRef>
              <c:f>Лист1!$A$2:$A$12</c:f>
              <c:strCache>
                <c:ptCount val="11"/>
                <c:pt idx="0">
                  <c:v>Просмотр выписки (истории операций)</c:v>
                </c:pt>
                <c:pt idx="1">
                  <c:v>Просмотр остатка по счету / карте</c:v>
                </c:pt>
                <c:pt idx="2">
                  <c:v>Получение реквизитов своего счета</c:v>
                </c:pt>
                <c:pt idx="3">
                  <c:v>Перевод между своими счетами внутри банка</c:v>
                </c:pt>
                <c:pt idx="4">
                  <c:v>Перевод другому клиенту банка</c:v>
                </c:pt>
                <c:pt idx="5">
                  <c:v>Перевод другому лицу в другой банк</c:v>
                </c:pt>
                <c:pt idx="6">
                  <c:v>Совершение мультивалютной операции</c:v>
                </c:pt>
                <c:pt idx="7">
                  <c:v>Оплата мобильной связи</c:v>
                </c:pt>
                <c:pt idx="8">
                  <c:v>Оплата услуг ЖКХ</c:v>
                </c:pt>
                <c:pt idx="9">
                  <c:v>Оплата штрафов</c:v>
                </c:pt>
                <c:pt idx="10">
                  <c:v>Оплата покупок в интернет-магазинах</c:v>
                </c:pt>
              </c:strCache>
            </c:strRef>
          </c:cat>
          <c:val>
            <c:numRef>
              <c:f>Лист1!$B$2:$B$12</c:f>
              <c:numCache>
                <c:formatCode>General</c:formatCode>
                <c:ptCount val="11"/>
                <c:pt idx="0">
                  <c:v>81</c:v>
                </c:pt>
                <c:pt idx="1">
                  <c:v>65</c:v>
                </c:pt>
                <c:pt idx="2">
                  <c:v>55</c:v>
                </c:pt>
                <c:pt idx="3">
                  <c:v>40</c:v>
                </c:pt>
                <c:pt idx="4">
                  <c:v>20</c:v>
                </c:pt>
                <c:pt idx="5">
                  <c:v>15</c:v>
                </c:pt>
                <c:pt idx="6">
                  <c:v>3</c:v>
                </c:pt>
                <c:pt idx="7">
                  <c:v>27</c:v>
                </c:pt>
                <c:pt idx="8">
                  <c:v>21</c:v>
                </c:pt>
                <c:pt idx="9">
                  <c:v>2.5</c:v>
                </c:pt>
                <c:pt idx="10">
                  <c:v>9</c:v>
                </c:pt>
              </c:numCache>
            </c:numRef>
          </c:val>
        </c:ser>
        <c:ser>
          <c:idx val="1"/>
          <c:order val="1"/>
          <c:tx>
            <c:strRef>
              <c:f>Лист1!$C$1</c:f>
              <c:strCache>
                <c:ptCount val="1"/>
                <c:pt idx="0">
                  <c:v>2015 год</c:v>
                </c:pt>
              </c:strCache>
            </c:strRef>
          </c:tx>
          <c:dLbls>
            <c:dLbl>
              <c:idx val="0"/>
              <c:layout>
                <c:manualLayout>
                  <c:x val="1.1574074074074073E-2"/>
                  <c:y val="-1.9841269841269875E-2"/>
                </c:manualLayout>
              </c:layout>
              <c:showVal val="1"/>
            </c:dLbl>
            <c:dLbl>
              <c:idx val="2"/>
              <c:layout>
                <c:manualLayout>
                  <c:x val="9.2592592592592952E-3"/>
                  <c:y val="-4.3651106111736025E-2"/>
                </c:manualLayout>
              </c:layout>
              <c:showVal val="1"/>
            </c:dLbl>
            <c:dLbl>
              <c:idx val="3"/>
              <c:layout>
                <c:manualLayout>
                  <c:x val="4.6296296296296406E-3"/>
                  <c:y val="-1.9841269841269875E-2"/>
                </c:manualLayout>
              </c:layout>
              <c:showVal val="1"/>
            </c:dLbl>
            <c:dLbl>
              <c:idx val="4"/>
              <c:layout>
                <c:manualLayout>
                  <c:x val="6.9444444444444545E-3"/>
                  <c:y val="0"/>
                </c:manualLayout>
              </c:layout>
              <c:showVal val="1"/>
            </c:dLbl>
            <c:dLbl>
              <c:idx val="5"/>
              <c:layout>
                <c:manualLayout>
                  <c:x val="0"/>
                  <c:y val="-3.1746031746031779E-2"/>
                </c:manualLayout>
              </c:layout>
              <c:showVal val="1"/>
            </c:dLbl>
            <c:dLbl>
              <c:idx val="6"/>
              <c:layout>
                <c:manualLayout>
                  <c:x val="-1.8226888305628537E-7"/>
                  <c:y val="-7.1428571428571425E-2"/>
                </c:manualLayout>
              </c:layout>
              <c:showVal val="1"/>
            </c:dLbl>
            <c:dLbl>
              <c:idx val="8"/>
              <c:layout>
                <c:manualLayout>
                  <c:x val="4.6296296296296406E-3"/>
                  <c:y val="-1.1904761904761921E-2"/>
                </c:manualLayout>
              </c:layout>
              <c:showVal val="1"/>
            </c:dLbl>
            <c:dLbl>
              <c:idx val="9"/>
              <c:layout>
                <c:manualLayout>
                  <c:x val="6.9444444444444545E-3"/>
                  <c:y val="-1.9841269841269875E-2"/>
                </c:manualLayout>
              </c:layout>
              <c:showVal val="1"/>
            </c:dLbl>
            <c:showVal val="1"/>
          </c:dLbls>
          <c:cat>
            <c:strRef>
              <c:f>Лист1!$A$2:$A$12</c:f>
              <c:strCache>
                <c:ptCount val="11"/>
                <c:pt idx="0">
                  <c:v>Просмотр выписки (истории операций)</c:v>
                </c:pt>
                <c:pt idx="1">
                  <c:v>Просмотр остатка по счету / карте</c:v>
                </c:pt>
                <c:pt idx="2">
                  <c:v>Получение реквизитов своего счета</c:v>
                </c:pt>
                <c:pt idx="3">
                  <c:v>Перевод между своими счетами внутри банка</c:v>
                </c:pt>
                <c:pt idx="4">
                  <c:v>Перевод другому клиенту банка</c:v>
                </c:pt>
                <c:pt idx="5">
                  <c:v>Перевод другому лицу в другой банк</c:v>
                </c:pt>
                <c:pt idx="6">
                  <c:v>Совершение мультивалютной операции</c:v>
                </c:pt>
                <c:pt idx="7">
                  <c:v>Оплата мобильной связи</c:v>
                </c:pt>
                <c:pt idx="8">
                  <c:v>Оплата услуг ЖКХ</c:v>
                </c:pt>
                <c:pt idx="9">
                  <c:v>Оплата штрафов</c:v>
                </c:pt>
                <c:pt idx="10">
                  <c:v>Оплата покупок в интернет-магазинах</c:v>
                </c:pt>
              </c:strCache>
            </c:strRef>
          </c:cat>
          <c:val>
            <c:numRef>
              <c:f>Лист1!$C$2:$C$12</c:f>
              <c:numCache>
                <c:formatCode>General</c:formatCode>
                <c:ptCount val="11"/>
                <c:pt idx="0">
                  <c:v>80.5</c:v>
                </c:pt>
                <c:pt idx="1">
                  <c:v>71</c:v>
                </c:pt>
                <c:pt idx="2">
                  <c:v>56</c:v>
                </c:pt>
                <c:pt idx="3">
                  <c:v>42</c:v>
                </c:pt>
                <c:pt idx="4">
                  <c:v>17</c:v>
                </c:pt>
                <c:pt idx="5">
                  <c:v>18</c:v>
                </c:pt>
                <c:pt idx="6">
                  <c:v>2.5</c:v>
                </c:pt>
                <c:pt idx="7">
                  <c:v>34</c:v>
                </c:pt>
                <c:pt idx="8">
                  <c:v>24</c:v>
                </c:pt>
                <c:pt idx="9">
                  <c:v>3</c:v>
                </c:pt>
                <c:pt idx="10">
                  <c:v>0</c:v>
                </c:pt>
              </c:numCache>
            </c:numRef>
          </c:val>
        </c:ser>
        <c:ser>
          <c:idx val="2"/>
          <c:order val="2"/>
          <c:tx>
            <c:strRef>
              <c:f>Лист1!$D$1</c:f>
              <c:strCache>
                <c:ptCount val="1"/>
                <c:pt idx="0">
                  <c:v>2014 год</c:v>
                </c:pt>
              </c:strCache>
            </c:strRef>
          </c:tx>
          <c:dLbls>
            <c:dLbl>
              <c:idx val="0"/>
              <c:layout>
                <c:manualLayout>
                  <c:x val="9.2592592592592952E-3"/>
                  <c:y val="1.1904761904761921E-2"/>
                </c:manualLayout>
              </c:layout>
              <c:showVal val="1"/>
            </c:dLbl>
            <c:dLbl>
              <c:idx val="1"/>
              <c:layout>
                <c:manualLayout>
                  <c:x val="4.6296296296296406E-3"/>
                  <c:y val="1.5873015873015879E-2"/>
                </c:manualLayout>
              </c:layout>
              <c:showVal val="1"/>
            </c:dLbl>
            <c:dLbl>
              <c:idx val="2"/>
              <c:layout>
                <c:manualLayout>
                  <c:x val="1.1574074074074073E-2"/>
                  <c:y val="1.1904761904761906E-2"/>
                </c:manualLayout>
              </c:layout>
              <c:showVal val="1"/>
            </c:dLbl>
            <c:dLbl>
              <c:idx val="3"/>
              <c:layout>
                <c:manualLayout>
                  <c:x val="6.9444444444444545E-3"/>
                  <c:y val="0"/>
                </c:manualLayout>
              </c:layout>
              <c:showVal val="1"/>
            </c:dLbl>
            <c:dLbl>
              <c:idx val="6"/>
              <c:layout>
                <c:manualLayout>
                  <c:x val="2.3148148148148147E-3"/>
                  <c:y val="-3.5714285714285712E-2"/>
                </c:manualLayout>
              </c:layout>
              <c:showVal val="1"/>
            </c:dLbl>
            <c:showVal val="1"/>
          </c:dLbls>
          <c:cat>
            <c:strRef>
              <c:f>Лист1!$A$2:$A$12</c:f>
              <c:strCache>
                <c:ptCount val="11"/>
                <c:pt idx="0">
                  <c:v>Просмотр выписки (истории операций)</c:v>
                </c:pt>
                <c:pt idx="1">
                  <c:v>Просмотр остатка по счету / карте</c:v>
                </c:pt>
                <c:pt idx="2">
                  <c:v>Получение реквизитов своего счета</c:v>
                </c:pt>
                <c:pt idx="3">
                  <c:v>Перевод между своими счетами внутри банка</c:v>
                </c:pt>
                <c:pt idx="4">
                  <c:v>Перевод другому клиенту банка</c:v>
                </c:pt>
                <c:pt idx="5">
                  <c:v>Перевод другому лицу в другой банк</c:v>
                </c:pt>
                <c:pt idx="6">
                  <c:v>Совершение мультивалютной операции</c:v>
                </c:pt>
                <c:pt idx="7">
                  <c:v>Оплата мобильной связи</c:v>
                </c:pt>
                <c:pt idx="8">
                  <c:v>Оплата услуг ЖКХ</c:v>
                </c:pt>
                <c:pt idx="9">
                  <c:v>Оплата штрафов</c:v>
                </c:pt>
                <c:pt idx="10">
                  <c:v>Оплата покупок в интернет-магазинах</c:v>
                </c:pt>
              </c:strCache>
            </c:strRef>
          </c:cat>
          <c:val>
            <c:numRef>
              <c:f>Лист1!$D$2:$D$12</c:f>
              <c:numCache>
                <c:formatCode>General</c:formatCode>
                <c:ptCount val="11"/>
                <c:pt idx="0">
                  <c:v>79</c:v>
                </c:pt>
                <c:pt idx="1">
                  <c:v>68</c:v>
                </c:pt>
                <c:pt idx="2">
                  <c:v>56</c:v>
                </c:pt>
                <c:pt idx="3">
                  <c:v>31</c:v>
                </c:pt>
                <c:pt idx="4">
                  <c:v>11</c:v>
                </c:pt>
                <c:pt idx="5">
                  <c:v>9</c:v>
                </c:pt>
                <c:pt idx="6">
                  <c:v>2.9</c:v>
                </c:pt>
                <c:pt idx="7">
                  <c:v>0</c:v>
                </c:pt>
                <c:pt idx="8">
                  <c:v>0</c:v>
                </c:pt>
                <c:pt idx="9">
                  <c:v>0</c:v>
                </c:pt>
                <c:pt idx="10">
                  <c:v>0</c:v>
                </c:pt>
              </c:numCache>
            </c:numRef>
          </c:val>
        </c:ser>
        <c:axId val="253221888"/>
        <c:axId val="253551360"/>
      </c:barChart>
      <c:catAx>
        <c:axId val="253221888"/>
        <c:scaling>
          <c:orientation val="minMax"/>
        </c:scaling>
        <c:axPos val="b"/>
        <c:tickLblPos val="nextTo"/>
        <c:crossAx val="253551360"/>
        <c:crosses val="autoZero"/>
        <c:auto val="1"/>
        <c:lblAlgn val="ctr"/>
        <c:lblOffset val="100"/>
      </c:catAx>
      <c:valAx>
        <c:axId val="253551360"/>
        <c:scaling>
          <c:orientation val="minMax"/>
        </c:scaling>
        <c:axPos val="l"/>
        <c:majorGridlines/>
        <c:numFmt formatCode="General" sourceLinked="1"/>
        <c:tickLblPos val="nextTo"/>
        <c:crossAx val="253221888"/>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5765893846602669E-2"/>
          <c:y val="4.4057617797775402E-2"/>
          <c:w val="0.73440762613006705"/>
          <c:h val="0.85653105861767365"/>
        </c:manualLayout>
      </c:layout>
      <c:lineChart>
        <c:grouping val="standard"/>
        <c:ser>
          <c:idx val="0"/>
          <c:order val="0"/>
          <c:tx>
            <c:strRef>
              <c:f>Лист1!$B$1</c:f>
              <c:strCache>
                <c:ptCount val="1"/>
                <c:pt idx="0">
                  <c:v>Физические лица</c:v>
                </c:pt>
              </c:strCache>
            </c:strRef>
          </c:tx>
          <c:marker>
            <c:symbol val="none"/>
          </c:marker>
          <c:dLbls>
            <c:dLbl>
              <c:idx val="0"/>
              <c:layout>
                <c:manualLayout>
                  <c:x val="-0.13425925925925927"/>
                  <c:y val="-3.5714285714285705E-2"/>
                </c:manualLayout>
              </c:layout>
              <c:showVal val="1"/>
              <c:showSerName val="1"/>
            </c:dLbl>
            <c:dLbl>
              <c:idx val="1"/>
              <c:layout>
                <c:manualLayout>
                  <c:x val="-3.2858480851526241E-2"/>
                  <c:y val="3.0715809658722851E-2"/>
                </c:manualLayout>
              </c:layout>
              <c:showVal val="1"/>
            </c:dLbl>
            <c:showVal val="1"/>
          </c:dLbls>
          <c:cat>
            <c:strRef>
              <c:f>Лист1!$A$2:$A$4</c:f>
              <c:strCache>
                <c:ptCount val="3"/>
                <c:pt idx="0">
                  <c:v>2014 год</c:v>
                </c:pt>
                <c:pt idx="1">
                  <c:v>2015 год</c:v>
                </c:pt>
                <c:pt idx="2">
                  <c:v>2016 год</c:v>
                </c:pt>
              </c:strCache>
            </c:strRef>
          </c:cat>
          <c:val>
            <c:numRef>
              <c:f>Лист1!$B$2:$B$4</c:f>
              <c:numCache>
                <c:formatCode>General</c:formatCode>
                <c:ptCount val="3"/>
                <c:pt idx="0">
                  <c:v>14.1</c:v>
                </c:pt>
                <c:pt idx="1">
                  <c:v>18.3</c:v>
                </c:pt>
                <c:pt idx="2">
                  <c:v>15.9</c:v>
                </c:pt>
              </c:numCache>
            </c:numRef>
          </c:val>
        </c:ser>
        <c:ser>
          <c:idx val="1"/>
          <c:order val="1"/>
          <c:tx>
            <c:strRef>
              <c:f>Лист1!$C$1</c:f>
              <c:strCache>
                <c:ptCount val="1"/>
                <c:pt idx="0">
                  <c:v>Держатели карт</c:v>
                </c:pt>
              </c:strCache>
            </c:strRef>
          </c:tx>
          <c:marker>
            <c:symbol val="none"/>
          </c:marker>
          <c:dLbls>
            <c:dLbl>
              <c:idx val="0"/>
              <c:layout>
                <c:manualLayout>
                  <c:x val="-0.13435385590022259"/>
                  <c:y val="-6.5122008102201784E-2"/>
                </c:manualLayout>
              </c:layout>
              <c:showVal val="1"/>
              <c:showSerName val="1"/>
            </c:dLbl>
            <c:dLbl>
              <c:idx val="1"/>
              <c:layout>
                <c:manualLayout>
                  <c:x val="0"/>
                  <c:y val="-2.1939864041944881E-2"/>
                </c:manualLayout>
              </c:layout>
              <c:showVal val="1"/>
            </c:dLbl>
            <c:showVal val="1"/>
          </c:dLbls>
          <c:cat>
            <c:strRef>
              <c:f>Лист1!$A$2:$A$4</c:f>
              <c:strCache>
                <c:ptCount val="3"/>
                <c:pt idx="0">
                  <c:v>2014 год</c:v>
                </c:pt>
                <c:pt idx="1">
                  <c:v>2015 год</c:v>
                </c:pt>
                <c:pt idx="2">
                  <c:v>2016 год</c:v>
                </c:pt>
              </c:strCache>
            </c:strRef>
          </c:cat>
          <c:val>
            <c:numRef>
              <c:f>Лист1!$C$2:$C$4</c:f>
              <c:numCache>
                <c:formatCode>General</c:formatCode>
                <c:ptCount val="3"/>
                <c:pt idx="0">
                  <c:v>29</c:v>
                </c:pt>
                <c:pt idx="1">
                  <c:v>41.4</c:v>
                </c:pt>
                <c:pt idx="2">
                  <c:v>38.4</c:v>
                </c:pt>
              </c:numCache>
            </c:numRef>
          </c:val>
        </c:ser>
        <c:ser>
          <c:idx val="2"/>
          <c:order val="2"/>
          <c:tx>
            <c:strRef>
              <c:f>Лист1!$D$1</c:f>
              <c:strCache>
                <c:ptCount val="1"/>
                <c:pt idx="0">
                  <c:v>Юридические лица</c:v>
                </c:pt>
              </c:strCache>
            </c:strRef>
          </c:tx>
          <c:marker>
            <c:symbol val="none"/>
          </c:marker>
          <c:dLbls>
            <c:dLbl>
              <c:idx val="0"/>
              <c:layout>
                <c:manualLayout>
                  <c:x val="-0.13033839430324864"/>
                  <c:y val="4.4680965008508308E-2"/>
                </c:manualLayout>
              </c:layout>
              <c:showVal val="1"/>
              <c:showSerName val="1"/>
            </c:dLbl>
            <c:dLbl>
              <c:idx val="1"/>
              <c:layout>
                <c:manualLayout>
                  <c:x val="0"/>
                  <c:y val="-3.0715809658722851E-2"/>
                </c:manualLayout>
              </c:layout>
              <c:showVal val="1"/>
            </c:dLbl>
            <c:showVal val="1"/>
          </c:dLbls>
          <c:cat>
            <c:strRef>
              <c:f>Лист1!$A$2:$A$4</c:f>
              <c:strCache>
                <c:ptCount val="3"/>
                <c:pt idx="0">
                  <c:v>2014 год</c:v>
                </c:pt>
                <c:pt idx="1">
                  <c:v>2015 год</c:v>
                </c:pt>
                <c:pt idx="2">
                  <c:v>2016 год</c:v>
                </c:pt>
              </c:strCache>
            </c:strRef>
          </c:cat>
          <c:val>
            <c:numRef>
              <c:f>Лист1!$D$2:$D$4</c:f>
              <c:numCache>
                <c:formatCode>General</c:formatCode>
                <c:ptCount val="3"/>
                <c:pt idx="0">
                  <c:v>27.8</c:v>
                </c:pt>
                <c:pt idx="1">
                  <c:v>32.200000000000003</c:v>
                </c:pt>
                <c:pt idx="2">
                  <c:v>31.1</c:v>
                </c:pt>
              </c:numCache>
            </c:numRef>
          </c:val>
        </c:ser>
        <c:marker val="1"/>
        <c:axId val="253888768"/>
        <c:axId val="253902848"/>
      </c:lineChart>
      <c:catAx>
        <c:axId val="253888768"/>
        <c:scaling>
          <c:orientation val="minMax"/>
        </c:scaling>
        <c:axPos val="b"/>
        <c:tickLblPos val="nextTo"/>
        <c:crossAx val="253902848"/>
        <c:crosses val="autoZero"/>
        <c:auto val="1"/>
        <c:lblAlgn val="ctr"/>
        <c:lblOffset val="100"/>
      </c:catAx>
      <c:valAx>
        <c:axId val="253902848"/>
        <c:scaling>
          <c:orientation val="minMax"/>
        </c:scaling>
        <c:axPos val="l"/>
        <c:majorGridlines/>
        <c:numFmt formatCode="General" sourceLinked="1"/>
        <c:tickLblPos val="nextTo"/>
        <c:crossAx val="253888768"/>
        <c:crosses val="autoZero"/>
        <c:crossBetween val="between"/>
      </c:valAx>
    </c:plotArea>
    <c:legend>
      <c:legendPos val="r"/>
      <c:layout>
        <c:manualLayout>
          <c:xMode val="edge"/>
          <c:yMode val="edge"/>
          <c:x val="0.80664464410092762"/>
          <c:y val="5.1093567047063193E-2"/>
          <c:w val="0.17930858011724463"/>
          <c:h val="0.45333350393337118"/>
        </c:manualLayout>
      </c:layout>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A155A8-7B14-4E64-B44E-FDDD80B614EE}"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35799097-13D8-4BA4-90CC-0B6A8CADB786}">
      <dgm:prSet phldrT="[Текст]"/>
      <dgm:spPr/>
      <dgm:t>
        <a:bodyPr/>
        <a:lstStyle/>
        <a:p>
          <a:r>
            <a:rPr lang="ru-RU">
              <a:latin typeface="Times New Roman" pitchFamily="18" charset="0"/>
              <a:cs typeface="Times New Roman" pitchFamily="18" charset="0"/>
            </a:rPr>
            <a:t>Правление банка</a:t>
          </a:r>
        </a:p>
      </dgm:t>
    </dgm:pt>
    <dgm:pt modelId="{2066D67F-B021-4769-B7F8-048BCD904CE8}" type="parTrans" cxnId="{88CB36B5-70BE-40A8-971B-DDDF01332D67}">
      <dgm:prSet/>
      <dgm:spPr/>
      <dgm:t>
        <a:bodyPr/>
        <a:lstStyle/>
        <a:p>
          <a:endParaRPr lang="ru-RU">
            <a:latin typeface="Times New Roman" pitchFamily="18" charset="0"/>
            <a:cs typeface="Times New Roman" pitchFamily="18" charset="0"/>
          </a:endParaRPr>
        </a:p>
      </dgm:t>
    </dgm:pt>
    <dgm:pt modelId="{1C65FE6D-13D8-4D64-90C1-E3F7AA9C950E}" type="sibTrans" cxnId="{88CB36B5-70BE-40A8-971B-DDDF01332D67}">
      <dgm:prSet/>
      <dgm:spPr/>
      <dgm:t>
        <a:bodyPr/>
        <a:lstStyle/>
        <a:p>
          <a:endParaRPr lang="ru-RU"/>
        </a:p>
      </dgm:t>
    </dgm:pt>
    <dgm:pt modelId="{A85FCE09-7BF3-4D8D-A6A9-6E44D9917920}" type="asst">
      <dgm:prSet phldrT="[Текст]"/>
      <dgm:spPr/>
      <dgm:t>
        <a:bodyPr/>
        <a:lstStyle/>
        <a:p>
          <a:r>
            <a:rPr lang="ru-RU">
              <a:latin typeface="Times New Roman" pitchFamily="18" charset="0"/>
              <a:cs typeface="Times New Roman" pitchFamily="18" charset="0"/>
            </a:rPr>
            <a:t>Кредитный комитет</a:t>
          </a:r>
        </a:p>
      </dgm:t>
    </dgm:pt>
    <dgm:pt modelId="{BADC29EA-1E2B-4F77-B13A-9332B11E6904}" type="parTrans" cxnId="{5A1912CC-1C6D-4776-A507-D7A40922A8A2}">
      <dgm:prSet/>
      <dgm:spPr/>
      <dgm:t>
        <a:bodyPr/>
        <a:lstStyle/>
        <a:p>
          <a:endParaRPr lang="ru-RU">
            <a:latin typeface="Times New Roman" pitchFamily="18" charset="0"/>
            <a:cs typeface="Times New Roman" pitchFamily="18" charset="0"/>
          </a:endParaRPr>
        </a:p>
      </dgm:t>
    </dgm:pt>
    <dgm:pt modelId="{EAB9C0E4-7E51-47D5-9F9A-EFC25AFFE3F8}" type="sibTrans" cxnId="{5A1912CC-1C6D-4776-A507-D7A40922A8A2}">
      <dgm:prSet/>
      <dgm:spPr/>
      <dgm:t>
        <a:bodyPr/>
        <a:lstStyle/>
        <a:p>
          <a:endParaRPr lang="ru-RU"/>
        </a:p>
      </dgm:t>
    </dgm:pt>
    <dgm:pt modelId="{9777443F-D8A9-4E89-955E-B8E41CFD0D97}" type="asst">
      <dgm:prSet/>
      <dgm:spPr/>
      <dgm:t>
        <a:bodyPr/>
        <a:lstStyle/>
        <a:p>
          <a:r>
            <a:rPr lang="ru-RU">
              <a:latin typeface="Times New Roman" pitchFamily="18" charset="0"/>
              <a:cs typeface="Times New Roman" pitchFamily="18" charset="0"/>
            </a:rPr>
            <a:t>Ревизионный комитет</a:t>
          </a:r>
        </a:p>
      </dgm:t>
    </dgm:pt>
    <dgm:pt modelId="{364CEAA3-9A96-421C-A1CA-67E6CABEB19B}" type="parTrans" cxnId="{01A70139-3D3F-4F14-94E2-5716354437EA}">
      <dgm:prSet/>
      <dgm:spPr/>
      <dgm:t>
        <a:bodyPr/>
        <a:lstStyle/>
        <a:p>
          <a:endParaRPr lang="ru-RU">
            <a:latin typeface="Times New Roman" pitchFamily="18" charset="0"/>
            <a:cs typeface="Times New Roman" pitchFamily="18" charset="0"/>
          </a:endParaRPr>
        </a:p>
      </dgm:t>
    </dgm:pt>
    <dgm:pt modelId="{A144F125-62C2-4137-B039-3E5500EED7DA}" type="sibTrans" cxnId="{01A70139-3D3F-4F14-94E2-5716354437EA}">
      <dgm:prSet/>
      <dgm:spPr/>
      <dgm:t>
        <a:bodyPr/>
        <a:lstStyle/>
        <a:p>
          <a:endParaRPr lang="ru-RU"/>
        </a:p>
      </dgm:t>
    </dgm:pt>
    <dgm:pt modelId="{4AFC095B-3DF5-4530-A625-7F24956E6FD4}">
      <dgm:prSet/>
      <dgm:spPr/>
      <dgm:t>
        <a:bodyPr/>
        <a:lstStyle/>
        <a:p>
          <a:r>
            <a:rPr lang="ru-RU">
              <a:latin typeface="Times New Roman" pitchFamily="18" charset="0"/>
              <a:cs typeface="Times New Roman" pitchFamily="18" charset="0"/>
            </a:rPr>
            <a:t>Собрание акционеров</a:t>
          </a:r>
        </a:p>
      </dgm:t>
    </dgm:pt>
    <dgm:pt modelId="{95871EBE-C2C0-423C-BB86-FCE8703102E2}" type="parTrans" cxnId="{0A1B964C-0210-487E-BEC4-53CC6D7FB8FE}">
      <dgm:prSet/>
      <dgm:spPr/>
      <dgm:t>
        <a:bodyPr/>
        <a:lstStyle/>
        <a:p>
          <a:endParaRPr lang="ru-RU"/>
        </a:p>
      </dgm:t>
    </dgm:pt>
    <dgm:pt modelId="{0576EBAB-F62A-40A9-8FFA-B1C93113DEB8}" type="sibTrans" cxnId="{0A1B964C-0210-487E-BEC4-53CC6D7FB8FE}">
      <dgm:prSet/>
      <dgm:spPr/>
      <dgm:t>
        <a:bodyPr/>
        <a:lstStyle/>
        <a:p>
          <a:endParaRPr lang="ru-RU"/>
        </a:p>
      </dgm:t>
    </dgm:pt>
    <dgm:pt modelId="{2D9574EC-589A-4296-8378-7BE1F32FD7E8}">
      <dgm:prSet/>
      <dgm:spPr/>
      <dgm:t>
        <a:bodyPr/>
        <a:lstStyle/>
        <a:p>
          <a:r>
            <a:rPr lang="ru-RU">
              <a:latin typeface="Times New Roman" pitchFamily="18" charset="0"/>
              <a:cs typeface="Times New Roman" pitchFamily="18" charset="0"/>
            </a:rPr>
            <a:t>Председатель правления</a:t>
          </a:r>
        </a:p>
      </dgm:t>
    </dgm:pt>
    <dgm:pt modelId="{96BC9D35-5552-4870-92D1-881681B4ECAC}" type="parTrans" cxnId="{F6434711-5F1B-4310-9D5E-2AB7D3B8B187}">
      <dgm:prSet/>
      <dgm:spPr/>
      <dgm:t>
        <a:bodyPr/>
        <a:lstStyle/>
        <a:p>
          <a:endParaRPr lang="ru-RU">
            <a:latin typeface="Times New Roman" pitchFamily="18" charset="0"/>
            <a:cs typeface="Times New Roman" pitchFamily="18" charset="0"/>
          </a:endParaRPr>
        </a:p>
      </dgm:t>
    </dgm:pt>
    <dgm:pt modelId="{135C8DD1-D41C-4216-AEC4-293ADCD6798D}" type="sibTrans" cxnId="{F6434711-5F1B-4310-9D5E-2AB7D3B8B187}">
      <dgm:prSet/>
      <dgm:spPr/>
      <dgm:t>
        <a:bodyPr/>
        <a:lstStyle/>
        <a:p>
          <a:endParaRPr lang="ru-RU"/>
        </a:p>
      </dgm:t>
    </dgm:pt>
    <dgm:pt modelId="{A08CF546-F839-4F94-A2D5-638901BE49B3}" type="asst">
      <dgm:prSet/>
      <dgm:spPr/>
      <dgm:t>
        <a:bodyPr/>
        <a:lstStyle/>
        <a:p>
          <a:r>
            <a:rPr lang="ru-RU">
              <a:latin typeface="Times New Roman" pitchFamily="18" charset="0"/>
              <a:cs typeface="Times New Roman" pitchFamily="18" charset="0"/>
            </a:rPr>
            <a:t>Кредитный отдел</a:t>
          </a:r>
        </a:p>
      </dgm:t>
    </dgm:pt>
    <dgm:pt modelId="{7BF3A33C-FBD1-4F55-9A6B-7477293C796B}" type="parTrans" cxnId="{25E12558-A854-4ACB-B53C-4A02130F9B2D}">
      <dgm:prSet/>
      <dgm:spPr/>
      <dgm:t>
        <a:bodyPr/>
        <a:lstStyle/>
        <a:p>
          <a:endParaRPr lang="ru-RU">
            <a:latin typeface="Times New Roman" pitchFamily="18" charset="0"/>
            <a:cs typeface="Times New Roman" pitchFamily="18" charset="0"/>
          </a:endParaRPr>
        </a:p>
      </dgm:t>
    </dgm:pt>
    <dgm:pt modelId="{41830755-36F4-4880-B28C-0D738865F857}" type="sibTrans" cxnId="{25E12558-A854-4ACB-B53C-4A02130F9B2D}">
      <dgm:prSet/>
      <dgm:spPr/>
      <dgm:t>
        <a:bodyPr/>
        <a:lstStyle/>
        <a:p>
          <a:endParaRPr lang="ru-RU"/>
        </a:p>
      </dgm:t>
    </dgm:pt>
    <dgm:pt modelId="{2F51C894-1793-4A6C-A3FC-85B021C32868}" type="asst">
      <dgm:prSet/>
      <dgm:spPr/>
      <dgm:t>
        <a:bodyPr/>
        <a:lstStyle/>
        <a:p>
          <a:r>
            <a:rPr lang="ru-RU">
              <a:latin typeface="Times New Roman" pitchFamily="18" charset="0"/>
              <a:cs typeface="Times New Roman" pitchFamily="18" charset="0"/>
            </a:rPr>
            <a:t>Валютный отдел</a:t>
          </a:r>
        </a:p>
      </dgm:t>
    </dgm:pt>
    <dgm:pt modelId="{84169E7A-A2F3-4C2C-92CF-0F559EB3648A}" type="parTrans" cxnId="{B6A80C24-FE00-4476-974A-E26538BD5953}">
      <dgm:prSet/>
      <dgm:spPr/>
      <dgm:t>
        <a:bodyPr/>
        <a:lstStyle/>
        <a:p>
          <a:endParaRPr lang="ru-RU">
            <a:latin typeface="Times New Roman" pitchFamily="18" charset="0"/>
            <a:cs typeface="Times New Roman" pitchFamily="18" charset="0"/>
          </a:endParaRPr>
        </a:p>
      </dgm:t>
    </dgm:pt>
    <dgm:pt modelId="{B38ECF00-26CC-46C0-A56A-F9CD9C929138}" type="sibTrans" cxnId="{B6A80C24-FE00-4476-974A-E26538BD5953}">
      <dgm:prSet/>
      <dgm:spPr/>
      <dgm:t>
        <a:bodyPr/>
        <a:lstStyle/>
        <a:p>
          <a:endParaRPr lang="ru-RU"/>
        </a:p>
      </dgm:t>
    </dgm:pt>
    <dgm:pt modelId="{FF6A0C89-4C7B-4567-B4C6-A42E22525426}" type="asst">
      <dgm:prSet/>
      <dgm:spPr/>
      <dgm:t>
        <a:bodyPr/>
        <a:lstStyle/>
        <a:p>
          <a:r>
            <a:rPr lang="ru-RU">
              <a:latin typeface="Times New Roman" pitchFamily="18" charset="0"/>
              <a:cs typeface="Times New Roman" pitchFamily="18" charset="0"/>
            </a:rPr>
            <a:t>Службы банка</a:t>
          </a:r>
        </a:p>
      </dgm:t>
    </dgm:pt>
    <dgm:pt modelId="{41EEFB9B-407E-4D2E-A4DC-CBB39FC2630B}" type="parTrans" cxnId="{66D56572-16CB-41CA-B4C0-EF34658D9EC5}">
      <dgm:prSet/>
      <dgm:spPr/>
      <dgm:t>
        <a:bodyPr/>
        <a:lstStyle/>
        <a:p>
          <a:endParaRPr lang="ru-RU">
            <a:latin typeface="Times New Roman" pitchFamily="18" charset="0"/>
            <a:cs typeface="Times New Roman" pitchFamily="18" charset="0"/>
          </a:endParaRPr>
        </a:p>
      </dgm:t>
    </dgm:pt>
    <dgm:pt modelId="{057023DF-C8B8-4E88-A649-E676DED99ACC}" type="sibTrans" cxnId="{66D56572-16CB-41CA-B4C0-EF34658D9EC5}">
      <dgm:prSet/>
      <dgm:spPr/>
      <dgm:t>
        <a:bodyPr/>
        <a:lstStyle/>
        <a:p>
          <a:endParaRPr lang="ru-RU"/>
        </a:p>
      </dgm:t>
    </dgm:pt>
    <dgm:pt modelId="{97945FF0-E876-4B64-BC1D-57CDE1FB9BA4}" type="asst">
      <dgm:prSet/>
      <dgm:spPr/>
      <dgm:t>
        <a:bodyPr/>
        <a:lstStyle/>
        <a:p>
          <a:r>
            <a:rPr lang="ru-RU">
              <a:latin typeface="Times New Roman" pitchFamily="18" charset="0"/>
              <a:cs typeface="Times New Roman" pitchFamily="18" charset="0"/>
            </a:rPr>
            <a:t>Отдел посреднических операций</a:t>
          </a:r>
        </a:p>
      </dgm:t>
    </dgm:pt>
    <dgm:pt modelId="{25C72ED9-9D69-4CB6-8675-40FCB90A1C86}" type="parTrans" cxnId="{0F12BCB9-7E5A-4EC2-8F88-D968EBDF6D21}">
      <dgm:prSet/>
      <dgm:spPr/>
      <dgm:t>
        <a:bodyPr/>
        <a:lstStyle/>
        <a:p>
          <a:endParaRPr lang="ru-RU">
            <a:latin typeface="Times New Roman" pitchFamily="18" charset="0"/>
            <a:cs typeface="Times New Roman" pitchFamily="18" charset="0"/>
          </a:endParaRPr>
        </a:p>
      </dgm:t>
    </dgm:pt>
    <dgm:pt modelId="{7C99BDF8-72EB-49AC-96DC-E3337B9D8DAD}" type="sibTrans" cxnId="{0F12BCB9-7E5A-4EC2-8F88-D968EBDF6D21}">
      <dgm:prSet/>
      <dgm:spPr/>
      <dgm:t>
        <a:bodyPr/>
        <a:lstStyle/>
        <a:p>
          <a:endParaRPr lang="ru-RU"/>
        </a:p>
      </dgm:t>
    </dgm:pt>
    <dgm:pt modelId="{A22470AE-35D1-4645-8381-A60F361AB384}" type="asst">
      <dgm:prSet/>
      <dgm:spPr/>
      <dgm:t>
        <a:bodyPr/>
        <a:lstStyle/>
        <a:p>
          <a:r>
            <a:rPr lang="ru-RU">
              <a:latin typeface="Times New Roman" pitchFamily="18" charset="0"/>
              <a:cs typeface="Times New Roman" pitchFamily="18" charset="0"/>
            </a:rPr>
            <a:t>Учетно-операционный отдел</a:t>
          </a:r>
        </a:p>
      </dgm:t>
    </dgm:pt>
    <dgm:pt modelId="{A622E58B-56DA-4B17-950D-AC0EA1B3F93C}" type="parTrans" cxnId="{4B4BB81C-376A-4319-B9F4-2FD3AB5F58F7}">
      <dgm:prSet/>
      <dgm:spPr/>
      <dgm:t>
        <a:bodyPr/>
        <a:lstStyle/>
        <a:p>
          <a:endParaRPr lang="ru-RU">
            <a:latin typeface="Times New Roman" pitchFamily="18" charset="0"/>
            <a:cs typeface="Times New Roman" pitchFamily="18" charset="0"/>
          </a:endParaRPr>
        </a:p>
      </dgm:t>
    </dgm:pt>
    <dgm:pt modelId="{199A2653-5345-4532-A81E-D5BE9FE1E770}" type="sibTrans" cxnId="{4B4BB81C-376A-4319-B9F4-2FD3AB5F58F7}">
      <dgm:prSet/>
      <dgm:spPr/>
      <dgm:t>
        <a:bodyPr/>
        <a:lstStyle/>
        <a:p>
          <a:endParaRPr lang="ru-RU"/>
        </a:p>
      </dgm:t>
    </dgm:pt>
    <dgm:pt modelId="{E8C2FAF3-E956-4D88-8212-A5C1270981B2}" type="asst">
      <dgm:prSet/>
      <dgm:spPr/>
      <dgm:t>
        <a:bodyPr/>
        <a:lstStyle/>
        <a:p>
          <a:r>
            <a:rPr lang="ru-RU">
              <a:latin typeface="Times New Roman" pitchFamily="18" charset="0"/>
              <a:cs typeface="Times New Roman" pitchFamily="18" charset="0"/>
            </a:rPr>
            <a:t>Отдел краткосрочных кредитов</a:t>
          </a:r>
        </a:p>
      </dgm:t>
    </dgm:pt>
    <dgm:pt modelId="{FD6CB151-1AA4-4B29-BC7D-1E4EEB4EB97D}" type="parTrans" cxnId="{EF6EEF2D-4D02-439B-A993-723644487C0E}">
      <dgm:prSet/>
      <dgm:spPr/>
      <dgm:t>
        <a:bodyPr/>
        <a:lstStyle/>
        <a:p>
          <a:endParaRPr lang="ru-RU">
            <a:latin typeface="Times New Roman" pitchFamily="18" charset="0"/>
            <a:cs typeface="Times New Roman" pitchFamily="18" charset="0"/>
          </a:endParaRPr>
        </a:p>
      </dgm:t>
    </dgm:pt>
    <dgm:pt modelId="{A30E22B0-0924-4004-986E-8CB1C9AB0E7C}" type="sibTrans" cxnId="{EF6EEF2D-4D02-439B-A993-723644487C0E}">
      <dgm:prSet/>
      <dgm:spPr/>
      <dgm:t>
        <a:bodyPr/>
        <a:lstStyle/>
        <a:p>
          <a:endParaRPr lang="ru-RU"/>
        </a:p>
      </dgm:t>
    </dgm:pt>
    <dgm:pt modelId="{F0932111-ED72-45E7-B840-1EBB462B1627}" type="asst">
      <dgm:prSet/>
      <dgm:spPr/>
      <dgm:t>
        <a:bodyPr/>
        <a:lstStyle/>
        <a:p>
          <a:r>
            <a:rPr lang="ru-RU">
              <a:latin typeface="Times New Roman" pitchFamily="18" charset="0"/>
              <a:cs typeface="Times New Roman" pitchFamily="18" charset="0"/>
            </a:rPr>
            <a:t>Отдел долгосрочных кредитов</a:t>
          </a:r>
        </a:p>
      </dgm:t>
    </dgm:pt>
    <dgm:pt modelId="{6CEF23EA-4991-4DB7-ADB8-3B3F466F7ACD}" type="parTrans" cxnId="{BCC75E96-EF5A-4801-8426-8A63EAB09827}">
      <dgm:prSet/>
      <dgm:spPr/>
      <dgm:t>
        <a:bodyPr/>
        <a:lstStyle/>
        <a:p>
          <a:endParaRPr lang="ru-RU">
            <a:latin typeface="Times New Roman" pitchFamily="18" charset="0"/>
            <a:cs typeface="Times New Roman" pitchFamily="18" charset="0"/>
          </a:endParaRPr>
        </a:p>
      </dgm:t>
    </dgm:pt>
    <dgm:pt modelId="{8F83396C-0276-4EE3-BC8D-D965816818E2}" type="sibTrans" cxnId="{BCC75E96-EF5A-4801-8426-8A63EAB09827}">
      <dgm:prSet/>
      <dgm:spPr/>
      <dgm:t>
        <a:bodyPr/>
        <a:lstStyle/>
        <a:p>
          <a:endParaRPr lang="ru-RU"/>
        </a:p>
      </dgm:t>
    </dgm:pt>
    <dgm:pt modelId="{8FD43BB8-2371-43AB-961B-FCC1E2722846}" type="asst">
      <dgm:prSet/>
      <dgm:spPr/>
      <dgm:t>
        <a:bodyPr/>
        <a:lstStyle/>
        <a:p>
          <a:r>
            <a:rPr lang="ru-RU">
              <a:latin typeface="Times New Roman" pitchFamily="18" charset="0"/>
              <a:cs typeface="Times New Roman" pitchFamily="18" charset="0"/>
            </a:rPr>
            <a:t>Отдел иностранных корреспондентских счетов</a:t>
          </a:r>
        </a:p>
      </dgm:t>
    </dgm:pt>
    <dgm:pt modelId="{D9C2D784-3695-439F-A61D-99C254B24C7A}" type="parTrans" cxnId="{36B168B0-F86D-4212-97BF-D2189043C5B6}">
      <dgm:prSet/>
      <dgm:spPr/>
      <dgm:t>
        <a:bodyPr/>
        <a:lstStyle/>
        <a:p>
          <a:endParaRPr lang="ru-RU">
            <a:latin typeface="Times New Roman" pitchFamily="18" charset="0"/>
            <a:cs typeface="Times New Roman" pitchFamily="18" charset="0"/>
          </a:endParaRPr>
        </a:p>
      </dgm:t>
    </dgm:pt>
    <dgm:pt modelId="{845F79EE-18F9-464E-AC6F-2793D0D3B006}" type="sibTrans" cxnId="{36B168B0-F86D-4212-97BF-D2189043C5B6}">
      <dgm:prSet/>
      <dgm:spPr/>
      <dgm:t>
        <a:bodyPr/>
        <a:lstStyle/>
        <a:p>
          <a:endParaRPr lang="ru-RU"/>
        </a:p>
      </dgm:t>
    </dgm:pt>
    <dgm:pt modelId="{FCE9B0DB-2310-48C7-9A05-EFED44B23D2B}" type="asst">
      <dgm:prSet/>
      <dgm:spPr/>
      <dgm:t>
        <a:bodyPr/>
        <a:lstStyle/>
        <a:p>
          <a:r>
            <a:rPr lang="ru-RU">
              <a:latin typeface="Times New Roman" pitchFamily="18" charset="0"/>
              <a:cs typeface="Times New Roman" pitchFamily="18" charset="0"/>
            </a:rPr>
            <a:t>Валютный отдел</a:t>
          </a:r>
        </a:p>
      </dgm:t>
    </dgm:pt>
    <dgm:pt modelId="{BD2964F6-6BEA-46CB-BCD3-1B93802F1493}" type="parTrans" cxnId="{CBC2B272-1E1C-41F9-9116-DEBC62DBF561}">
      <dgm:prSet/>
      <dgm:spPr/>
      <dgm:t>
        <a:bodyPr/>
        <a:lstStyle/>
        <a:p>
          <a:endParaRPr lang="ru-RU">
            <a:latin typeface="Times New Roman" pitchFamily="18" charset="0"/>
            <a:cs typeface="Times New Roman" pitchFamily="18" charset="0"/>
          </a:endParaRPr>
        </a:p>
      </dgm:t>
    </dgm:pt>
    <dgm:pt modelId="{91B2D1B2-E290-415F-BDDF-D4C14A196C5F}" type="sibTrans" cxnId="{CBC2B272-1E1C-41F9-9116-DEBC62DBF561}">
      <dgm:prSet/>
      <dgm:spPr/>
      <dgm:t>
        <a:bodyPr/>
        <a:lstStyle/>
        <a:p>
          <a:endParaRPr lang="ru-RU"/>
        </a:p>
      </dgm:t>
    </dgm:pt>
    <dgm:pt modelId="{BC68EE7D-050C-40E3-8D42-183DE6447D20}" type="asst">
      <dgm:prSet/>
      <dgm:spPr/>
      <dgm:t>
        <a:bodyPr/>
        <a:lstStyle/>
        <a:p>
          <a:r>
            <a:rPr lang="ru-RU">
              <a:latin typeface="Times New Roman" pitchFamily="18" charset="0"/>
              <a:cs typeface="Times New Roman" pitchFamily="18" charset="0"/>
            </a:rPr>
            <a:t>Отдел ценных бумаг</a:t>
          </a:r>
        </a:p>
      </dgm:t>
    </dgm:pt>
    <dgm:pt modelId="{C0E30C28-A103-4C6A-96BC-E71885B0CA40}" type="parTrans" cxnId="{B0832BDC-208C-4776-9013-6EC986D98226}">
      <dgm:prSet/>
      <dgm:spPr/>
      <dgm:t>
        <a:bodyPr/>
        <a:lstStyle/>
        <a:p>
          <a:endParaRPr lang="ru-RU">
            <a:latin typeface="Times New Roman" pitchFamily="18" charset="0"/>
            <a:cs typeface="Times New Roman" pitchFamily="18" charset="0"/>
          </a:endParaRPr>
        </a:p>
      </dgm:t>
    </dgm:pt>
    <dgm:pt modelId="{7875F0D2-D3A7-4FBD-9DA6-D7A0A2905638}" type="sibTrans" cxnId="{B0832BDC-208C-4776-9013-6EC986D98226}">
      <dgm:prSet/>
      <dgm:spPr/>
      <dgm:t>
        <a:bodyPr/>
        <a:lstStyle/>
        <a:p>
          <a:endParaRPr lang="ru-RU"/>
        </a:p>
      </dgm:t>
    </dgm:pt>
    <dgm:pt modelId="{0104DCDD-4400-4E6F-8D63-62730C0874E5}" type="asst">
      <dgm:prSet/>
      <dgm:spPr/>
      <dgm:t>
        <a:bodyPr/>
        <a:lstStyle/>
        <a:p>
          <a:r>
            <a:rPr lang="ru-RU">
              <a:latin typeface="Times New Roman" pitchFamily="18" charset="0"/>
              <a:cs typeface="Times New Roman" pitchFamily="18" charset="0"/>
            </a:rPr>
            <a:t>Отдел банковских услуг</a:t>
          </a:r>
        </a:p>
      </dgm:t>
    </dgm:pt>
    <dgm:pt modelId="{BEC9F977-F267-4D66-AC5C-60E3A7F8C49B}" type="parTrans" cxnId="{F4DFCFAB-A583-44D1-82D9-B129087D6603}">
      <dgm:prSet/>
      <dgm:spPr/>
      <dgm:t>
        <a:bodyPr/>
        <a:lstStyle/>
        <a:p>
          <a:endParaRPr lang="ru-RU">
            <a:latin typeface="Times New Roman" pitchFamily="18" charset="0"/>
            <a:cs typeface="Times New Roman" pitchFamily="18" charset="0"/>
          </a:endParaRPr>
        </a:p>
      </dgm:t>
    </dgm:pt>
    <dgm:pt modelId="{5C4BB2DE-CD84-40E7-BCB4-385AC658DA34}" type="sibTrans" cxnId="{F4DFCFAB-A583-44D1-82D9-B129087D6603}">
      <dgm:prSet/>
      <dgm:spPr/>
      <dgm:t>
        <a:bodyPr/>
        <a:lstStyle/>
        <a:p>
          <a:endParaRPr lang="ru-RU"/>
        </a:p>
      </dgm:t>
    </dgm:pt>
    <dgm:pt modelId="{7EE54A72-0070-4845-B775-F84C7F7A9BF5}" type="asst">
      <dgm:prSet/>
      <dgm:spPr/>
      <dgm:t>
        <a:bodyPr/>
        <a:lstStyle/>
        <a:p>
          <a:r>
            <a:rPr lang="ru-RU">
              <a:latin typeface="Times New Roman" pitchFamily="18" charset="0"/>
              <a:cs typeface="Times New Roman" pitchFamily="18" charset="0"/>
            </a:rPr>
            <a:t>Трастовый отдел</a:t>
          </a:r>
        </a:p>
      </dgm:t>
    </dgm:pt>
    <dgm:pt modelId="{0E836A8E-DB26-4CAF-B16D-FC2B0E05C234}" type="parTrans" cxnId="{D72FC061-A7E4-4B06-B3D7-9D06F3B49174}">
      <dgm:prSet/>
      <dgm:spPr/>
      <dgm:t>
        <a:bodyPr/>
        <a:lstStyle/>
        <a:p>
          <a:endParaRPr lang="ru-RU">
            <a:latin typeface="Times New Roman" pitchFamily="18" charset="0"/>
            <a:cs typeface="Times New Roman" pitchFamily="18" charset="0"/>
          </a:endParaRPr>
        </a:p>
      </dgm:t>
    </dgm:pt>
    <dgm:pt modelId="{C4726EBD-18B9-4702-8B50-DF80ACEA3840}" type="sibTrans" cxnId="{D72FC061-A7E4-4B06-B3D7-9D06F3B49174}">
      <dgm:prSet/>
      <dgm:spPr/>
      <dgm:t>
        <a:bodyPr/>
        <a:lstStyle/>
        <a:p>
          <a:endParaRPr lang="ru-RU"/>
        </a:p>
      </dgm:t>
    </dgm:pt>
    <dgm:pt modelId="{55A52AA5-CCF7-4156-B8DF-70A895E31A8B}" type="pres">
      <dgm:prSet presAssocID="{76A155A8-7B14-4E64-B44E-FDDD80B614EE}" presName="hierChild1" presStyleCnt="0">
        <dgm:presLayoutVars>
          <dgm:orgChart val="1"/>
          <dgm:chPref val="1"/>
          <dgm:dir/>
          <dgm:animOne val="branch"/>
          <dgm:animLvl val="lvl"/>
          <dgm:resizeHandles/>
        </dgm:presLayoutVars>
      </dgm:prSet>
      <dgm:spPr/>
      <dgm:t>
        <a:bodyPr/>
        <a:lstStyle/>
        <a:p>
          <a:endParaRPr lang="ru-RU"/>
        </a:p>
      </dgm:t>
    </dgm:pt>
    <dgm:pt modelId="{53163FF2-0D5B-42E8-A43F-9F275DAFF588}" type="pres">
      <dgm:prSet presAssocID="{4AFC095B-3DF5-4530-A625-7F24956E6FD4}" presName="hierRoot1" presStyleCnt="0">
        <dgm:presLayoutVars>
          <dgm:hierBranch val="init"/>
        </dgm:presLayoutVars>
      </dgm:prSet>
      <dgm:spPr/>
    </dgm:pt>
    <dgm:pt modelId="{843B6010-7994-4A1E-9420-C585841C7826}" type="pres">
      <dgm:prSet presAssocID="{4AFC095B-3DF5-4530-A625-7F24956E6FD4}" presName="rootComposite1" presStyleCnt="0"/>
      <dgm:spPr/>
    </dgm:pt>
    <dgm:pt modelId="{CBEBDA0E-1EBC-4DBE-AA90-64C2C1B09872}" type="pres">
      <dgm:prSet presAssocID="{4AFC095B-3DF5-4530-A625-7F24956E6FD4}" presName="rootText1" presStyleLbl="node0" presStyleIdx="0" presStyleCnt="1" custScaleX="339168" custScaleY="225108">
        <dgm:presLayoutVars>
          <dgm:chPref val="3"/>
        </dgm:presLayoutVars>
      </dgm:prSet>
      <dgm:spPr/>
      <dgm:t>
        <a:bodyPr/>
        <a:lstStyle/>
        <a:p>
          <a:endParaRPr lang="ru-RU"/>
        </a:p>
      </dgm:t>
    </dgm:pt>
    <dgm:pt modelId="{6E0FA79B-3093-4AF6-B395-93EBF8E78E5F}" type="pres">
      <dgm:prSet presAssocID="{4AFC095B-3DF5-4530-A625-7F24956E6FD4}" presName="rootConnector1" presStyleLbl="node1" presStyleIdx="0" presStyleCnt="0"/>
      <dgm:spPr/>
      <dgm:t>
        <a:bodyPr/>
        <a:lstStyle/>
        <a:p>
          <a:endParaRPr lang="ru-RU"/>
        </a:p>
      </dgm:t>
    </dgm:pt>
    <dgm:pt modelId="{13093B2A-8362-4242-963E-BC0B4834519C}" type="pres">
      <dgm:prSet presAssocID="{4AFC095B-3DF5-4530-A625-7F24956E6FD4}" presName="hierChild2" presStyleCnt="0"/>
      <dgm:spPr/>
    </dgm:pt>
    <dgm:pt modelId="{542DCFA9-3BE4-410B-9C11-CF5B7E2F4240}" type="pres">
      <dgm:prSet presAssocID="{2066D67F-B021-4769-B7F8-048BCD904CE8}" presName="Name37" presStyleLbl="parChTrans1D2" presStyleIdx="0" presStyleCnt="1" custSzX="98023" custSzY="149577"/>
      <dgm:spPr/>
      <dgm:t>
        <a:bodyPr/>
        <a:lstStyle/>
        <a:p>
          <a:endParaRPr lang="ru-RU"/>
        </a:p>
      </dgm:t>
    </dgm:pt>
    <dgm:pt modelId="{2ECFB29D-578F-4008-B431-34FF02648D1A}" type="pres">
      <dgm:prSet presAssocID="{35799097-13D8-4BA4-90CC-0B6A8CADB786}" presName="hierRoot2" presStyleCnt="0">
        <dgm:presLayoutVars>
          <dgm:hierBranch val="init"/>
        </dgm:presLayoutVars>
      </dgm:prSet>
      <dgm:spPr/>
    </dgm:pt>
    <dgm:pt modelId="{539EFEAE-6DB7-40BA-97FC-741E9CDF43DE}" type="pres">
      <dgm:prSet presAssocID="{35799097-13D8-4BA4-90CC-0B6A8CADB786}" presName="rootComposite" presStyleCnt="0"/>
      <dgm:spPr/>
    </dgm:pt>
    <dgm:pt modelId="{CB9A65D7-DA7A-4AAE-8103-A7CB1D53C0DF}" type="pres">
      <dgm:prSet presAssocID="{35799097-13D8-4BA4-90CC-0B6A8CADB786}" presName="rootText" presStyleLbl="node2" presStyleIdx="0" presStyleCnt="1" custScaleX="339168" custScaleY="225108">
        <dgm:presLayoutVars>
          <dgm:chPref val="3"/>
        </dgm:presLayoutVars>
      </dgm:prSet>
      <dgm:spPr/>
      <dgm:t>
        <a:bodyPr/>
        <a:lstStyle/>
        <a:p>
          <a:endParaRPr lang="ru-RU"/>
        </a:p>
      </dgm:t>
    </dgm:pt>
    <dgm:pt modelId="{869EA58D-AA84-4FCB-A2FE-388E36147E2F}" type="pres">
      <dgm:prSet presAssocID="{35799097-13D8-4BA4-90CC-0B6A8CADB786}" presName="rootConnector" presStyleLbl="node2" presStyleIdx="0" presStyleCnt="1"/>
      <dgm:spPr/>
      <dgm:t>
        <a:bodyPr/>
        <a:lstStyle/>
        <a:p>
          <a:endParaRPr lang="ru-RU"/>
        </a:p>
      </dgm:t>
    </dgm:pt>
    <dgm:pt modelId="{5EE3C202-CC9D-4FE1-922B-7C24F364BF20}" type="pres">
      <dgm:prSet presAssocID="{35799097-13D8-4BA4-90CC-0B6A8CADB786}" presName="hierChild4" presStyleCnt="0"/>
      <dgm:spPr/>
    </dgm:pt>
    <dgm:pt modelId="{90D55165-E30A-41B3-BA5B-651BA882D84F}" type="pres">
      <dgm:prSet presAssocID="{96BC9D35-5552-4870-92D1-881681B4ECAC}" presName="Name37" presStyleLbl="parChTrans1D3" presStyleIdx="0" presStyleCnt="3" custSzX="98023" custSzY="691254"/>
      <dgm:spPr/>
      <dgm:t>
        <a:bodyPr/>
        <a:lstStyle/>
        <a:p>
          <a:endParaRPr lang="ru-RU"/>
        </a:p>
      </dgm:t>
    </dgm:pt>
    <dgm:pt modelId="{9D88B594-2F7B-46E7-9536-298BD4BC7236}" type="pres">
      <dgm:prSet presAssocID="{2D9574EC-589A-4296-8378-7BE1F32FD7E8}" presName="hierRoot2" presStyleCnt="0">
        <dgm:presLayoutVars>
          <dgm:hierBranch val="init"/>
        </dgm:presLayoutVars>
      </dgm:prSet>
      <dgm:spPr/>
    </dgm:pt>
    <dgm:pt modelId="{1BE2A983-287B-449C-A599-D003B4C5B0DC}" type="pres">
      <dgm:prSet presAssocID="{2D9574EC-589A-4296-8378-7BE1F32FD7E8}" presName="rootComposite" presStyleCnt="0"/>
      <dgm:spPr/>
    </dgm:pt>
    <dgm:pt modelId="{7C2DB37F-05E1-414A-8834-3E3CDD69762D}" type="pres">
      <dgm:prSet presAssocID="{2D9574EC-589A-4296-8378-7BE1F32FD7E8}" presName="rootText" presStyleLbl="node3" presStyleIdx="0" presStyleCnt="1" custScaleX="339168" custScaleY="225108" custLinFactNeighborX="-302" custLinFactNeighborY="-16304">
        <dgm:presLayoutVars>
          <dgm:chPref val="3"/>
        </dgm:presLayoutVars>
      </dgm:prSet>
      <dgm:spPr/>
      <dgm:t>
        <a:bodyPr/>
        <a:lstStyle/>
        <a:p>
          <a:endParaRPr lang="ru-RU"/>
        </a:p>
      </dgm:t>
    </dgm:pt>
    <dgm:pt modelId="{F9038E39-FBD4-4613-BEF3-B876F928B9E5}" type="pres">
      <dgm:prSet presAssocID="{2D9574EC-589A-4296-8378-7BE1F32FD7E8}" presName="rootConnector" presStyleLbl="node3" presStyleIdx="0" presStyleCnt="1"/>
      <dgm:spPr/>
      <dgm:t>
        <a:bodyPr/>
        <a:lstStyle/>
        <a:p>
          <a:endParaRPr lang="ru-RU"/>
        </a:p>
      </dgm:t>
    </dgm:pt>
    <dgm:pt modelId="{0B10A315-9B19-43F2-BB8B-AE1243843FF8}" type="pres">
      <dgm:prSet presAssocID="{2D9574EC-589A-4296-8378-7BE1F32FD7E8}" presName="hierChild4" presStyleCnt="0"/>
      <dgm:spPr/>
    </dgm:pt>
    <dgm:pt modelId="{10EF4ECB-E626-418C-9B68-41B09634EC8B}" type="pres">
      <dgm:prSet presAssocID="{2D9574EC-589A-4296-8378-7BE1F32FD7E8}" presName="hierChild5" presStyleCnt="0"/>
      <dgm:spPr/>
    </dgm:pt>
    <dgm:pt modelId="{92B9BF12-11E4-4406-B779-4AC0ECE410F0}" type="pres">
      <dgm:prSet presAssocID="{7BF3A33C-FBD1-4F55-9A6B-7477293C796B}" presName="Name111" presStyleLbl="parChTrans1D4" presStyleIdx="0" presStyleCnt="12" custSzX="703169" custSzY="428120"/>
      <dgm:spPr/>
      <dgm:t>
        <a:bodyPr/>
        <a:lstStyle/>
        <a:p>
          <a:endParaRPr lang="ru-RU"/>
        </a:p>
      </dgm:t>
    </dgm:pt>
    <dgm:pt modelId="{05C90B69-B2FF-4AE6-8F0C-0282B35C4805}" type="pres">
      <dgm:prSet presAssocID="{A08CF546-F839-4F94-A2D5-638901BE49B3}" presName="hierRoot3" presStyleCnt="0">
        <dgm:presLayoutVars>
          <dgm:hierBranch val="init"/>
        </dgm:presLayoutVars>
      </dgm:prSet>
      <dgm:spPr/>
    </dgm:pt>
    <dgm:pt modelId="{AD59EB01-509D-4A30-9B87-FDB29209F1AA}" type="pres">
      <dgm:prSet presAssocID="{A08CF546-F839-4F94-A2D5-638901BE49B3}" presName="rootComposite3" presStyleCnt="0"/>
      <dgm:spPr/>
    </dgm:pt>
    <dgm:pt modelId="{84EF62A0-BE5E-4BBE-9BFE-B7722EA8F4DF}" type="pres">
      <dgm:prSet presAssocID="{A08CF546-F839-4F94-A2D5-638901BE49B3}" presName="rootText3" presStyleLbl="asst3" presStyleIdx="0" presStyleCnt="12" custScaleX="339168" custScaleY="225109">
        <dgm:presLayoutVars>
          <dgm:chPref val="3"/>
        </dgm:presLayoutVars>
      </dgm:prSet>
      <dgm:spPr/>
      <dgm:t>
        <a:bodyPr/>
        <a:lstStyle/>
        <a:p>
          <a:endParaRPr lang="ru-RU"/>
        </a:p>
      </dgm:t>
    </dgm:pt>
    <dgm:pt modelId="{712DB129-97E9-43AB-92F5-31F7F379C884}" type="pres">
      <dgm:prSet presAssocID="{A08CF546-F839-4F94-A2D5-638901BE49B3}" presName="rootConnector3" presStyleLbl="asst3" presStyleIdx="0" presStyleCnt="12"/>
      <dgm:spPr/>
      <dgm:t>
        <a:bodyPr/>
        <a:lstStyle/>
        <a:p>
          <a:endParaRPr lang="ru-RU"/>
        </a:p>
      </dgm:t>
    </dgm:pt>
    <dgm:pt modelId="{9926200C-BE97-44DC-81EA-10A0FB458678}" type="pres">
      <dgm:prSet presAssocID="{A08CF546-F839-4F94-A2D5-638901BE49B3}" presName="hierChild6" presStyleCnt="0"/>
      <dgm:spPr/>
    </dgm:pt>
    <dgm:pt modelId="{10802D95-DEBB-402C-8F00-A6B206B1762A}" type="pres">
      <dgm:prSet presAssocID="{A08CF546-F839-4F94-A2D5-638901BE49B3}" presName="hierChild7" presStyleCnt="0"/>
      <dgm:spPr/>
    </dgm:pt>
    <dgm:pt modelId="{8021A4F8-6EDD-4A4C-AFC3-14957AB571CB}" type="pres">
      <dgm:prSet presAssocID="{FD6CB151-1AA4-4B29-BC7D-1E4EEB4EB97D}" presName="Name111" presStyleLbl="parChTrans1D4" presStyleIdx="1" presStyleCnt="12" custSzX="98023" custSzY="373125"/>
      <dgm:spPr/>
      <dgm:t>
        <a:bodyPr/>
        <a:lstStyle/>
        <a:p>
          <a:endParaRPr lang="ru-RU"/>
        </a:p>
      </dgm:t>
    </dgm:pt>
    <dgm:pt modelId="{CDBF3CBF-4E18-460B-83C3-4A0FB418BBBF}" type="pres">
      <dgm:prSet presAssocID="{E8C2FAF3-E956-4D88-8212-A5C1270981B2}" presName="hierRoot3" presStyleCnt="0">
        <dgm:presLayoutVars>
          <dgm:hierBranch val="init"/>
        </dgm:presLayoutVars>
      </dgm:prSet>
      <dgm:spPr/>
    </dgm:pt>
    <dgm:pt modelId="{14B93266-7E7E-41D2-825C-7845C8318B41}" type="pres">
      <dgm:prSet presAssocID="{E8C2FAF3-E956-4D88-8212-A5C1270981B2}" presName="rootComposite3" presStyleCnt="0"/>
      <dgm:spPr/>
    </dgm:pt>
    <dgm:pt modelId="{1472E1C3-B592-44AB-B890-85A115BA22BF}" type="pres">
      <dgm:prSet presAssocID="{E8C2FAF3-E956-4D88-8212-A5C1270981B2}" presName="rootText3" presStyleLbl="asst3" presStyleIdx="1" presStyleCnt="12" custScaleX="339168" custScaleY="225109">
        <dgm:presLayoutVars>
          <dgm:chPref val="3"/>
        </dgm:presLayoutVars>
      </dgm:prSet>
      <dgm:spPr/>
      <dgm:t>
        <a:bodyPr/>
        <a:lstStyle/>
        <a:p>
          <a:endParaRPr lang="ru-RU"/>
        </a:p>
      </dgm:t>
    </dgm:pt>
    <dgm:pt modelId="{EEA7366D-53F9-4345-90A1-0E1129C8035B}" type="pres">
      <dgm:prSet presAssocID="{E8C2FAF3-E956-4D88-8212-A5C1270981B2}" presName="rootConnector3" presStyleLbl="asst3" presStyleIdx="1" presStyleCnt="12"/>
      <dgm:spPr/>
      <dgm:t>
        <a:bodyPr/>
        <a:lstStyle/>
        <a:p>
          <a:endParaRPr lang="ru-RU"/>
        </a:p>
      </dgm:t>
    </dgm:pt>
    <dgm:pt modelId="{A03811DC-4830-4ED9-A213-46DA1AF6635B}" type="pres">
      <dgm:prSet presAssocID="{E8C2FAF3-E956-4D88-8212-A5C1270981B2}" presName="hierChild6" presStyleCnt="0"/>
      <dgm:spPr/>
    </dgm:pt>
    <dgm:pt modelId="{3465FFC0-85B2-4EFB-BBFA-06C618F421A8}" type="pres">
      <dgm:prSet presAssocID="{E8C2FAF3-E956-4D88-8212-A5C1270981B2}" presName="hierChild7" presStyleCnt="0"/>
      <dgm:spPr/>
    </dgm:pt>
    <dgm:pt modelId="{8F86C73C-7156-45B1-8AB5-102472FB9F3D}" type="pres">
      <dgm:prSet presAssocID="{6CEF23EA-4991-4DB7-ADB8-3B3F466F7ACD}" presName="Name111" presStyleLbl="parChTrans1D4" presStyleIdx="2" presStyleCnt="12" custSzX="98023" custSzY="373125"/>
      <dgm:spPr/>
      <dgm:t>
        <a:bodyPr/>
        <a:lstStyle/>
        <a:p>
          <a:endParaRPr lang="ru-RU"/>
        </a:p>
      </dgm:t>
    </dgm:pt>
    <dgm:pt modelId="{5D9C4832-7A56-4E87-B611-FC64C31C30BA}" type="pres">
      <dgm:prSet presAssocID="{F0932111-ED72-45E7-B840-1EBB462B1627}" presName="hierRoot3" presStyleCnt="0">
        <dgm:presLayoutVars>
          <dgm:hierBranch val="init"/>
        </dgm:presLayoutVars>
      </dgm:prSet>
      <dgm:spPr/>
    </dgm:pt>
    <dgm:pt modelId="{D5062142-0FE0-4C01-90CF-2C9662781B24}" type="pres">
      <dgm:prSet presAssocID="{F0932111-ED72-45E7-B840-1EBB462B1627}" presName="rootComposite3" presStyleCnt="0"/>
      <dgm:spPr/>
    </dgm:pt>
    <dgm:pt modelId="{86E19258-E0EC-4B0A-90AF-9F283F9978CD}" type="pres">
      <dgm:prSet presAssocID="{F0932111-ED72-45E7-B840-1EBB462B1627}" presName="rootText3" presStyleLbl="asst3" presStyleIdx="2" presStyleCnt="12" custScaleX="339168" custScaleY="225109">
        <dgm:presLayoutVars>
          <dgm:chPref val="3"/>
        </dgm:presLayoutVars>
      </dgm:prSet>
      <dgm:spPr/>
      <dgm:t>
        <a:bodyPr/>
        <a:lstStyle/>
        <a:p>
          <a:endParaRPr lang="ru-RU"/>
        </a:p>
      </dgm:t>
    </dgm:pt>
    <dgm:pt modelId="{B7AE3677-BFB4-4FAA-AEF7-ED1A0C69F1D9}" type="pres">
      <dgm:prSet presAssocID="{F0932111-ED72-45E7-B840-1EBB462B1627}" presName="rootConnector3" presStyleLbl="asst3" presStyleIdx="2" presStyleCnt="12"/>
      <dgm:spPr/>
      <dgm:t>
        <a:bodyPr/>
        <a:lstStyle/>
        <a:p>
          <a:endParaRPr lang="ru-RU"/>
        </a:p>
      </dgm:t>
    </dgm:pt>
    <dgm:pt modelId="{936EEE81-ACDD-47BB-91BF-8A953027B6AC}" type="pres">
      <dgm:prSet presAssocID="{F0932111-ED72-45E7-B840-1EBB462B1627}" presName="hierChild6" presStyleCnt="0"/>
      <dgm:spPr/>
    </dgm:pt>
    <dgm:pt modelId="{F21F4D60-354D-4F22-8400-74DB2578F4D0}" type="pres">
      <dgm:prSet presAssocID="{F0932111-ED72-45E7-B840-1EBB462B1627}" presName="hierChild7" presStyleCnt="0"/>
      <dgm:spPr/>
    </dgm:pt>
    <dgm:pt modelId="{0B9B170C-1EF8-432B-84E7-6432130200CA}" type="pres">
      <dgm:prSet presAssocID="{84169E7A-A2F3-4C2C-92CF-0F559EB3648A}" presName="Name111" presStyleLbl="parChTrans1D4" presStyleIdx="3" presStyleCnt="12" custSzX="705544" custSzY="428120"/>
      <dgm:spPr/>
      <dgm:t>
        <a:bodyPr/>
        <a:lstStyle/>
        <a:p>
          <a:endParaRPr lang="ru-RU"/>
        </a:p>
      </dgm:t>
    </dgm:pt>
    <dgm:pt modelId="{2045679A-CF17-4E12-9DE8-233AF84836DA}" type="pres">
      <dgm:prSet presAssocID="{2F51C894-1793-4A6C-A3FC-85B021C32868}" presName="hierRoot3" presStyleCnt="0">
        <dgm:presLayoutVars>
          <dgm:hierBranch val="init"/>
        </dgm:presLayoutVars>
      </dgm:prSet>
      <dgm:spPr/>
    </dgm:pt>
    <dgm:pt modelId="{AD723FA8-3A2E-4016-BB79-D601CE5058E8}" type="pres">
      <dgm:prSet presAssocID="{2F51C894-1793-4A6C-A3FC-85B021C32868}" presName="rootComposite3" presStyleCnt="0"/>
      <dgm:spPr/>
    </dgm:pt>
    <dgm:pt modelId="{B7635159-C8D7-43F6-91D8-089BEBE707F9}" type="pres">
      <dgm:prSet presAssocID="{2F51C894-1793-4A6C-A3FC-85B021C32868}" presName="rootText3" presStyleLbl="asst3" presStyleIdx="3" presStyleCnt="12" custScaleX="339168" custScaleY="225109">
        <dgm:presLayoutVars>
          <dgm:chPref val="3"/>
        </dgm:presLayoutVars>
      </dgm:prSet>
      <dgm:spPr/>
      <dgm:t>
        <a:bodyPr/>
        <a:lstStyle/>
        <a:p>
          <a:endParaRPr lang="ru-RU"/>
        </a:p>
      </dgm:t>
    </dgm:pt>
    <dgm:pt modelId="{4856EDE4-F9EA-4767-B122-4909621A569F}" type="pres">
      <dgm:prSet presAssocID="{2F51C894-1793-4A6C-A3FC-85B021C32868}" presName="rootConnector3" presStyleLbl="asst3" presStyleIdx="3" presStyleCnt="12"/>
      <dgm:spPr/>
      <dgm:t>
        <a:bodyPr/>
        <a:lstStyle/>
        <a:p>
          <a:endParaRPr lang="ru-RU"/>
        </a:p>
      </dgm:t>
    </dgm:pt>
    <dgm:pt modelId="{1E328DEF-020E-4B22-8044-3203086E5F70}" type="pres">
      <dgm:prSet presAssocID="{2F51C894-1793-4A6C-A3FC-85B021C32868}" presName="hierChild6" presStyleCnt="0"/>
      <dgm:spPr/>
    </dgm:pt>
    <dgm:pt modelId="{C29F2292-3B0E-47F7-BD55-FF96D0F5250E}" type="pres">
      <dgm:prSet presAssocID="{2F51C894-1793-4A6C-A3FC-85B021C32868}" presName="hierChild7" presStyleCnt="0"/>
      <dgm:spPr/>
    </dgm:pt>
    <dgm:pt modelId="{D25F60FB-E600-4FA9-A7A9-C1E614864B0B}" type="pres">
      <dgm:prSet presAssocID="{D9C2D784-3695-439F-A61D-99C254B24C7A}" presName="Name111" presStyleLbl="parChTrans1D4" presStyleIdx="4" presStyleCnt="12" custSzX="98023" custSzY="373125"/>
      <dgm:spPr/>
      <dgm:t>
        <a:bodyPr/>
        <a:lstStyle/>
        <a:p>
          <a:endParaRPr lang="ru-RU"/>
        </a:p>
      </dgm:t>
    </dgm:pt>
    <dgm:pt modelId="{445DA230-1943-4335-8DB2-FB723018A616}" type="pres">
      <dgm:prSet presAssocID="{8FD43BB8-2371-43AB-961B-FCC1E2722846}" presName="hierRoot3" presStyleCnt="0">
        <dgm:presLayoutVars>
          <dgm:hierBranch val="init"/>
        </dgm:presLayoutVars>
      </dgm:prSet>
      <dgm:spPr/>
    </dgm:pt>
    <dgm:pt modelId="{B148C22E-EB4B-4136-BC14-2D9B0A472DD0}" type="pres">
      <dgm:prSet presAssocID="{8FD43BB8-2371-43AB-961B-FCC1E2722846}" presName="rootComposite3" presStyleCnt="0"/>
      <dgm:spPr/>
    </dgm:pt>
    <dgm:pt modelId="{E54D14AA-49D9-4565-A8FF-77BF87FE3996}" type="pres">
      <dgm:prSet presAssocID="{8FD43BB8-2371-43AB-961B-FCC1E2722846}" presName="rootText3" presStyleLbl="asst3" presStyleIdx="4" presStyleCnt="12" custScaleX="339168" custScaleY="225109">
        <dgm:presLayoutVars>
          <dgm:chPref val="3"/>
        </dgm:presLayoutVars>
      </dgm:prSet>
      <dgm:spPr/>
      <dgm:t>
        <a:bodyPr/>
        <a:lstStyle/>
        <a:p>
          <a:endParaRPr lang="ru-RU"/>
        </a:p>
      </dgm:t>
    </dgm:pt>
    <dgm:pt modelId="{5C303F06-FA76-4BEC-B1B7-B38921B780C2}" type="pres">
      <dgm:prSet presAssocID="{8FD43BB8-2371-43AB-961B-FCC1E2722846}" presName="rootConnector3" presStyleLbl="asst3" presStyleIdx="4" presStyleCnt="12"/>
      <dgm:spPr/>
      <dgm:t>
        <a:bodyPr/>
        <a:lstStyle/>
        <a:p>
          <a:endParaRPr lang="ru-RU"/>
        </a:p>
      </dgm:t>
    </dgm:pt>
    <dgm:pt modelId="{09812EAC-C92F-4F73-A23D-0BA6EAD607DC}" type="pres">
      <dgm:prSet presAssocID="{8FD43BB8-2371-43AB-961B-FCC1E2722846}" presName="hierChild6" presStyleCnt="0"/>
      <dgm:spPr/>
    </dgm:pt>
    <dgm:pt modelId="{D5C95BD2-6B80-4459-AAAC-2E164A0C4567}" type="pres">
      <dgm:prSet presAssocID="{8FD43BB8-2371-43AB-961B-FCC1E2722846}" presName="hierChild7" presStyleCnt="0"/>
      <dgm:spPr/>
    </dgm:pt>
    <dgm:pt modelId="{EDC83218-35EB-484B-95F7-FC4BC042846E}" type="pres">
      <dgm:prSet presAssocID="{BD2964F6-6BEA-46CB-BCD3-1B93802F1493}" presName="Name111" presStyleLbl="parChTrans1D4" presStyleIdx="5" presStyleCnt="12" custSzX="98023" custSzY="373125"/>
      <dgm:spPr/>
      <dgm:t>
        <a:bodyPr/>
        <a:lstStyle/>
        <a:p>
          <a:endParaRPr lang="ru-RU"/>
        </a:p>
      </dgm:t>
    </dgm:pt>
    <dgm:pt modelId="{BA9C6E41-6AA6-4327-B4B1-1FBD735FFA75}" type="pres">
      <dgm:prSet presAssocID="{FCE9B0DB-2310-48C7-9A05-EFED44B23D2B}" presName="hierRoot3" presStyleCnt="0">
        <dgm:presLayoutVars>
          <dgm:hierBranch val="init"/>
        </dgm:presLayoutVars>
      </dgm:prSet>
      <dgm:spPr/>
    </dgm:pt>
    <dgm:pt modelId="{40D35634-F62F-4037-914E-F80BD2D9D4F5}" type="pres">
      <dgm:prSet presAssocID="{FCE9B0DB-2310-48C7-9A05-EFED44B23D2B}" presName="rootComposite3" presStyleCnt="0"/>
      <dgm:spPr/>
    </dgm:pt>
    <dgm:pt modelId="{EE9B1F64-9420-4C1F-AF5E-B31DAED911B8}" type="pres">
      <dgm:prSet presAssocID="{FCE9B0DB-2310-48C7-9A05-EFED44B23D2B}" presName="rootText3" presStyleLbl="asst3" presStyleIdx="5" presStyleCnt="12" custScaleX="339168" custScaleY="225109">
        <dgm:presLayoutVars>
          <dgm:chPref val="3"/>
        </dgm:presLayoutVars>
      </dgm:prSet>
      <dgm:spPr/>
      <dgm:t>
        <a:bodyPr/>
        <a:lstStyle/>
        <a:p>
          <a:endParaRPr lang="ru-RU"/>
        </a:p>
      </dgm:t>
    </dgm:pt>
    <dgm:pt modelId="{DEFF0593-979D-4513-94EE-2906BAA02A25}" type="pres">
      <dgm:prSet presAssocID="{FCE9B0DB-2310-48C7-9A05-EFED44B23D2B}" presName="rootConnector3" presStyleLbl="asst3" presStyleIdx="5" presStyleCnt="12"/>
      <dgm:spPr/>
      <dgm:t>
        <a:bodyPr/>
        <a:lstStyle/>
        <a:p>
          <a:endParaRPr lang="ru-RU"/>
        </a:p>
      </dgm:t>
    </dgm:pt>
    <dgm:pt modelId="{C2840884-6920-400E-AC3D-F77EAE760FC0}" type="pres">
      <dgm:prSet presAssocID="{FCE9B0DB-2310-48C7-9A05-EFED44B23D2B}" presName="hierChild6" presStyleCnt="0"/>
      <dgm:spPr/>
    </dgm:pt>
    <dgm:pt modelId="{70C94A54-C17D-48A3-9CBE-DB2631CF985A}" type="pres">
      <dgm:prSet presAssocID="{FCE9B0DB-2310-48C7-9A05-EFED44B23D2B}" presName="hierChild7" presStyleCnt="0"/>
      <dgm:spPr/>
    </dgm:pt>
    <dgm:pt modelId="{9623D8E2-B909-435B-AC0C-50C83512C9C5}" type="pres">
      <dgm:prSet presAssocID="{41EEFB9B-407E-4D2E-A4DC-CBB39FC2630B}" presName="Name111" presStyleLbl="parChTrans1D4" presStyleIdx="6" presStyleCnt="12" custSzX="1199365" custSzY="1963552"/>
      <dgm:spPr/>
      <dgm:t>
        <a:bodyPr/>
        <a:lstStyle/>
        <a:p>
          <a:endParaRPr lang="ru-RU"/>
        </a:p>
      </dgm:t>
    </dgm:pt>
    <dgm:pt modelId="{3625E971-6F51-4A8B-93CF-2F9ACBC57365}" type="pres">
      <dgm:prSet presAssocID="{FF6A0C89-4C7B-4567-B4C6-A42E22525426}" presName="hierRoot3" presStyleCnt="0">
        <dgm:presLayoutVars>
          <dgm:hierBranch val="init"/>
        </dgm:presLayoutVars>
      </dgm:prSet>
      <dgm:spPr/>
    </dgm:pt>
    <dgm:pt modelId="{BA56B7FB-8F5E-4E86-B7E0-147CBA9F6B45}" type="pres">
      <dgm:prSet presAssocID="{FF6A0C89-4C7B-4567-B4C6-A42E22525426}" presName="rootComposite3" presStyleCnt="0"/>
      <dgm:spPr/>
    </dgm:pt>
    <dgm:pt modelId="{DD8AED5A-FA46-4F59-990A-6CE2AB82B326}" type="pres">
      <dgm:prSet presAssocID="{FF6A0C89-4C7B-4567-B4C6-A42E22525426}" presName="rootText3" presStyleLbl="asst3" presStyleIdx="6" presStyleCnt="12" custScaleX="339168" custScaleY="225109" custLinFactNeighborX="42458" custLinFactNeighborY="96494">
        <dgm:presLayoutVars>
          <dgm:chPref val="3"/>
        </dgm:presLayoutVars>
      </dgm:prSet>
      <dgm:spPr/>
      <dgm:t>
        <a:bodyPr/>
        <a:lstStyle/>
        <a:p>
          <a:endParaRPr lang="ru-RU"/>
        </a:p>
      </dgm:t>
    </dgm:pt>
    <dgm:pt modelId="{39528CDF-3743-4991-8421-BD6CA33BC99B}" type="pres">
      <dgm:prSet presAssocID="{FF6A0C89-4C7B-4567-B4C6-A42E22525426}" presName="rootConnector3" presStyleLbl="asst3" presStyleIdx="6" presStyleCnt="12"/>
      <dgm:spPr/>
      <dgm:t>
        <a:bodyPr/>
        <a:lstStyle/>
        <a:p>
          <a:endParaRPr lang="ru-RU"/>
        </a:p>
      </dgm:t>
    </dgm:pt>
    <dgm:pt modelId="{937129E4-24CA-48D0-AA5C-E72BF0BB4A8C}" type="pres">
      <dgm:prSet presAssocID="{FF6A0C89-4C7B-4567-B4C6-A42E22525426}" presName="hierChild6" presStyleCnt="0"/>
      <dgm:spPr/>
    </dgm:pt>
    <dgm:pt modelId="{C1F8D997-68FA-44CE-A6D8-7CCC1411ADF5}" type="pres">
      <dgm:prSet presAssocID="{FF6A0C89-4C7B-4567-B4C6-A42E22525426}" presName="hierChild7" presStyleCnt="0"/>
      <dgm:spPr/>
    </dgm:pt>
    <dgm:pt modelId="{EADC63A5-3F30-494F-99F9-D6ED5ED23459}" type="pres">
      <dgm:prSet presAssocID="{25C72ED9-9D69-4CB6-8675-40FCB90A1C86}" presName="Name111" presStyleLbl="parChTrans1D4" presStyleIdx="7" presStyleCnt="12" custSzX="704289" custSzY="1638157"/>
      <dgm:spPr/>
      <dgm:t>
        <a:bodyPr/>
        <a:lstStyle/>
        <a:p>
          <a:endParaRPr lang="ru-RU"/>
        </a:p>
      </dgm:t>
    </dgm:pt>
    <dgm:pt modelId="{13AE4C0F-341B-4B44-9E9F-6A6831283F94}" type="pres">
      <dgm:prSet presAssocID="{97945FF0-E876-4B64-BC1D-57CDE1FB9BA4}" presName="hierRoot3" presStyleCnt="0">
        <dgm:presLayoutVars>
          <dgm:hierBranch val="init"/>
        </dgm:presLayoutVars>
      </dgm:prSet>
      <dgm:spPr/>
    </dgm:pt>
    <dgm:pt modelId="{13108898-E03C-4F4B-9CEE-8ABF22C1D6E4}" type="pres">
      <dgm:prSet presAssocID="{97945FF0-E876-4B64-BC1D-57CDE1FB9BA4}" presName="rootComposite3" presStyleCnt="0"/>
      <dgm:spPr/>
    </dgm:pt>
    <dgm:pt modelId="{A68B9CA2-0E97-4CC0-AEE5-6E0C7608FAE4}" type="pres">
      <dgm:prSet presAssocID="{97945FF0-E876-4B64-BC1D-57CDE1FB9BA4}" presName="rootText3" presStyleLbl="asst3" presStyleIdx="7" presStyleCnt="12" custScaleX="339168" custScaleY="225108">
        <dgm:presLayoutVars>
          <dgm:chPref val="3"/>
        </dgm:presLayoutVars>
      </dgm:prSet>
      <dgm:spPr/>
      <dgm:t>
        <a:bodyPr/>
        <a:lstStyle/>
        <a:p>
          <a:endParaRPr lang="ru-RU"/>
        </a:p>
      </dgm:t>
    </dgm:pt>
    <dgm:pt modelId="{1FFD33F6-65D0-46C4-8EA8-79E1143EA2AE}" type="pres">
      <dgm:prSet presAssocID="{97945FF0-E876-4B64-BC1D-57CDE1FB9BA4}" presName="rootConnector3" presStyleLbl="asst3" presStyleIdx="7" presStyleCnt="12"/>
      <dgm:spPr/>
      <dgm:t>
        <a:bodyPr/>
        <a:lstStyle/>
        <a:p>
          <a:endParaRPr lang="ru-RU"/>
        </a:p>
      </dgm:t>
    </dgm:pt>
    <dgm:pt modelId="{4614C76A-73FA-473F-910B-41EBCB2012FA}" type="pres">
      <dgm:prSet presAssocID="{97945FF0-E876-4B64-BC1D-57CDE1FB9BA4}" presName="hierChild6" presStyleCnt="0"/>
      <dgm:spPr/>
    </dgm:pt>
    <dgm:pt modelId="{0909C4D1-1317-4DE5-9E66-F045CFCEB4B6}" type="pres">
      <dgm:prSet presAssocID="{97945FF0-E876-4B64-BC1D-57CDE1FB9BA4}" presName="hierChild7" presStyleCnt="0"/>
      <dgm:spPr/>
    </dgm:pt>
    <dgm:pt modelId="{204B2AFB-26F8-4B6C-A26B-59D0681626F1}" type="pres">
      <dgm:prSet presAssocID="{C0E30C28-A103-4C6A-96BC-E71885B0CA40}" presName="Name111" presStyleLbl="parChTrans1D4" presStyleIdx="8" presStyleCnt="12" custSzX="98023" custSzY="372898"/>
      <dgm:spPr/>
      <dgm:t>
        <a:bodyPr/>
        <a:lstStyle/>
        <a:p>
          <a:endParaRPr lang="ru-RU"/>
        </a:p>
      </dgm:t>
    </dgm:pt>
    <dgm:pt modelId="{B572C7AE-C4D4-47E8-A439-5E8A11C7021A}" type="pres">
      <dgm:prSet presAssocID="{BC68EE7D-050C-40E3-8D42-183DE6447D20}" presName="hierRoot3" presStyleCnt="0">
        <dgm:presLayoutVars>
          <dgm:hierBranch val="init"/>
        </dgm:presLayoutVars>
      </dgm:prSet>
      <dgm:spPr/>
    </dgm:pt>
    <dgm:pt modelId="{08710E56-58C3-4915-ADDE-8D3D450A3347}" type="pres">
      <dgm:prSet presAssocID="{BC68EE7D-050C-40E3-8D42-183DE6447D20}" presName="rootComposite3" presStyleCnt="0"/>
      <dgm:spPr/>
    </dgm:pt>
    <dgm:pt modelId="{5DF1F5EC-BAB2-4FFB-A3CA-ADFC5CE9BFE3}" type="pres">
      <dgm:prSet presAssocID="{BC68EE7D-050C-40E3-8D42-183DE6447D20}" presName="rootText3" presStyleLbl="asst3" presStyleIdx="8" presStyleCnt="12" custScaleX="339168" custScaleY="225108">
        <dgm:presLayoutVars>
          <dgm:chPref val="3"/>
        </dgm:presLayoutVars>
      </dgm:prSet>
      <dgm:spPr/>
      <dgm:t>
        <a:bodyPr/>
        <a:lstStyle/>
        <a:p>
          <a:endParaRPr lang="ru-RU"/>
        </a:p>
      </dgm:t>
    </dgm:pt>
    <dgm:pt modelId="{87D9C53A-E01F-43DA-BA30-A483C19BCC25}" type="pres">
      <dgm:prSet presAssocID="{BC68EE7D-050C-40E3-8D42-183DE6447D20}" presName="rootConnector3" presStyleLbl="asst3" presStyleIdx="8" presStyleCnt="12"/>
      <dgm:spPr/>
      <dgm:t>
        <a:bodyPr/>
        <a:lstStyle/>
        <a:p>
          <a:endParaRPr lang="ru-RU"/>
        </a:p>
      </dgm:t>
    </dgm:pt>
    <dgm:pt modelId="{90ED4DE8-6EA4-4126-AA05-2ED0EF873458}" type="pres">
      <dgm:prSet presAssocID="{BC68EE7D-050C-40E3-8D42-183DE6447D20}" presName="hierChild6" presStyleCnt="0"/>
      <dgm:spPr/>
    </dgm:pt>
    <dgm:pt modelId="{FE012EF8-F6E0-4B93-8176-D95DA884558F}" type="pres">
      <dgm:prSet presAssocID="{BC68EE7D-050C-40E3-8D42-183DE6447D20}" presName="hierChild7" presStyleCnt="0"/>
      <dgm:spPr/>
    </dgm:pt>
    <dgm:pt modelId="{278333D0-54BF-4CC8-BE9C-DD29C96512B5}" type="pres">
      <dgm:prSet presAssocID="{BEC9F977-F267-4D66-AC5C-60E3A7F8C49B}" presName="Name111" presStyleLbl="parChTrans1D4" presStyleIdx="9" presStyleCnt="12" custSzX="98023" custSzY="372898"/>
      <dgm:spPr/>
      <dgm:t>
        <a:bodyPr/>
        <a:lstStyle/>
        <a:p>
          <a:endParaRPr lang="ru-RU"/>
        </a:p>
      </dgm:t>
    </dgm:pt>
    <dgm:pt modelId="{3171AC69-93D2-4F99-924D-EB4061108D65}" type="pres">
      <dgm:prSet presAssocID="{0104DCDD-4400-4E6F-8D63-62730C0874E5}" presName="hierRoot3" presStyleCnt="0">
        <dgm:presLayoutVars>
          <dgm:hierBranch val="init"/>
        </dgm:presLayoutVars>
      </dgm:prSet>
      <dgm:spPr/>
    </dgm:pt>
    <dgm:pt modelId="{17B17A87-8FEC-4B5E-85D1-04AA985EE719}" type="pres">
      <dgm:prSet presAssocID="{0104DCDD-4400-4E6F-8D63-62730C0874E5}" presName="rootComposite3" presStyleCnt="0"/>
      <dgm:spPr/>
    </dgm:pt>
    <dgm:pt modelId="{5819FBDF-D181-4DF8-BC16-D706D07491DC}" type="pres">
      <dgm:prSet presAssocID="{0104DCDD-4400-4E6F-8D63-62730C0874E5}" presName="rootText3" presStyleLbl="asst3" presStyleIdx="9" presStyleCnt="12" custScaleX="339168" custScaleY="225108">
        <dgm:presLayoutVars>
          <dgm:chPref val="3"/>
        </dgm:presLayoutVars>
      </dgm:prSet>
      <dgm:spPr/>
      <dgm:t>
        <a:bodyPr/>
        <a:lstStyle/>
        <a:p>
          <a:endParaRPr lang="ru-RU"/>
        </a:p>
      </dgm:t>
    </dgm:pt>
    <dgm:pt modelId="{EBF1DE24-1C64-42EC-BC14-048DF682B2D3}" type="pres">
      <dgm:prSet presAssocID="{0104DCDD-4400-4E6F-8D63-62730C0874E5}" presName="rootConnector3" presStyleLbl="asst3" presStyleIdx="9" presStyleCnt="12"/>
      <dgm:spPr/>
      <dgm:t>
        <a:bodyPr/>
        <a:lstStyle/>
        <a:p>
          <a:endParaRPr lang="ru-RU"/>
        </a:p>
      </dgm:t>
    </dgm:pt>
    <dgm:pt modelId="{33D393EB-F03C-401B-9CC4-C533AB3C29B1}" type="pres">
      <dgm:prSet presAssocID="{0104DCDD-4400-4E6F-8D63-62730C0874E5}" presName="hierChild6" presStyleCnt="0"/>
      <dgm:spPr/>
    </dgm:pt>
    <dgm:pt modelId="{90ED1A27-3C83-4915-8882-FA70D5A97651}" type="pres">
      <dgm:prSet presAssocID="{0104DCDD-4400-4E6F-8D63-62730C0874E5}" presName="hierChild7" presStyleCnt="0"/>
      <dgm:spPr/>
    </dgm:pt>
    <dgm:pt modelId="{69382A04-24A7-441C-9594-5AF0D6F6719F}" type="pres">
      <dgm:prSet presAssocID="{0E836A8E-DB26-4CAF-B16D-FC2B0E05C234}" presName="Name111" presStyleLbl="parChTrans1D4" presStyleIdx="10" presStyleCnt="12" custSzX="98023" custSzY="977577"/>
      <dgm:spPr/>
      <dgm:t>
        <a:bodyPr/>
        <a:lstStyle/>
        <a:p>
          <a:endParaRPr lang="ru-RU"/>
        </a:p>
      </dgm:t>
    </dgm:pt>
    <dgm:pt modelId="{25D8CF02-9385-4C8B-A5FA-C8F43C2BF28C}" type="pres">
      <dgm:prSet presAssocID="{7EE54A72-0070-4845-B775-F84C7F7A9BF5}" presName="hierRoot3" presStyleCnt="0">
        <dgm:presLayoutVars>
          <dgm:hierBranch val="init"/>
        </dgm:presLayoutVars>
      </dgm:prSet>
      <dgm:spPr/>
    </dgm:pt>
    <dgm:pt modelId="{76656363-07C3-45A3-A0C9-1A99C2C091E3}" type="pres">
      <dgm:prSet presAssocID="{7EE54A72-0070-4845-B775-F84C7F7A9BF5}" presName="rootComposite3" presStyleCnt="0"/>
      <dgm:spPr/>
    </dgm:pt>
    <dgm:pt modelId="{16B62E54-FEC0-4FC0-8D27-EDD8128C2402}" type="pres">
      <dgm:prSet presAssocID="{7EE54A72-0070-4845-B775-F84C7F7A9BF5}" presName="rootText3" presStyleLbl="asst3" presStyleIdx="10" presStyleCnt="12" custScaleX="339168" custScaleY="225108">
        <dgm:presLayoutVars>
          <dgm:chPref val="3"/>
        </dgm:presLayoutVars>
      </dgm:prSet>
      <dgm:spPr/>
      <dgm:t>
        <a:bodyPr/>
        <a:lstStyle/>
        <a:p>
          <a:endParaRPr lang="ru-RU"/>
        </a:p>
      </dgm:t>
    </dgm:pt>
    <dgm:pt modelId="{1283DE9B-9F55-49C8-906E-DC864F7F9E13}" type="pres">
      <dgm:prSet presAssocID="{7EE54A72-0070-4845-B775-F84C7F7A9BF5}" presName="rootConnector3" presStyleLbl="asst3" presStyleIdx="10" presStyleCnt="12"/>
      <dgm:spPr/>
      <dgm:t>
        <a:bodyPr/>
        <a:lstStyle/>
        <a:p>
          <a:endParaRPr lang="ru-RU"/>
        </a:p>
      </dgm:t>
    </dgm:pt>
    <dgm:pt modelId="{48DA74F8-6D98-428F-98AE-9AAF775292A3}" type="pres">
      <dgm:prSet presAssocID="{7EE54A72-0070-4845-B775-F84C7F7A9BF5}" presName="hierChild6" presStyleCnt="0"/>
      <dgm:spPr/>
    </dgm:pt>
    <dgm:pt modelId="{8A599CF8-55CB-44A6-A45D-BB0F8C3A4952}" type="pres">
      <dgm:prSet presAssocID="{7EE54A72-0070-4845-B775-F84C7F7A9BF5}" presName="hierChild7" presStyleCnt="0"/>
      <dgm:spPr/>
    </dgm:pt>
    <dgm:pt modelId="{BCE27257-760A-4A31-84A5-2801FF6E21AC}" type="pres">
      <dgm:prSet presAssocID="{A622E58B-56DA-4B17-950D-AC0EA1B3F93C}" presName="Name111" presStyleLbl="parChTrans1D4" presStyleIdx="11" presStyleCnt="12" custSzX="1199369" custSzY="2841104"/>
      <dgm:spPr/>
      <dgm:t>
        <a:bodyPr/>
        <a:lstStyle/>
        <a:p>
          <a:endParaRPr lang="ru-RU"/>
        </a:p>
      </dgm:t>
    </dgm:pt>
    <dgm:pt modelId="{AE7DB276-6448-47F9-89BA-68C1B4D92D98}" type="pres">
      <dgm:prSet presAssocID="{A22470AE-35D1-4645-8381-A60F361AB384}" presName="hierRoot3" presStyleCnt="0">
        <dgm:presLayoutVars>
          <dgm:hierBranch val="init"/>
        </dgm:presLayoutVars>
      </dgm:prSet>
      <dgm:spPr/>
    </dgm:pt>
    <dgm:pt modelId="{F78228F5-EFE0-436D-A599-ED5778624B33}" type="pres">
      <dgm:prSet presAssocID="{A22470AE-35D1-4645-8381-A60F361AB384}" presName="rootComposite3" presStyleCnt="0"/>
      <dgm:spPr/>
    </dgm:pt>
    <dgm:pt modelId="{E837669A-FA56-4997-8023-F7715ADDF3DE}" type="pres">
      <dgm:prSet presAssocID="{A22470AE-35D1-4645-8381-A60F361AB384}" presName="rootText3" presStyleLbl="asst3" presStyleIdx="11" presStyleCnt="12" custScaleX="339168" custScaleY="225109" custLinFactY="-198049" custLinFactNeighborX="44623" custLinFactNeighborY="-200000">
        <dgm:presLayoutVars>
          <dgm:chPref val="3"/>
        </dgm:presLayoutVars>
      </dgm:prSet>
      <dgm:spPr/>
      <dgm:t>
        <a:bodyPr/>
        <a:lstStyle/>
        <a:p>
          <a:endParaRPr lang="ru-RU"/>
        </a:p>
      </dgm:t>
    </dgm:pt>
    <dgm:pt modelId="{FB51A2CE-789C-48B1-8250-602EE12884D4}" type="pres">
      <dgm:prSet presAssocID="{A22470AE-35D1-4645-8381-A60F361AB384}" presName="rootConnector3" presStyleLbl="asst3" presStyleIdx="11" presStyleCnt="12"/>
      <dgm:spPr/>
      <dgm:t>
        <a:bodyPr/>
        <a:lstStyle/>
        <a:p>
          <a:endParaRPr lang="ru-RU"/>
        </a:p>
      </dgm:t>
    </dgm:pt>
    <dgm:pt modelId="{90E8AD29-0375-47DE-9D66-B1CF6A344786}" type="pres">
      <dgm:prSet presAssocID="{A22470AE-35D1-4645-8381-A60F361AB384}" presName="hierChild6" presStyleCnt="0"/>
      <dgm:spPr/>
    </dgm:pt>
    <dgm:pt modelId="{D4285F18-C6E4-4931-A27D-09DE141A9B0F}" type="pres">
      <dgm:prSet presAssocID="{A22470AE-35D1-4645-8381-A60F361AB384}" presName="hierChild7" presStyleCnt="0"/>
      <dgm:spPr/>
    </dgm:pt>
    <dgm:pt modelId="{C274BB41-96CE-4788-AD5F-9112F226AB59}" type="pres">
      <dgm:prSet presAssocID="{35799097-13D8-4BA4-90CC-0B6A8CADB786}" presName="hierChild5" presStyleCnt="0"/>
      <dgm:spPr/>
    </dgm:pt>
    <dgm:pt modelId="{5A159BFB-11AF-4B6C-96CB-398B7C7219DF}" type="pres">
      <dgm:prSet presAssocID="{BADC29EA-1E2B-4F77-B13A-9332B11E6904}" presName="Name111" presStyleLbl="parChTrans1D3" presStyleIdx="1" presStyleCnt="3" custSzX="134799" custSzY="269553"/>
      <dgm:spPr/>
      <dgm:t>
        <a:bodyPr/>
        <a:lstStyle/>
        <a:p>
          <a:endParaRPr lang="ru-RU"/>
        </a:p>
      </dgm:t>
    </dgm:pt>
    <dgm:pt modelId="{15668272-E8E8-4F79-9945-7E8663541821}" type="pres">
      <dgm:prSet presAssocID="{A85FCE09-7BF3-4D8D-A6A9-6E44D9917920}" presName="hierRoot3" presStyleCnt="0">
        <dgm:presLayoutVars>
          <dgm:hierBranch val="init"/>
        </dgm:presLayoutVars>
      </dgm:prSet>
      <dgm:spPr/>
    </dgm:pt>
    <dgm:pt modelId="{4D2BFC5A-BFB4-49E8-BA14-4FA5691AC6AC}" type="pres">
      <dgm:prSet presAssocID="{A85FCE09-7BF3-4D8D-A6A9-6E44D9917920}" presName="rootComposite3" presStyleCnt="0"/>
      <dgm:spPr/>
    </dgm:pt>
    <dgm:pt modelId="{0F29F740-A519-45B0-8B38-3257CEB66F02}" type="pres">
      <dgm:prSet presAssocID="{A85FCE09-7BF3-4D8D-A6A9-6E44D9917920}" presName="rootText3" presStyleLbl="asst2" presStyleIdx="0" presStyleCnt="2" custScaleX="339168" custScaleY="225109" custLinFactNeighborX="-23794" custLinFactNeighborY="-30735">
        <dgm:presLayoutVars>
          <dgm:chPref val="3"/>
        </dgm:presLayoutVars>
      </dgm:prSet>
      <dgm:spPr/>
      <dgm:t>
        <a:bodyPr/>
        <a:lstStyle/>
        <a:p>
          <a:endParaRPr lang="ru-RU"/>
        </a:p>
      </dgm:t>
    </dgm:pt>
    <dgm:pt modelId="{D26EACB3-CDBC-418D-8D87-2B033E773BE2}" type="pres">
      <dgm:prSet presAssocID="{A85FCE09-7BF3-4D8D-A6A9-6E44D9917920}" presName="rootConnector3" presStyleLbl="asst2" presStyleIdx="0" presStyleCnt="2"/>
      <dgm:spPr/>
      <dgm:t>
        <a:bodyPr/>
        <a:lstStyle/>
        <a:p>
          <a:endParaRPr lang="ru-RU"/>
        </a:p>
      </dgm:t>
    </dgm:pt>
    <dgm:pt modelId="{01BEC581-4A95-44AD-8893-E403EF0E8F16}" type="pres">
      <dgm:prSet presAssocID="{A85FCE09-7BF3-4D8D-A6A9-6E44D9917920}" presName="hierChild6" presStyleCnt="0"/>
      <dgm:spPr/>
    </dgm:pt>
    <dgm:pt modelId="{17320FE5-4848-443A-B2F8-4DD7F097F8C3}" type="pres">
      <dgm:prSet presAssocID="{A85FCE09-7BF3-4D8D-A6A9-6E44D9917920}" presName="hierChild7" presStyleCnt="0"/>
      <dgm:spPr/>
    </dgm:pt>
    <dgm:pt modelId="{AC566F40-51B5-46D8-BF94-377DE17D73EE}" type="pres">
      <dgm:prSet presAssocID="{364CEAA3-9A96-421C-A1CA-67E6CABEB19B}" presName="Name111" presStyleLbl="parChTrans1D3" presStyleIdx="2" presStyleCnt="3" custSzX="161732" custSzY="269681"/>
      <dgm:spPr/>
      <dgm:t>
        <a:bodyPr/>
        <a:lstStyle/>
        <a:p>
          <a:endParaRPr lang="ru-RU"/>
        </a:p>
      </dgm:t>
    </dgm:pt>
    <dgm:pt modelId="{B92923BA-A99E-483B-8CCD-CC5F4746D69E}" type="pres">
      <dgm:prSet presAssocID="{9777443F-D8A9-4E89-955E-B8E41CFD0D97}" presName="hierRoot3" presStyleCnt="0">
        <dgm:presLayoutVars>
          <dgm:hierBranch val="init"/>
        </dgm:presLayoutVars>
      </dgm:prSet>
      <dgm:spPr/>
    </dgm:pt>
    <dgm:pt modelId="{56B5879D-F066-4D9D-B288-D2387FCED189}" type="pres">
      <dgm:prSet presAssocID="{9777443F-D8A9-4E89-955E-B8E41CFD0D97}" presName="rootComposite3" presStyleCnt="0"/>
      <dgm:spPr/>
    </dgm:pt>
    <dgm:pt modelId="{42148DF0-BCE3-4220-847E-6BA319453108}" type="pres">
      <dgm:prSet presAssocID="{9777443F-D8A9-4E89-955E-B8E41CFD0D97}" presName="rootText3" presStyleLbl="asst2" presStyleIdx="1" presStyleCnt="2" custScaleX="339168" custScaleY="225109" custLinFactNeighborX="30646" custLinFactNeighborY="-30697">
        <dgm:presLayoutVars>
          <dgm:chPref val="3"/>
        </dgm:presLayoutVars>
      </dgm:prSet>
      <dgm:spPr/>
      <dgm:t>
        <a:bodyPr/>
        <a:lstStyle/>
        <a:p>
          <a:endParaRPr lang="ru-RU"/>
        </a:p>
      </dgm:t>
    </dgm:pt>
    <dgm:pt modelId="{7D1A7F7C-097A-4F3F-A34A-3B3CE62E2032}" type="pres">
      <dgm:prSet presAssocID="{9777443F-D8A9-4E89-955E-B8E41CFD0D97}" presName="rootConnector3" presStyleLbl="asst2" presStyleIdx="1" presStyleCnt="2"/>
      <dgm:spPr/>
      <dgm:t>
        <a:bodyPr/>
        <a:lstStyle/>
        <a:p>
          <a:endParaRPr lang="ru-RU"/>
        </a:p>
      </dgm:t>
    </dgm:pt>
    <dgm:pt modelId="{14BC0029-4E4E-44CE-8E80-377B1263AF7F}" type="pres">
      <dgm:prSet presAssocID="{9777443F-D8A9-4E89-955E-B8E41CFD0D97}" presName="hierChild6" presStyleCnt="0"/>
      <dgm:spPr/>
    </dgm:pt>
    <dgm:pt modelId="{E322A027-D166-4154-9296-FC2D4CD09E83}" type="pres">
      <dgm:prSet presAssocID="{9777443F-D8A9-4E89-955E-B8E41CFD0D97}" presName="hierChild7" presStyleCnt="0"/>
      <dgm:spPr/>
    </dgm:pt>
    <dgm:pt modelId="{E90A14E8-90AD-4D26-9D34-81A8A6045F24}" type="pres">
      <dgm:prSet presAssocID="{4AFC095B-3DF5-4530-A625-7F24956E6FD4}" presName="hierChild3" presStyleCnt="0"/>
      <dgm:spPr/>
    </dgm:pt>
  </dgm:ptLst>
  <dgm:cxnLst>
    <dgm:cxn modelId="{49666401-1E8B-4C67-B991-27FF39796923}" type="presOf" srcId="{84169E7A-A2F3-4C2C-92CF-0F559EB3648A}" destId="{0B9B170C-1EF8-432B-84E7-6432130200CA}" srcOrd="0" destOrd="0" presId="urn:microsoft.com/office/officeart/2005/8/layout/orgChart1"/>
    <dgm:cxn modelId="{4B4BB81C-376A-4319-B9F4-2FD3AB5F58F7}" srcId="{2D9574EC-589A-4296-8378-7BE1F32FD7E8}" destId="{A22470AE-35D1-4645-8381-A60F361AB384}" srcOrd="4" destOrd="0" parTransId="{A622E58B-56DA-4B17-950D-AC0EA1B3F93C}" sibTransId="{199A2653-5345-4532-A81E-D5BE9FE1E770}"/>
    <dgm:cxn modelId="{BCC75E96-EF5A-4801-8426-8A63EAB09827}" srcId="{A08CF546-F839-4F94-A2D5-638901BE49B3}" destId="{F0932111-ED72-45E7-B840-1EBB462B1627}" srcOrd="1" destOrd="0" parTransId="{6CEF23EA-4991-4DB7-ADB8-3B3F466F7ACD}" sibTransId="{8F83396C-0276-4EE3-BC8D-D965816818E2}"/>
    <dgm:cxn modelId="{BC8D2476-BFCA-4B04-8DD4-A3C469560059}" type="presOf" srcId="{35799097-13D8-4BA4-90CC-0B6A8CADB786}" destId="{869EA58D-AA84-4FCB-A2FE-388E36147E2F}" srcOrd="1" destOrd="0" presId="urn:microsoft.com/office/officeart/2005/8/layout/orgChart1"/>
    <dgm:cxn modelId="{D46DC0EB-9720-40BB-8228-EEFA51E0C6C0}" type="presOf" srcId="{FF6A0C89-4C7B-4567-B4C6-A42E22525426}" destId="{DD8AED5A-FA46-4F59-990A-6CE2AB82B326}" srcOrd="0" destOrd="0" presId="urn:microsoft.com/office/officeart/2005/8/layout/orgChart1"/>
    <dgm:cxn modelId="{01A70139-3D3F-4F14-94E2-5716354437EA}" srcId="{35799097-13D8-4BA4-90CC-0B6A8CADB786}" destId="{9777443F-D8A9-4E89-955E-B8E41CFD0D97}" srcOrd="1" destOrd="0" parTransId="{364CEAA3-9A96-421C-A1CA-67E6CABEB19B}" sibTransId="{A144F125-62C2-4137-B039-3E5500EED7DA}"/>
    <dgm:cxn modelId="{C181895F-8185-4878-B9E7-6447D1748939}" type="presOf" srcId="{97945FF0-E876-4B64-BC1D-57CDE1FB9BA4}" destId="{A68B9CA2-0E97-4CC0-AEE5-6E0C7608FAE4}" srcOrd="0" destOrd="0" presId="urn:microsoft.com/office/officeart/2005/8/layout/orgChart1"/>
    <dgm:cxn modelId="{B6A80C24-FE00-4476-974A-E26538BD5953}" srcId="{2D9574EC-589A-4296-8378-7BE1F32FD7E8}" destId="{2F51C894-1793-4A6C-A3FC-85B021C32868}" srcOrd="1" destOrd="0" parTransId="{84169E7A-A2F3-4C2C-92CF-0F559EB3648A}" sibTransId="{B38ECF00-26CC-46C0-A56A-F9CD9C929138}"/>
    <dgm:cxn modelId="{E068730D-4640-45E9-83ED-8250DEF08A9A}" type="presOf" srcId="{35799097-13D8-4BA4-90CC-0B6A8CADB786}" destId="{CB9A65D7-DA7A-4AAE-8103-A7CB1D53C0DF}" srcOrd="0" destOrd="0" presId="urn:microsoft.com/office/officeart/2005/8/layout/orgChart1"/>
    <dgm:cxn modelId="{02FCC269-2975-4024-BDF5-2DBB60504240}" type="presOf" srcId="{FD6CB151-1AA4-4B29-BC7D-1E4EEB4EB97D}" destId="{8021A4F8-6EDD-4A4C-AFC3-14957AB571CB}" srcOrd="0" destOrd="0" presId="urn:microsoft.com/office/officeart/2005/8/layout/orgChart1"/>
    <dgm:cxn modelId="{C9B7B6C2-590D-474B-8E72-1626B81DFC01}" type="presOf" srcId="{364CEAA3-9A96-421C-A1CA-67E6CABEB19B}" destId="{AC566F40-51B5-46D8-BF94-377DE17D73EE}" srcOrd="0" destOrd="0" presId="urn:microsoft.com/office/officeart/2005/8/layout/orgChart1"/>
    <dgm:cxn modelId="{DFCB21CB-592A-486C-9E4E-C84D314FA34F}" type="presOf" srcId="{0E836A8E-DB26-4CAF-B16D-FC2B0E05C234}" destId="{69382A04-24A7-441C-9594-5AF0D6F6719F}" srcOrd="0" destOrd="0" presId="urn:microsoft.com/office/officeart/2005/8/layout/orgChart1"/>
    <dgm:cxn modelId="{15843C63-E1A5-44D5-90AB-F5246AADB66F}" type="presOf" srcId="{0104DCDD-4400-4E6F-8D63-62730C0874E5}" destId="{5819FBDF-D181-4DF8-BC16-D706D07491DC}" srcOrd="0" destOrd="0" presId="urn:microsoft.com/office/officeart/2005/8/layout/orgChart1"/>
    <dgm:cxn modelId="{D72FC061-A7E4-4B06-B3D7-9D06F3B49174}" srcId="{97945FF0-E876-4B64-BC1D-57CDE1FB9BA4}" destId="{7EE54A72-0070-4845-B775-F84C7F7A9BF5}" srcOrd="2" destOrd="0" parTransId="{0E836A8E-DB26-4CAF-B16D-FC2B0E05C234}" sibTransId="{C4726EBD-18B9-4702-8B50-DF80ACEA3840}"/>
    <dgm:cxn modelId="{C24F105E-CE4D-457D-A005-27641E8AE285}" type="presOf" srcId="{A622E58B-56DA-4B17-950D-AC0EA1B3F93C}" destId="{BCE27257-760A-4A31-84A5-2801FF6E21AC}" srcOrd="0" destOrd="0" presId="urn:microsoft.com/office/officeart/2005/8/layout/orgChart1"/>
    <dgm:cxn modelId="{FE435676-35EB-42D7-A845-BB55FDEFA662}" type="presOf" srcId="{96BC9D35-5552-4870-92D1-881681B4ECAC}" destId="{90D55165-E30A-41B3-BA5B-651BA882D84F}" srcOrd="0" destOrd="0" presId="urn:microsoft.com/office/officeart/2005/8/layout/orgChart1"/>
    <dgm:cxn modelId="{66D56572-16CB-41CA-B4C0-EF34658D9EC5}" srcId="{2D9574EC-589A-4296-8378-7BE1F32FD7E8}" destId="{FF6A0C89-4C7B-4567-B4C6-A42E22525426}" srcOrd="2" destOrd="0" parTransId="{41EEFB9B-407E-4D2E-A4DC-CBB39FC2630B}" sibTransId="{057023DF-C8B8-4E88-A649-E676DED99ACC}"/>
    <dgm:cxn modelId="{CBC2B272-1E1C-41F9-9116-DEBC62DBF561}" srcId="{2F51C894-1793-4A6C-A3FC-85B021C32868}" destId="{FCE9B0DB-2310-48C7-9A05-EFED44B23D2B}" srcOrd="1" destOrd="0" parTransId="{BD2964F6-6BEA-46CB-BCD3-1B93802F1493}" sibTransId="{91B2D1B2-E290-415F-BDDF-D4C14A196C5F}"/>
    <dgm:cxn modelId="{EF6EEF2D-4D02-439B-A993-723644487C0E}" srcId="{A08CF546-F839-4F94-A2D5-638901BE49B3}" destId="{E8C2FAF3-E956-4D88-8212-A5C1270981B2}" srcOrd="0" destOrd="0" parTransId="{FD6CB151-1AA4-4B29-BC7D-1E4EEB4EB97D}" sibTransId="{A30E22B0-0924-4004-986E-8CB1C9AB0E7C}"/>
    <dgm:cxn modelId="{C796EA9E-4D59-4A04-B8AF-FB26F67C012E}" type="presOf" srcId="{2D9574EC-589A-4296-8378-7BE1F32FD7E8}" destId="{F9038E39-FBD4-4613-BEF3-B876F928B9E5}" srcOrd="1" destOrd="0" presId="urn:microsoft.com/office/officeart/2005/8/layout/orgChart1"/>
    <dgm:cxn modelId="{BCB8EDCD-EA0D-4C96-83C8-B66F4070C4F7}" type="presOf" srcId="{4AFC095B-3DF5-4530-A625-7F24956E6FD4}" destId="{6E0FA79B-3093-4AF6-B395-93EBF8E78E5F}" srcOrd="1" destOrd="0" presId="urn:microsoft.com/office/officeart/2005/8/layout/orgChart1"/>
    <dgm:cxn modelId="{08A9D44A-D108-4AFE-912A-E8A6A9A6A0B4}" type="presOf" srcId="{F0932111-ED72-45E7-B840-1EBB462B1627}" destId="{B7AE3677-BFB4-4FAA-AEF7-ED1A0C69F1D9}" srcOrd="1" destOrd="0" presId="urn:microsoft.com/office/officeart/2005/8/layout/orgChart1"/>
    <dgm:cxn modelId="{4391AE24-D323-423C-B162-6EA42BD18F0B}" type="presOf" srcId="{BEC9F977-F267-4D66-AC5C-60E3A7F8C49B}" destId="{278333D0-54BF-4CC8-BE9C-DD29C96512B5}" srcOrd="0" destOrd="0" presId="urn:microsoft.com/office/officeart/2005/8/layout/orgChart1"/>
    <dgm:cxn modelId="{9FD3A527-3397-49C3-B24C-0E820EE2853D}" type="presOf" srcId="{FCE9B0DB-2310-48C7-9A05-EFED44B23D2B}" destId="{DEFF0593-979D-4513-94EE-2906BAA02A25}" srcOrd="1" destOrd="0" presId="urn:microsoft.com/office/officeart/2005/8/layout/orgChart1"/>
    <dgm:cxn modelId="{CFB28F40-4CCD-4172-8370-5D9A4835C887}" type="presOf" srcId="{7EE54A72-0070-4845-B775-F84C7F7A9BF5}" destId="{1283DE9B-9F55-49C8-906E-DC864F7F9E13}" srcOrd="1" destOrd="0" presId="urn:microsoft.com/office/officeart/2005/8/layout/orgChart1"/>
    <dgm:cxn modelId="{89B2FCBD-5971-41FA-B72D-DD4E4C9B46D3}" type="presOf" srcId="{BC68EE7D-050C-40E3-8D42-183DE6447D20}" destId="{87D9C53A-E01F-43DA-BA30-A483C19BCC25}" srcOrd="1" destOrd="0" presId="urn:microsoft.com/office/officeart/2005/8/layout/orgChart1"/>
    <dgm:cxn modelId="{F6434711-5F1B-4310-9D5E-2AB7D3B8B187}" srcId="{35799097-13D8-4BA4-90CC-0B6A8CADB786}" destId="{2D9574EC-589A-4296-8378-7BE1F32FD7E8}" srcOrd="2" destOrd="0" parTransId="{96BC9D35-5552-4870-92D1-881681B4ECAC}" sibTransId="{135C8DD1-D41C-4216-AEC4-293ADCD6798D}"/>
    <dgm:cxn modelId="{25E12558-A854-4ACB-B53C-4A02130F9B2D}" srcId="{2D9574EC-589A-4296-8378-7BE1F32FD7E8}" destId="{A08CF546-F839-4F94-A2D5-638901BE49B3}" srcOrd="0" destOrd="0" parTransId="{7BF3A33C-FBD1-4F55-9A6B-7477293C796B}" sibTransId="{41830755-36F4-4880-B28C-0D738865F857}"/>
    <dgm:cxn modelId="{7E335562-01E6-4BDA-AA7C-3B51E9E1CBDF}" type="presOf" srcId="{6CEF23EA-4991-4DB7-ADB8-3B3F466F7ACD}" destId="{8F86C73C-7156-45B1-8AB5-102472FB9F3D}" srcOrd="0" destOrd="0" presId="urn:microsoft.com/office/officeart/2005/8/layout/orgChart1"/>
    <dgm:cxn modelId="{8A1EDD11-D796-4B08-BE2C-6784497FFA18}" type="presOf" srcId="{8FD43BB8-2371-43AB-961B-FCC1E2722846}" destId="{E54D14AA-49D9-4565-A8FF-77BF87FE3996}" srcOrd="0" destOrd="0" presId="urn:microsoft.com/office/officeart/2005/8/layout/orgChart1"/>
    <dgm:cxn modelId="{09089860-3A2E-4FB1-9A54-5570C721F367}" type="presOf" srcId="{7EE54A72-0070-4845-B775-F84C7F7A9BF5}" destId="{16B62E54-FEC0-4FC0-8D27-EDD8128C2402}" srcOrd="0" destOrd="0" presId="urn:microsoft.com/office/officeart/2005/8/layout/orgChart1"/>
    <dgm:cxn modelId="{49CC79F9-1FA0-4935-A022-3ED3FCC38483}" type="presOf" srcId="{C0E30C28-A103-4C6A-96BC-E71885B0CA40}" destId="{204B2AFB-26F8-4B6C-A26B-59D0681626F1}" srcOrd="0" destOrd="0" presId="urn:microsoft.com/office/officeart/2005/8/layout/orgChart1"/>
    <dgm:cxn modelId="{5A1912CC-1C6D-4776-A507-D7A40922A8A2}" srcId="{35799097-13D8-4BA4-90CC-0B6A8CADB786}" destId="{A85FCE09-7BF3-4D8D-A6A9-6E44D9917920}" srcOrd="0" destOrd="0" parTransId="{BADC29EA-1E2B-4F77-B13A-9332B11E6904}" sibTransId="{EAB9C0E4-7E51-47D5-9F9A-EFC25AFFE3F8}"/>
    <dgm:cxn modelId="{48A9CB13-83AA-4E5B-9962-9E3B21612A6B}" type="presOf" srcId="{9777443F-D8A9-4E89-955E-B8E41CFD0D97}" destId="{42148DF0-BCE3-4220-847E-6BA319453108}" srcOrd="0" destOrd="0" presId="urn:microsoft.com/office/officeart/2005/8/layout/orgChart1"/>
    <dgm:cxn modelId="{D6F3FD97-F030-4DE6-814B-B64D777AC2A1}" type="presOf" srcId="{E8C2FAF3-E956-4D88-8212-A5C1270981B2}" destId="{EEA7366D-53F9-4345-90A1-0E1129C8035B}" srcOrd="1" destOrd="0" presId="urn:microsoft.com/office/officeart/2005/8/layout/orgChart1"/>
    <dgm:cxn modelId="{12A2CEF6-C56B-4571-8A3B-2F59760E546C}" type="presOf" srcId="{A22470AE-35D1-4645-8381-A60F361AB384}" destId="{FB51A2CE-789C-48B1-8250-602EE12884D4}" srcOrd="1" destOrd="0" presId="urn:microsoft.com/office/officeart/2005/8/layout/orgChart1"/>
    <dgm:cxn modelId="{D518299F-6249-422F-82CC-47A979AE5078}" type="presOf" srcId="{A08CF546-F839-4F94-A2D5-638901BE49B3}" destId="{84EF62A0-BE5E-4BBE-9BFE-B7722EA8F4DF}" srcOrd="0" destOrd="0" presId="urn:microsoft.com/office/officeart/2005/8/layout/orgChart1"/>
    <dgm:cxn modelId="{E68C13CA-2C11-4151-A1AD-3FAA328902C2}" type="presOf" srcId="{4AFC095B-3DF5-4530-A625-7F24956E6FD4}" destId="{CBEBDA0E-1EBC-4DBE-AA90-64C2C1B09872}" srcOrd="0" destOrd="0" presId="urn:microsoft.com/office/officeart/2005/8/layout/orgChart1"/>
    <dgm:cxn modelId="{FA5D61BD-D6C1-4A94-9333-D3512C7721D9}" type="presOf" srcId="{A85FCE09-7BF3-4D8D-A6A9-6E44D9917920}" destId="{0F29F740-A519-45B0-8B38-3257CEB66F02}" srcOrd="0" destOrd="0" presId="urn:microsoft.com/office/officeart/2005/8/layout/orgChart1"/>
    <dgm:cxn modelId="{174516B1-8746-4CA9-9955-A9B112C56E4D}" type="presOf" srcId="{F0932111-ED72-45E7-B840-1EBB462B1627}" destId="{86E19258-E0EC-4B0A-90AF-9F283F9978CD}" srcOrd="0" destOrd="0" presId="urn:microsoft.com/office/officeart/2005/8/layout/orgChart1"/>
    <dgm:cxn modelId="{8663E68B-16BA-48D4-A455-8CFE9141206A}" type="presOf" srcId="{A08CF546-F839-4F94-A2D5-638901BE49B3}" destId="{712DB129-97E9-43AB-92F5-31F7F379C884}" srcOrd="1" destOrd="0" presId="urn:microsoft.com/office/officeart/2005/8/layout/orgChart1"/>
    <dgm:cxn modelId="{B67981BE-61AF-40B3-9F77-3B0C396629F6}" type="presOf" srcId="{BADC29EA-1E2B-4F77-B13A-9332B11E6904}" destId="{5A159BFB-11AF-4B6C-96CB-398B7C7219DF}" srcOrd="0" destOrd="0" presId="urn:microsoft.com/office/officeart/2005/8/layout/orgChart1"/>
    <dgm:cxn modelId="{7C97E558-A5A9-4D22-8A74-B020858DDF9F}" type="presOf" srcId="{2F51C894-1793-4A6C-A3FC-85B021C32868}" destId="{B7635159-C8D7-43F6-91D8-089BEBE707F9}" srcOrd="0" destOrd="0" presId="urn:microsoft.com/office/officeart/2005/8/layout/orgChart1"/>
    <dgm:cxn modelId="{F4DFCFAB-A583-44D1-82D9-B129087D6603}" srcId="{97945FF0-E876-4B64-BC1D-57CDE1FB9BA4}" destId="{0104DCDD-4400-4E6F-8D63-62730C0874E5}" srcOrd="1" destOrd="0" parTransId="{BEC9F977-F267-4D66-AC5C-60E3A7F8C49B}" sibTransId="{5C4BB2DE-CD84-40E7-BCB4-385AC658DA34}"/>
    <dgm:cxn modelId="{9049FCC2-9EF9-4BBE-A8B4-F779B51F0317}" type="presOf" srcId="{BC68EE7D-050C-40E3-8D42-183DE6447D20}" destId="{5DF1F5EC-BAB2-4FFB-A3CA-ADFC5CE9BFE3}" srcOrd="0" destOrd="0" presId="urn:microsoft.com/office/officeart/2005/8/layout/orgChart1"/>
    <dgm:cxn modelId="{7A15BD6C-AD45-45E6-8092-B052FA618E95}" type="presOf" srcId="{E8C2FAF3-E956-4D88-8212-A5C1270981B2}" destId="{1472E1C3-B592-44AB-B890-85A115BA22BF}" srcOrd="0" destOrd="0" presId="urn:microsoft.com/office/officeart/2005/8/layout/orgChart1"/>
    <dgm:cxn modelId="{4FEC0B67-ED02-4BBC-960D-D1393FFE28CA}" type="presOf" srcId="{76A155A8-7B14-4E64-B44E-FDDD80B614EE}" destId="{55A52AA5-CCF7-4156-B8DF-70A895E31A8B}" srcOrd="0" destOrd="0" presId="urn:microsoft.com/office/officeart/2005/8/layout/orgChart1"/>
    <dgm:cxn modelId="{83140A71-AE45-4367-B47F-9A065047B9C7}" type="presOf" srcId="{7BF3A33C-FBD1-4F55-9A6B-7477293C796B}" destId="{92B9BF12-11E4-4406-B779-4AC0ECE410F0}" srcOrd="0" destOrd="0" presId="urn:microsoft.com/office/officeart/2005/8/layout/orgChart1"/>
    <dgm:cxn modelId="{CC774985-3C12-4C5C-9C8E-5F9B099D3485}" type="presOf" srcId="{97945FF0-E876-4B64-BC1D-57CDE1FB9BA4}" destId="{1FFD33F6-65D0-46C4-8EA8-79E1143EA2AE}" srcOrd="1" destOrd="0" presId="urn:microsoft.com/office/officeart/2005/8/layout/orgChart1"/>
    <dgm:cxn modelId="{F8FF3C9E-FFD9-4921-AC96-277BCF2BC9B6}" type="presOf" srcId="{A85FCE09-7BF3-4D8D-A6A9-6E44D9917920}" destId="{D26EACB3-CDBC-418D-8D87-2B033E773BE2}" srcOrd="1" destOrd="0" presId="urn:microsoft.com/office/officeart/2005/8/layout/orgChart1"/>
    <dgm:cxn modelId="{B6955302-03D1-4183-83D6-47D339898C16}" type="presOf" srcId="{9777443F-D8A9-4E89-955E-B8E41CFD0D97}" destId="{7D1A7F7C-097A-4F3F-A34A-3B3CE62E2032}" srcOrd="1" destOrd="0" presId="urn:microsoft.com/office/officeart/2005/8/layout/orgChart1"/>
    <dgm:cxn modelId="{13163FE7-7875-42C2-9B38-83A0F9C65269}" type="presOf" srcId="{BD2964F6-6BEA-46CB-BCD3-1B93802F1493}" destId="{EDC83218-35EB-484B-95F7-FC4BC042846E}" srcOrd="0" destOrd="0" presId="urn:microsoft.com/office/officeart/2005/8/layout/orgChart1"/>
    <dgm:cxn modelId="{EFF9CC15-133A-4911-AF56-D3904666AFE6}" type="presOf" srcId="{2F51C894-1793-4A6C-A3FC-85B021C32868}" destId="{4856EDE4-F9EA-4767-B122-4909621A569F}" srcOrd="1" destOrd="0" presId="urn:microsoft.com/office/officeart/2005/8/layout/orgChart1"/>
    <dgm:cxn modelId="{D830E3B3-F524-4A72-BDC9-4347C5E3B0F0}" type="presOf" srcId="{2066D67F-B021-4769-B7F8-048BCD904CE8}" destId="{542DCFA9-3BE4-410B-9C11-CF5B7E2F4240}" srcOrd="0" destOrd="0" presId="urn:microsoft.com/office/officeart/2005/8/layout/orgChart1"/>
    <dgm:cxn modelId="{BD8BCDB2-64BB-488B-AC33-148CA5E7DC82}" type="presOf" srcId="{0104DCDD-4400-4E6F-8D63-62730C0874E5}" destId="{EBF1DE24-1C64-42EC-BC14-048DF682B2D3}" srcOrd="1" destOrd="0" presId="urn:microsoft.com/office/officeart/2005/8/layout/orgChart1"/>
    <dgm:cxn modelId="{F3270E27-4491-4DEC-9D93-B9C9AE5F3DB5}" type="presOf" srcId="{FF6A0C89-4C7B-4567-B4C6-A42E22525426}" destId="{39528CDF-3743-4991-8421-BD6CA33BC99B}" srcOrd="1" destOrd="0" presId="urn:microsoft.com/office/officeart/2005/8/layout/orgChart1"/>
    <dgm:cxn modelId="{8B9A2271-58AF-4294-9086-2760F26890D3}" type="presOf" srcId="{A22470AE-35D1-4645-8381-A60F361AB384}" destId="{E837669A-FA56-4997-8023-F7715ADDF3DE}" srcOrd="0" destOrd="0" presId="urn:microsoft.com/office/officeart/2005/8/layout/orgChart1"/>
    <dgm:cxn modelId="{36B168B0-F86D-4212-97BF-D2189043C5B6}" srcId="{2F51C894-1793-4A6C-A3FC-85B021C32868}" destId="{8FD43BB8-2371-43AB-961B-FCC1E2722846}" srcOrd="0" destOrd="0" parTransId="{D9C2D784-3695-439F-A61D-99C254B24C7A}" sibTransId="{845F79EE-18F9-464E-AC6F-2793D0D3B006}"/>
    <dgm:cxn modelId="{0F12BCB9-7E5A-4EC2-8F88-D968EBDF6D21}" srcId="{2D9574EC-589A-4296-8378-7BE1F32FD7E8}" destId="{97945FF0-E876-4B64-BC1D-57CDE1FB9BA4}" srcOrd="3" destOrd="0" parTransId="{25C72ED9-9D69-4CB6-8675-40FCB90A1C86}" sibTransId="{7C99BDF8-72EB-49AC-96DC-E3337B9D8DAD}"/>
    <dgm:cxn modelId="{28B710A0-7A8E-4ECD-A489-2EEBF7F29EA8}" type="presOf" srcId="{D9C2D784-3695-439F-A61D-99C254B24C7A}" destId="{D25F60FB-E600-4FA9-A7A9-C1E614864B0B}" srcOrd="0" destOrd="0" presId="urn:microsoft.com/office/officeart/2005/8/layout/orgChart1"/>
    <dgm:cxn modelId="{38C09214-6ED4-4443-AD6C-293565FF9982}" type="presOf" srcId="{2D9574EC-589A-4296-8378-7BE1F32FD7E8}" destId="{7C2DB37F-05E1-414A-8834-3E3CDD69762D}" srcOrd="0" destOrd="0" presId="urn:microsoft.com/office/officeart/2005/8/layout/orgChart1"/>
    <dgm:cxn modelId="{0E5BD932-83FD-42F7-BE71-FDEB78CF0171}" type="presOf" srcId="{FCE9B0DB-2310-48C7-9A05-EFED44B23D2B}" destId="{EE9B1F64-9420-4C1F-AF5E-B31DAED911B8}" srcOrd="0" destOrd="0" presId="urn:microsoft.com/office/officeart/2005/8/layout/orgChart1"/>
    <dgm:cxn modelId="{EB05E5A2-7248-4CC4-A393-C46D6EF59437}" type="presOf" srcId="{8FD43BB8-2371-43AB-961B-FCC1E2722846}" destId="{5C303F06-FA76-4BEC-B1B7-B38921B780C2}" srcOrd="1" destOrd="0" presId="urn:microsoft.com/office/officeart/2005/8/layout/orgChart1"/>
    <dgm:cxn modelId="{A9EE8604-50F7-4FEA-A0D3-9F933864C327}" type="presOf" srcId="{25C72ED9-9D69-4CB6-8675-40FCB90A1C86}" destId="{EADC63A5-3F30-494F-99F9-D6ED5ED23459}" srcOrd="0" destOrd="0" presId="urn:microsoft.com/office/officeart/2005/8/layout/orgChart1"/>
    <dgm:cxn modelId="{88CB36B5-70BE-40A8-971B-DDDF01332D67}" srcId="{4AFC095B-3DF5-4530-A625-7F24956E6FD4}" destId="{35799097-13D8-4BA4-90CC-0B6A8CADB786}" srcOrd="0" destOrd="0" parTransId="{2066D67F-B021-4769-B7F8-048BCD904CE8}" sibTransId="{1C65FE6D-13D8-4D64-90C1-E3F7AA9C950E}"/>
    <dgm:cxn modelId="{5D9CAAA5-B186-4FF5-A506-2C45F002B554}" type="presOf" srcId="{41EEFB9B-407E-4D2E-A4DC-CBB39FC2630B}" destId="{9623D8E2-B909-435B-AC0C-50C83512C9C5}" srcOrd="0" destOrd="0" presId="urn:microsoft.com/office/officeart/2005/8/layout/orgChart1"/>
    <dgm:cxn modelId="{B0832BDC-208C-4776-9013-6EC986D98226}" srcId="{97945FF0-E876-4B64-BC1D-57CDE1FB9BA4}" destId="{BC68EE7D-050C-40E3-8D42-183DE6447D20}" srcOrd="0" destOrd="0" parTransId="{C0E30C28-A103-4C6A-96BC-E71885B0CA40}" sibTransId="{7875F0D2-D3A7-4FBD-9DA6-D7A0A2905638}"/>
    <dgm:cxn modelId="{0A1B964C-0210-487E-BEC4-53CC6D7FB8FE}" srcId="{76A155A8-7B14-4E64-B44E-FDDD80B614EE}" destId="{4AFC095B-3DF5-4530-A625-7F24956E6FD4}" srcOrd="0" destOrd="0" parTransId="{95871EBE-C2C0-423C-BB86-FCE8703102E2}" sibTransId="{0576EBAB-F62A-40A9-8FFA-B1C93113DEB8}"/>
    <dgm:cxn modelId="{F1E7953B-787A-4AAB-9CD5-3A1DAAF7B9BE}" type="presParOf" srcId="{55A52AA5-CCF7-4156-B8DF-70A895E31A8B}" destId="{53163FF2-0D5B-42E8-A43F-9F275DAFF588}" srcOrd="0" destOrd="0" presId="urn:microsoft.com/office/officeart/2005/8/layout/orgChart1"/>
    <dgm:cxn modelId="{67B23016-5754-4ECE-8188-D46B01481535}" type="presParOf" srcId="{53163FF2-0D5B-42E8-A43F-9F275DAFF588}" destId="{843B6010-7994-4A1E-9420-C585841C7826}" srcOrd="0" destOrd="0" presId="urn:microsoft.com/office/officeart/2005/8/layout/orgChart1"/>
    <dgm:cxn modelId="{E00ED965-C521-4299-9BA8-792C52E4ED5C}" type="presParOf" srcId="{843B6010-7994-4A1E-9420-C585841C7826}" destId="{CBEBDA0E-1EBC-4DBE-AA90-64C2C1B09872}" srcOrd="0" destOrd="0" presId="urn:microsoft.com/office/officeart/2005/8/layout/orgChart1"/>
    <dgm:cxn modelId="{0EC2D05A-EB3B-40F9-BCD9-399267270BCC}" type="presParOf" srcId="{843B6010-7994-4A1E-9420-C585841C7826}" destId="{6E0FA79B-3093-4AF6-B395-93EBF8E78E5F}" srcOrd="1" destOrd="0" presId="urn:microsoft.com/office/officeart/2005/8/layout/orgChart1"/>
    <dgm:cxn modelId="{6598D33D-BD0E-42B2-8873-CAF2F6FC2BFB}" type="presParOf" srcId="{53163FF2-0D5B-42E8-A43F-9F275DAFF588}" destId="{13093B2A-8362-4242-963E-BC0B4834519C}" srcOrd="1" destOrd="0" presId="urn:microsoft.com/office/officeart/2005/8/layout/orgChart1"/>
    <dgm:cxn modelId="{BA042329-8F1E-4DED-9AD2-E3262C2C8D65}" type="presParOf" srcId="{13093B2A-8362-4242-963E-BC0B4834519C}" destId="{542DCFA9-3BE4-410B-9C11-CF5B7E2F4240}" srcOrd="0" destOrd="0" presId="urn:microsoft.com/office/officeart/2005/8/layout/orgChart1"/>
    <dgm:cxn modelId="{5CB5DFF1-B060-447A-A018-6FEA182C2073}" type="presParOf" srcId="{13093B2A-8362-4242-963E-BC0B4834519C}" destId="{2ECFB29D-578F-4008-B431-34FF02648D1A}" srcOrd="1" destOrd="0" presId="urn:microsoft.com/office/officeart/2005/8/layout/orgChart1"/>
    <dgm:cxn modelId="{E407E27A-FAFF-4973-8D73-E25C886EFEDE}" type="presParOf" srcId="{2ECFB29D-578F-4008-B431-34FF02648D1A}" destId="{539EFEAE-6DB7-40BA-97FC-741E9CDF43DE}" srcOrd="0" destOrd="0" presId="urn:microsoft.com/office/officeart/2005/8/layout/orgChart1"/>
    <dgm:cxn modelId="{CEE60BCB-B994-4947-9D0F-BD4F32D405BF}" type="presParOf" srcId="{539EFEAE-6DB7-40BA-97FC-741E9CDF43DE}" destId="{CB9A65D7-DA7A-4AAE-8103-A7CB1D53C0DF}" srcOrd="0" destOrd="0" presId="urn:microsoft.com/office/officeart/2005/8/layout/orgChart1"/>
    <dgm:cxn modelId="{F62B5881-C1BD-4B06-B40B-868862C33B39}" type="presParOf" srcId="{539EFEAE-6DB7-40BA-97FC-741E9CDF43DE}" destId="{869EA58D-AA84-4FCB-A2FE-388E36147E2F}" srcOrd="1" destOrd="0" presId="urn:microsoft.com/office/officeart/2005/8/layout/orgChart1"/>
    <dgm:cxn modelId="{18582965-9494-4CEB-9D44-FC83835CB98B}" type="presParOf" srcId="{2ECFB29D-578F-4008-B431-34FF02648D1A}" destId="{5EE3C202-CC9D-4FE1-922B-7C24F364BF20}" srcOrd="1" destOrd="0" presId="urn:microsoft.com/office/officeart/2005/8/layout/orgChart1"/>
    <dgm:cxn modelId="{616E6654-67D1-4D8B-B571-7A6C1AD2528C}" type="presParOf" srcId="{5EE3C202-CC9D-4FE1-922B-7C24F364BF20}" destId="{90D55165-E30A-41B3-BA5B-651BA882D84F}" srcOrd="0" destOrd="0" presId="urn:microsoft.com/office/officeart/2005/8/layout/orgChart1"/>
    <dgm:cxn modelId="{DCBE1446-B9CA-4CD1-9CA5-357E9895CF1D}" type="presParOf" srcId="{5EE3C202-CC9D-4FE1-922B-7C24F364BF20}" destId="{9D88B594-2F7B-46E7-9536-298BD4BC7236}" srcOrd="1" destOrd="0" presId="urn:microsoft.com/office/officeart/2005/8/layout/orgChart1"/>
    <dgm:cxn modelId="{782771D7-D308-49AC-9138-78838CBB9949}" type="presParOf" srcId="{9D88B594-2F7B-46E7-9536-298BD4BC7236}" destId="{1BE2A983-287B-449C-A599-D003B4C5B0DC}" srcOrd="0" destOrd="0" presId="urn:microsoft.com/office/officeart/2005/8/layout/orgChart1"/>
    <dgm:cxn modelId="{4A38C3DD-628D-4C08-9FE5-CEDFCC7C7420}" type="presParOf" srcId="{1BE2A983-287B-449C-A599-D003B4C5B0DC}" destId="{7C2DB37F-05E1-414A-8834-3E3CDD69762D}" srcOrd="0" destOrd="0" presId="urn:microsoft.com/office/officeart/2005/8/layout/orgChart1"/>
    <dgm:cxn modelId="{AD89C6DF-63CA-457B-BB38-F428A061B736}" type="presParOf" srcId="{1BE2A983-287B-449C-A599-D003B4C5B0DC}" destId="{F9038E39-FBD4-4613-BEF3-B876F928B9E5}" srcOrd="1" destOrd="0" presId="urn:microsoft.com/office/officeart/2005/8/layout/orgChart1"/>
    <dgm:cxn modelId="{6314CD6D-7CA2-4CB7-8555-992EFAED983D}" type="presParOf" srcId="{9D88B594-2F7B-46E7-9536-298BD4BC7236}" destId="{0B10A315-9B19-43F2-BB8B-AE1243843FF8}" srcOrd="1" destOrd="0" presId="urn:microsoft.com/office/officeart/2005/8/layout/orgChart1"/>
    <dgm:cxn modelId="{69283E8B-8E49-4CF1-BF7A-19E4A0CF419D}" type="presParOf" srcId="{9D88B594-2F7B-46E7-9536-298BD4BC7236}" destId="{10EF4ECB-E626-418C-9B68-41B09634EC8B}" srcOrd="2" destOrd="0" presId="urn:microsoft.com/office/officeart/2005/8/layout/orgChart1"/>
    <dgm:cxn modelId="{4D39871B-DED9-4948-89F6-B2E9853EB92E}" type="presParOf" srcId="{10EF4ECB-E626-418C-9B68-41B09634EC8B}" destId="{92B9BF12-11E4-4406-B779-4AC0ECE410F0}" srcOrd="0" destOrd="0" presId="urn:microsoft.com/office/officeart/2005/8/layout/orgChart1"/>
    <dgm:cxn modelId="{36090E9C-985E-44E7-938C-FF7CA4C27BC4}" type="presParOf" srcId="{10EF4ECB-E626-418C-9B68-41B09634EC8B}" destId="{05C90B69-B2FF-4AE6-8F0C-0282B35C4805}" srcOrd="1" destOrd="0" presId="urn:microsoft.com/office/officeart/2005/8/layout/orgChart1"/>
    <dgm:cxn modelId="{54EAD806-3FAE-4156-B13D-4C075CE98171}" type="presParOf" srcId="{05C90B69-B2FF-4AE6-8F0C-0282B35C4805}" destId="{AD59EB01-509D-4A30-9B87-FDB29209F1AA}" srcOrd="0" destOrd="0" presId="urn:microsoft.com/office/officeart/2005/8/layout/orgChart1"/>
    <dgm:cxn modelId="{7FB57003-8CEA-43B8-87B6-FEAE910114A1}" type="presParOf" srcId="{AD59EB01-509D-4A30-9B87-FDB29209F1AA}" destId="{84EF62A0-BE5E-4BBE-9BFE-B7722EA8F4DF}" srcOrd="0" destOrd="0" presId="urn:microsoft.com/office/officeart/2005/8/layout/orgChart1"/>
    <dgm:cxn modelId="{2A4827E0-0DB6-4972-A950-0288CFD7AEF7}" type="presParOf" srcId="{AD59EB01-509D-4A30-9B87-FDB29209F1AA}" destId="{712DB129-97E9-43AB-92F5-31F7F379C884}" srcOrd="1" destOrd="0" presId="urn:microsoft.com/office/officeart/2005/8/layout/orgChart1"/>
    <dgm:cxn modelId="{0635F77E-C123-4C6A-885D-4BCE1CD338FA}" type="presParOf" srcId="{05C90B69-B2FF-4AE6-8F0C-0282B35C4805}" destId="{9926200C-BE97-44DC-81EA-10A0FB458678}" srcOrd="1" destOrd="0" presId="urn:microsoft.com/office/officeart/2005/8/layout/orgChart1"/>
    <dgm:cxn modelId="{342D40BC-2A45-49CD-9FC8-0ADC65F01A28}" type="presParOf" srcId="{05C90B69-B2FF-4AE6-8F0C-0282B35C4805}" destId="{10802D95-DEBB-402C-8F00-A6B206B1762A}" srcOrd="2" destOrd="0" presId="urn:microsoft.com/office/officeart/2005/8/layout/orgChart1"/>
    <dgm:cxn modelId="{F8F6982A-F3E0-4C7C-8D16-57F1831C83E1}" type="presParOf" srcId="{10802D95-DEBB-402C-8F00-A6B206B1762A}" destId="{8021A4F8-6EDD-4A4C-AFC3-14957AB571CB}" srcOrd="0" destOrd="0" presId="urn:microsoft.com/office/officeart/2005/8/layout/orgChart1"/>
    <dgm:cxn modelId="{C9823EF3-DD07-4DCD-A358-7AFB340A4B3B}" type="presParOf" srcId="{10802D95-DEBB-402C-8F00-A6B206B1762A}" destId="{CDBF3CBF-4E18-460B-83C3-4A0FB418BBBF}" srcOrd="1" destOrd="0" presId="urn:microsoft.com/office/officeart/2005/8/layout/orgChart1"/>
    <dgm:cxn modelId="{DA424CFC-400B-4017-86E2-5005EE23ED69}" type="presParOf" srcId="{CDBF3CBF-4E18-460B-83C3-4A0FB418BBBF}" destId="{14B93266-7E7E-41D2-825C-7845C8318B41}" srcOrd="0" destOrd="0" presId="urn:microsoft.com/office/officeart/2005/8/layout/orgChart1"/>
    <dgm:cxn modelId="{52E99A18-039C-41AF-93CB-6B25FB80831C}" type="presParOf" srcId="{14B93266-7E7E-41D2-825C-7845C8318B41}" destId="{1472E1C3-B592-44AB-B890-85A115BA22BF}" srcOrd="0" destOrd="0" presId="urn:microsoft.com/office/officeart/2005/8/layout/orgChart1"/>
    <dgm:cxn modelId="{6C7DB5CD-07E4-44D8-B5D5-062E316CBCB8}" type="presParOf" srcId="{14B93266-7E7E-41D2-825C-7845C8318B41}" destId="{EEA7366D-53F9-4345-90A1-0E1129C8035B}" srcOrd="1" destOrd="0" presId="urn:microsoft.com/office/officeart/2005/8/layout/orgChart1"/>
    <dgm:cxn modelId="{A984B239-4388-427F-B5CC-1A35C2967FC2}" type="presParOf" srcId="{CDBF3CBF-4E18-460B-83C3-4A0FB418BBBF}" destId="{A03811DC-4830-4ED9-A213-46DA1AF6635B}" srcOrd="1" destOrd="0" presId="urn:microsoft.com/office/officeart/2005/8/layout/orgChart1"/>
    <dgm:cxn modelId="{D23D6D1D-A76F-4028-92F6-D1398451F9FF}" type="presParOf" srcId="{CDBF3CBF-4E18-460B-83C3-4A0FB418BBBF}" destId="{3465FFC0-85B2-4EFB-BBFA-06C618F421A8}" srcOrd="2" destOrd="0" presId="urn:microsoft.com/office/officeart/2005/8/layout/orgChart1"/>
    <dgm:cxn modelId="{367C5739-8E6E-4705-87D4-963D9664E14F}" type="presParOf" srcId="{10802D95-DEBB-402C-8F00-A6B206B1762A}" destId="{8F86C73C-7156-45B1-8AB5-102472FB9F3D}" srcOrd="2" destOrd="0" presId="urn:microsoft.com/office/officeart/2005/8/layout/orgChart1"/>
    <dgm:cxn modelId="{DE6D5835-44C7-4EC7-9D8F-0EE4C9F7A390}" type="presParOf" srcId="{10802D95-DEBB-402C-8F00-A6B206B1762A}" destId="{5D9C4832-7A56-4E87-B611-FC64C31C30BA}" srcOrd="3" destOrd="0" presId="urn:microsoft.com/office/officeart/2005/8/layout/orgChart1"/>
    <dgm:cxn modelId="{3E396914-D69B-43FC-A90F-6B12AC3B4A59}" type="presParOf" srcId="{5D9C4832-7A56-4E87-B611-FC64C31C30BA}" destId="{D5062142-0FE0-4C01-90CF-2C9662781B24}" srcOrd="0" destOrd="0" presId="urn:microsoft.com/office/officeart/2005/8/layout/orgChart1"/>
    <dgm:cxn modelId="{0260D093-9970-4299-A38E-9B2F870D4515}" type="presParOf" srcId="{D5062142-0FE0-4C01-90CF-2C9662781B24}" destId="{86E19258-E0EC-4B0A-90AF-9F283F9978CD}" srcOrd="0" destOrd="0" presId="urn:microsoft.com/office/officeart/2005/8/layout/orgChart1"/>
    <dgm:cxn modelId="{6D07F7CB-284F-4CB3-9310-55DD40AF41FA}" type="presParOf" srcId="{D5062142-0FE0-4C01-90CF-2C9662781B24}" destId="{B7AE3677-BFB4-4FAA-AEF7-ED1A0C69F1D9}" srcOrd="1" destOrd="0" presId="urn:microsoft.com/office/officeart/2005/8/layout/orgChart1"/>
    <dgm:cxn modelId="{13B1BB91-BD7D-41BD-81AB-79D23E3F3E60}" type="presParOf" srcId="{5D9C4832-7A56-4E87-B611-FC64C31C30BA}" destId="{936EEE81-ACDD-47BB-91BF-8A953027B6AC}" srcOrd="1" destOrd="0" presId="urn:microsoft.com/office/officeart/2005/8/layout/orgChart1"/>
    <dgm:cxn modelId="{A990A37E-B9ED-4957-9EB1-E8EC8702342B}" type="presParOf" srcId="{5D9C4832-7A56-4E87-B611-FC64C31C30BA}" destId="{F21F4D60-354D-4F22-8400-74DB2578F4D0}" srcOrd="2" destOrd="0" presId="urn:microsoft.com/office/officeart/2005/8/layout/orgChart1"/>
    <dgm:cxn modelId="{852B8D50-0AFE-4789-904F-1F098471A752}" type="presParOf" srcId="{10EF4ECB-E626-418C-9B68-41B09634EC8B}" destId="{0B9B170C-1EF8-432B-84E7-6432130200CA}" srcOrd="2" destOrd="0" presId="urn:microsoft.com/office/officeart/2005/8/layout/orgChart1"/>
    <dgm:cxn modelId="{5EDE18FD-EDD8-47EA-8DBD-B9DD3C9680FA}" type="presParOf" srcId="{10EF4ECB-E626-418C-9B68-41B09634EC8B}" destId="{2045679A-CF17-4E12-9DE8-233AF84836DA}" srcOrd="3" destOrd="0" presId="urn:microsoft.com/office/officeart/2005/8/layout/orgChart1"/>
    <dgm:cxn modelId="{5711B6E4-A4FC-4ECA-BB23-8A6539263908}" type="presParOf" srcId="{2045679A-CF17-4E12-9DE8-233AF84836DA}" destId="{AD723FA8-3A2E-4016-BB79-D601CE5058E8}" srcOrd="0" destOrd="0" presId="urn:microsoft.com/office/officeart/2005/8/layout/orgChart1"/>
    <dgm:cxn modelId="{7F050BD6-3A76-4834-A8FC-F89E03F80423}" type="presParOf" srcId="{AD723FA8-3A2E-4016-BB79-D601CE5058E8}" destId="{B7635159-C8D7-43F6-91D8-089BEBE707F9}" srcOrd="0" destOrd="0" presId="urn:microsoft.com/office/officeart/2005/8/layout/orgChart1"/>
    <dgm:cxn modelId="{7B4CB0AA-FA87-498E-9A8F-DD8DC2FD58B8}" type="presParOf" srcId="{AD723FA8-3A2E-4016-BB79-D601CE5058E8}" destId="{4856EDE4-F9EA-4767-B122-4909621A569F}" srcOrd="1" destOrd="0" presId="urn:microsoft.com/office/officeart/2005/8/layout/orgChart1"/>
    <dgm:cxn modelId="{CE37F3B4-248C-4DC9-8D21-015F1A265364}" type="presParOf" srcId="{2045679A-CF17-4E12-9DE8-233AF84836DA}" destId="{1E328DEF-020E-4B22-8044-3203086E5F70}" srcOrd="1" destOrd="0" presId="urn:microsoft.com/office/officeart/2005/8/layout/orgChart1"/>
    <dgm:cxn modelId="{7533C777-F53B-41BE-8246-78B2285DCE61}" type="presParOf" srcId="{2045679A-CF17-4E12-9DE8-233AF84836DA}" destId="{C29F2292-3B0E-47F7-BD55-FF96D0F5250E}" srcOrd="2" destOrd="0" presId="urn:microsoft.com/office/officeart/2005/8/layout/orgChart1"/>
    <dgm:cxn modelId="{79482B15-2067-4B2C-977B-784A8CAF4D41}" type="presParOf" srcId="{C29F2292-3B0E-47F7-BD55-FF96D0F5250E}" destId="{D25F60FB-E600-4FA9-A7A9-C1E614864B0B}" srcOrd="0" destOrd="0" presId="urn:microsoft.com/office/officeart/2005/8/layout/orgChart1"/>
    <dgm:cxn modelId="{D0AFEB43-0499-4664-8207-0C1A7C8B9B3C}" type="presParOf" srcId="{C29F2292-3B0E-47F7-BD55-FF96D0F5250E}" destId="{445DA230-1943-4335-8DB2-FB723018A616}" srcOrd="1" destOrd="0" presId="urn:microsoft.com/office/officeart/2005/8/layout/orgChart1"/>
    <dgm:cxn modelId="{F2665D50-46BC-4FDC-BE71-2709AE105DC4}" type="presParOf" srcId="{445DA230-1943-4335-8DB2-FB723018A616}" destId="{B148C22E-EB4B-4136-BC14-2D9B0A472DD0}" srcOrd="0" destOrd="0" presId="urn:microsoft.com/office/officeart/2005/8/layout/orgChart1"/>
    <dgm:cxn modelId="{0AD78552-3E84-4B56-B941-768B37C8279A}" type="presParOf" srcId="{B148C22E-EB4B-4136-BC14-2D9B0A472DD0}" destId="{E54D14AA-49D9-4565-A8FF-77BF87FE3996}" srcOrd="0" destOrd="0" presId="urn:microsoft.com/office/officeart/2005/8/layout/orgChart1"/>
    <dgm:cxn modelId="{9CF3C4A8-3F05-43C1-8556-21C5D2CB876C}" type="presParOf" srcId="{B148C22E-EB4B-4136-BC14-2D9B0A472DD0}" destId="{5C303F06-FA76-4BEC-B1B7-B38921B780C2}" srcOrd="1" destOrd="0" presId="urn:microsoft.com/office/officeart/2005/8/layout/orgChart1"/>
    <dgm:cxn modelId="{B1C765FF-B0F7-47CB-9257-C3F97B1D86C7}" type="presParOf" srcId="{445DA230-1943-4335-8DB2-FB723018A616}" destId="{09812EAC-C92F-4F73-A23D-0BA6EAD607DC}" srcOrd="1" destOrd="0" presId="urn:microsoft.com/office/officeart/2005/8/layout/orgChart1"/>
    <dgm:cxn modelId="{526A1D52-C767-404B-BA98-3DC7A1BDDA60}" type="presParOf" srcId="{445DA230-1943-4335-8DB2-FB723018A616}" destId="{D5C95BD2-6B80-4459-AAAC-2E164A0C4567}" srcOrd="2" destOrd="0" presId="urn:microsoft.com/office/officeart/2005/8/layout/orgChart1"/>
    <dgm:cxn modelId="{BA497C0D-A40A-482D-98BF-6B23F6C681D4}" type="presParOf" srcId="{C29F2292-3B0E-47F7-BD55-FF96D0F5250E}" destId="{EDC83218-35EB-484B-95F7-FC4BC042846E}" srcOrd="2" destOrd="0" presId="urn:microsoft.com/office/officeart/2005/8/layout/orgChart1"/>
    <dgm:cxn modelId="{11F7831F-135A-4064-9485-0F88B7CD20B3}" type="presParOf" srcId="{C29F2292-3B0E-47F7-BD55-FF96D0F5250E}" destId="{BA9C6E41-6AA6-4327-B4B1-1FBD735FFA75}" srcOrd="3" destOrd="0" presId="urn:microsoft.com/office/officeart/2005/8/layout/orgChart1"/>
    <dgm:cxn modelId="{2901709F-3BBB-4363-B63F-116D7AC47214}" type="presParOf" srcId="{BA9C6E41-6AA6-4327-B4B1-1FBD735FFA75}" destId="{40D35634-F62F-4037-914E-F80BD2D9D4F5}" srcOrd="0" destOrd="0" presId="urn:microsoft.com/office/officeart/2005/8/layout/orgChart1"/>
    <dgm:cxn modelId="{BD922BFA-5591-4852-88E6-17D8D7A1708B}" type="presParOf" srcId="{40D35634-F62F-4037-914E-F80BD2D9D4F5}" destId="{EE9B1F64-9420-4C1F-AF5E-B31DAED911B8}" srcOrd="0" destOrd="0" presId="urn:microsoft.com/office/officeart/2005/8/layout/orgChart1"/>
    <dgm:cxn modelId="{17928C94-2868-4E3F-9AE7-97E0C317195C}" type="presParOf" srcId="{40D35634-F62F-4037-914E-F80BD2D9D4F5}" destId="{DEFF0593-979D-4513-94EE-2906BAA02A25}" srcOrd="1" destOrd="0" presId="urn:microsoft.com/office/officeart/2005/8/layout/orgChart1"/>
    <dgm:cxn modelId="{2521EA84-5B03-40E1-A384-8A196F555653}" type="presParOf" srcId="{BA9C6E41-6AA6-4327-B4B1-1FBD735FFA75}" destId="{C2840884-6920-400E-AC3D-F77EAE760FC0}" srcOrd="1" destOrd="0" presId="urn:microsoft.com/office/officeart/2005/8/layout/orgChart1"/>
    <dgm:cxn modelId="{1D615344-315A-4027-929B-2C0AEE3B747C}" type="presParOf" srcId="{BA9C6E41-6AA6-4327-B4B1-1FBD735FFA75}" destId="{70C94A54-C17D-48A3-9CBE-DB2631CF985A}" srcOrd="2" destOrd="0" presId="urn:microsoft.com/office/officeart/2005/8/layout/orgChart1"/>
    <dgm:cxn modelId="{F22C9B6C-2B3C-4CB4-9DD8-BCF3043E766F}" type="presParOf" srcId="{10EF4ECB-E626-418C-9B68-41B09634EC8B}" destId="{9623D8E2-B909-435B-AC0C-50C83512C9C5}" srcOrd="4" destOrd="0" presId="urn:microsoft.com/office/officeart/2005/8/layout/orgChart1"/>
    <dgm:cxn modelId="{8D10B80C-C0FE-4B01-9EB5-C1A8954D07FC}" type="presParOf" srcId="{10EF4ECB-E626-418C-9B68-41B09634EC8B}" destId="{3625E971-6F51-4A8B-93CF-2F9ACBC57365}" srcOrd="5" destOrd="0" presId="urn:microsoft.com/office/officeart/2005/8/layout/orgChart1"/>
    <dgm:cxn modelId="{BC9DB1B0-BD95-4A86-8F51-D5AC544F2D1E}" type="presParOf" srcId="{3625E971-6F51-4A8B-93CF-2F9ACBC57365}" destId="{BA56B7FB-8F5E-4E86-B7E0-147CBA9F6B45}" srcOrd="0" destOrd="0" presId="urn:microsoft.com/office/officeart/2005/8/layout/orgChart1"/>
    <dgm:cxn modelId="{B8395506-029C-4567-B51C-D37785EDC3BF}" type="presParOf" srcId="{BA56B7FB-8F5E-4E86-B7E0-147CBA9F6B45}" destId="{DD8AED5A-FA46-4F59-990A-6CE2AB82B326}" srcOrd="0" destOrd="0" presId="urn:microsoft.com/office/officeart/2005/8/layout/orgChart1"/>
    <dgm:cxn modelId="{D6B69CCC-D0E9-4851-AE97-8A76FE2C4279}" type="presParOf" srcId="{BA56B7FB-8F5E-4E86-B7E0-147CBA9F6B45}" destId="{39528CDF-3743-4991-8421-BD6CA33BC99B}" srcOrd="1" destOrd="0" presId="urn:microsoft.com/office/officeart/2005/8/layout/orgChart1"/>
    <dgm:cxn modelId="{3AD9385C-1E2B-4E30-9F61-32A152F242F8}" type="presParOf" srcId="{3625E971-6F51-4A8B-93CF-2F9ACBC57365}" destId="{937129E4-24CA-48D0-AA5C-E72BF0BB4A8C}" srcOrd="1" destOrd="0" presId="urn:microsoft.com/office/officeart/2005/8/layout/orgChart1"/>
    <dgm:cxn modelId="{D848A506-DF24-47F7-8485-92AF57412BB9}" type="presParOf" srcId="{3625E971-6F51-4A8B-93CF-2F9ACBC57365}" destId="{C1F8D997-68FA-44CE-A6D8-7CCC1411ADF5}" srcOrd="2" destOrd="0" presId="urn:microsoft.com/office/officeart/2005/8/layout/orgChart1"/>
    <dgm:cxn modelId="{1AECB21A-FA67-4751-BDBE-8CBCA210E021}" type="presParOf" srcId="{10EF4ECB-E626-418C-9B68-41B09634EC8B}" destId="{EADC63A5-3F30-494F-99F9-D6ED5ED23459}" srcOrd="6" destOrd="0" presId="urn:microsoft.com/office/officeart/2005/8/layout/orgChart1"/>
    <dgm:cxn modelId="{AE6AB076-88B5-42A3-956F-0DDE5AE8C382}" type="presParOf" srcId="{10EF4ECB-E626-418C-9B68-41B09634EC8B}" destId="{13AE4C0F-341B-4B44-9E9F-6A6831283F94}" srcOrd="7" destOrd="0" presId="urn:microsoft.com/office/officeart/2005/8/layout/orgChart1"/>
    <dgm:cxn modelId="{0BE0A8EE-C78A-46F7-BB67-2851D99E8CA9}" type="presParOf" srcId="{13AE4C0F-341B-4B44-9E9F-6A6831283F94}" destId="{13108898-E03C-4F4B-9CEE-8ABF22C1D6E4}" srcOrd="0" destOrd="0" presId="urn:microsoft.com/office/officeart/2005/8/layout/orgChart1"/>
    <dgm:cxn modelId="{EBB1C81D-BFBB-45E2-B567-C57E0EDBCE10}" type="presParOf" srcId="{13108898-E03C-4F4B-9CEE-8ABF22C1D6E4}" destId="{A68B9CA2-0E97-4CC0-AEE5-6E0C7608FAE4}" srcOrd="0" destOrd="0" presId="urn:microsoft.com/office/officeart/2005/8/layout/orgChart1"/>
    <dgm:cxn modelId="{7D619C2F-7DDD-4CB9-BBAB-F5A476994E05}" type="presParOf" srcId="{13108898-E03C-4F4B-9CEE-8ABF22C1D6E4}" destId="{1FFD33F6-65D0-46C4-8EA8-79E1143EA2AE}" srcOrd="1" destOrd="0" presId="urn:microsoft.com/office/officeart/2005/8/layout/orgChart1"/>
    <dgm:cxn modelId="{E94A3FF7-EDEE-434C-BCBE-202E34A0C9CB}" type="presParOf" srcId="{13AE4C0F-341B-4B44-9E9F-6A6831283F94}" destId="{4614C76A-73FA-473F-910B-41EBCB2012FA}" srcOrd="1" destOrd="0" presId="urn:microsoft.com/office/officeart/2005/8/layout/orgChart1"/>
    <dgm:cxn modelId="{6F8AC0DE-8326-4AFD-8A62-697D737B81E8}" type="presParOf" srcId="{13AE4C0F-341B-4B44-9E9F-6A6831283F94}" destId="{0909C4D1-1317-4DE5-9E66-F045CFCEB4B6}" srcOrd="2" destOrd="0" presId="urn:microsoft.com/office/officeart/2005/8/layout/orgChart1"/>
    <dgm:cxn modelId="{7C8B6A52-CD49-4CFB-BD24-DE262F9A6170}" type="presParOf" srcId="{0909C4D1-1317-4DE5-9E66-F045CFCEB4B6}" destId="{204B2AFB-26F8-4B6C-A26B-59D0681626F1}" srcOrd="0" destOrd="0" presId="urn:microsoft.com/office/officeart/2005/8/layout/orgChart1"/>
    <dgm:cxn modelId="{B901BEC8-B732-481A-B60F-2FC244EEF326}" type="presParOf" srcId="{0909C4D1-1317-4DE5-9E66-F045CFCEB4B6}" destId="{B572C7AE-C4D4-47E8-A439-5E8A11C7021A}" srcOrd="1" destOrd="0" presId="urn:microsoft.com/office/officeart/2005/8/layout/orgChart1"/>
    <dgm:cxn modelId="{F896F796-69E5-40C2-A132-E3A607EB1B63}" type="presParOf" srcId="{B572C7AE-C4D4-47E8-A439-5E8A11C7021A}" destId="{08710E56-58C3-4915-ADDE-8D3D450A3347}" srcOrd="0" destOrd="0" presId="urn:microsoft.com/office/officeart/2005/8/layout/orgChart1"/>
    <dgm:cxn modelId="{58B05344-4C7C-4331-AD64-5A7043162DA9}" type="presParOf" srcId="{08710E56-58C3-4915-ADDE-8D3D450A3347}" destId="{5DF1F5EC-BAB2-4FFB-A3CA-ADFC5CE9BFE3}" srcOrd="0" destOrd="0" presId="urn:microsoft.com/office/officeart/2005/8/layout/orgChart1"/>
    <dgm:cxn modelId="{B5BF28E9-BF54-405E-8967-00A26E41AE50}" type="presParOf" srcId="{08710E56-58C3-4915-ADDE-8D3D450A3347}" destId="{87D9C53A-E01F-43DA-BA30-A483C19BCC25}" srcOrd="1" destOrd="0" presId="urn:microsoft.com/office/officeart/2005/8/layout/orgChart1"/>
    <dgm:cxn modelId="{F6347041-CC73-4ED7-A234-69C2D37B292D}" type="presParOf" srcId="{B572C7AE-C4D4-47E8-A439-5E8A11C7021A}" destId="{90ED4DE8-6EA4-4126-AA05-2ED0EF873458}" srcOrd="1" destOrd="0" presId="urn:microsoft.com/office/officeart/2005/8/layout/orgChart1"/>
    <dgm:cxn modelId="{AE77747C-2CE3-4BA4-80E8-C264A0DA95D5}" type="presParOf" srcId="{B572C7AE-C4D4-47E8-A439-5E8A11C7021A}" destId="{FE012EF8-F6E0-4B93-8176-D95DA884558F}" srcOrd="2" destOrd="0" presId="urn:microsoft.com/office/officeart/2005/8/layout/orgChart1"/>
    <dgm:cxn modelId="{4E95D800-A458-43CC-8B4E-5C7B63BAE1BF}" type="presParOf" srcId="{0909C4D1-1317-4DE5-9E66-F045CFCEB4B6}" destId="{278333D0-54BF-4CC8-BE9C-DD29C96512B5}" srcOrd="2" destOrd="0" presId="urn:microsoft.com/office/officeart/2005/8/layout/orgChart1"/>
    <dgm:cxn modelId="{8E3A14E4-C61E-492F-B840-D007B7DFEC21}" type="presParOf" srcId="{0909C4D1-1317-4DE5-9E66-F045CFCEB4B6}" destId="{3171AC69-93D2-4F99-924D-EB4061108D65}" srcOrd="3" destOrd="0" presId="urn:microsoft.com/office/officeart/2005/8/layout/orgChart1"/>
    <dgm:cxn modelId="{FD7297D4-D78D-4306-91E9-1BB283324FF0}" type="presParOf" srcId="{3171AC69-93D2-4F99-924D-EB4061108D65}" destId="{17B17A87-8FEC-4B5E-85D1-04AA985EE719}" srcOrd="0" destOrd="0" presId="urn:microsoft.com/office/officeart/2005/8/layout/orgChart1"/>
    <dgm:cxn modelId="{3A195640-F6F9-40BC-9654-DF46417FA0B2}" type="presParOf" srcId="{17B17A87-8FEC-4B5E-85D1-04AA985EE719}" destId="{5819FBDF-D181-4DF8-BC16-D706D07491DC}" srcOrd="0" destOrd="0" presId="urn:microsoft.com/office/officeart/2005/8/layout/orgChart1"/>
    <dgm:cxn modelId="{E50CC8F2-854B-4F30-A0FC-01C9A90CCEFF}" type="presParOf" srcId="{17B17A87-8FEC-4B5E-85D1-04AA985EE719}" destId="{EBF1DE24-1C64-42EC-BC14-048DF682B2D3}" srcOrd="1" destOrd="0" presId="urn:microsoft.com/office/officeart/2005/8/layout/orgChart1"/>
    <dgm:cxn modelId="{37E18ECB-C666-4AF5-A6FF-39A146032CC2}" type="presParOf" srcId="{3171AC69-93D2-4F99-924D-EB4061108D65}" destId="{33D393EB-F03C-401B-9CC4-C533AB3C29B1}" srcOrd="1" destOrd="0" presId="urn:microsoft.com/office/officeart/2005/8/layout/orgChart1"/>
    <dgm:cxn modelId="{5E746D45-9A7D-4ED8-A97D-BE8CACEC1C69}" type="presParOf" srcId="{3171AC69-93D2-4F99-924D-EB4061108D65}" destId="{90ED1A27-3C83-4915-8882-FA70D5A97651}" srcOrd="2" destOrd="0" presId="urn:microsoft.com/office/officeart/2005/8/layout/orgChart1"/>
    <dgm:cxn modelId="{526BF34B-0D03-4873-B22D-33C28BAB6EA5}" type="presParOf" srcId="{0909C4D1-1317-4DE5-9E66-F045CFCEB4B6}" destId="{69382A04-24A7-441C-9594-5AF0D6F6719F}" srcOrd="4" destOrd="0" presId="urn:microsoft.com/office/officeart/2005/8/layout/orgChart1"/>
    <dgm:cxn modelId="{3563BDBD-D0AA-4E74-931B-3BCFB1772BAB}" type="presParOf" srcId="{0909C4D1-1317-4DE5-9E66-F045CFCEB4B6}" destId="{25D8CF02-9385-4C8B-A5FA-C8F43C2BF28C}" srcOrd="5" destOrd="0" presId="urn:microsoft.com/office/officeart/2005/8/layout/orgChart1"/>
    <dgm:cxn modelId="{C8945C46-9686-484F-9F12-A43515731C20}" type="presParOf" srcId="{25D8CF02-9385-4C8B-A5FA-C8F43C2BF28C}" destId="{76656363-07C3-45A3-A0C9-1A99C2C091E3}" srcOrd="0" destOrd="0" presId="urn:microsoft.com/office/officeart/2005/8/layout/orgChart1"/>
    <dgm:cxn modelId="{60DED1F9-5D56-4480-8CF2-27E3C90E2A3E}" type="presParOf" srcId="{76656363-07C3-45A3-A0C9-1A99C2C091E3}" destId="{16B62E54-FEC0-4FC0-8D27-EDD8128C2402}" srcOrd="0" destOrd="0" presId="urn:microsoft.com/office/officeart/2005/8/layout/orgChart1"/>
    <dgm:cxn modelId="{C273DE88-D3AC-4525-9F7A-1DCC573C2595}" type="presParOf" srcId="{76656363-07C3-45A3-A0C9-1A99C2C091E3}" destId="{1283DE9B-9F55-49C8-906E-DC864F7F9E13}" srcOrd="1" destOrd="0" presId="urn:microsoft.com/office/officeart/2005/8/layout/orgChart1"/>
    <dgm:cxn modelId="{F0C850C4-BB77-4136-B066-4B9C47E84B39}" type="presParOf" srcId="{25D8CF02-9385-4C8B-A5FA-C8F43C2BF28C}" destId="{48DA74F8-6D98-428F-98AE-9AAF775292A3}" srcOrd="1" destOrd="0" presId="urn:microsoft.com/office/officeart/2005/8/layout/orgChart1"/>
    <dgm:cxn modelId="{1413D63F-26BD-4B51-90F2-82A2EF1F1015}" type="presParOf" srcId="{25D8CF02-9385-4C8B-A5FA-C8F43C2BF28C}" destId="{8A599CF8-55CB-44A6-A45D-BB0F8C3A4952}" srcOrd="2" destOrd="0" presId="urn:microsoft.com/office/officeart/2005/8/layout/orgChart1"/>
    <dgm:cxn modelId="{48EEA24D-8726-4BA0-B0B9-AB323A1C8382}" type="presParOf" srcId="{10EF4ECB-E626-418C-9B68-41B09634EC8B}" destId="{BCE27257-760A-4A31-84A5-2801FF6E21AC}" srcOrd="8" destOrd="0" presId="urn:microsoft.com/office/officeart/2005/8/layout/orgChart1"/>
    <dgm:cxn modelId="{EF83E4CF-448A-42B4-A34E-97A5F04926F9}" type="presParOf" srcId="{10EF4ECB-E626-418C-9B68-41B09634EC8B}" destId="{AE7DB276-6448-47F9-89BA-68C1B4D92D98}" srcOrd="9" destOrd="0" presId="urn:microsoft.com/office/officeart/2005/8/layout/orgChart1"/>
    <dgm:cxn modelId="{9BF46727-6AD7-467B-ACFA-3E596298CE22}" type="presParOf" srcId="{AE7DB276-6448-47F9-89BA-68C1B4D92D98}" destId="{F78228F5-EFE0-436D-A599-ED5778624B33}" srcOrd="0" destOrd="0" presId="urn:microsoft.com/office/officeart/2005/8/layout/orgChart1"/>
    <dgm:cxn modelId="{CE3455FB-CC18-4E83-87D0-C9AE12DC21F5}" type="presParOf" srcId="{F78228F5-EFE0-436D-A599-ED5778624B33}" destId="{E837669A-FA56-4997-8023-F7715ADDF3DE}" srcOrd="0" destOrd="0" presId="urn:microsoft.com/office/officeart/2005/8/layout/orgChart1"/>
    <dgm:cxn modelId="{D2389120-E226-48DD-8259-F1AB965B9EBC}" type="presParOf" srcId="{F78228F5-EFE0-436D-A599-ED5778624B33}" destId="{FB51A2CE-789C-48B1-8250-602EE12884D4}" srcOrd="1" destOrd="0" presId="urn:microsoft.com/office/officeart/2005/8/layout/orgChart1"/>
    <dgm:cxn modelId="{A182368B-9308-4920-998C-F3726E34D7E0}" type="presParOf" srcId="{AE7DB276-6448-47F9-89BA-68C1B4D92D98}" destId="{90E8AD29-0375-47DE-9D66-B1CF6A344786}" srcOrd="1" destOrd="0" presId="urn:microsoft.com/office/officeart/2005/8/layout/orgChart1"/>
    <dgm:cxn modelId="{7B66C215-55C4-4C7F-A2E0-832E803D2D77}" type="presParOf" srcId="{AE7DB276-6448-47F9-89BA-68C1B4D92D98}" destId="{D4285F18-C6E4-4931-A27D-09DE141A9B0F}" srcOrd="2" destOrd="0" presId="urn:microsoft.com/office/officeart/2005/8/layout/orgChart1"/>
    <dgm:cxn modelId="{97FEC10D-F8D0-4106-A281-BB8C7C9F5BE0}" type="presParOf" srcId="{2ECFB29D-578F-4008-B431-34FF02648D1A}" destId="{C274BB41-96CE-4788-AD5F-9112F226AB59}" srcOrd="2" destOrd="0" presId="urn:microsoft.com/office/officeart/2005/8/layout/orgChart1"/>
    <dgm:cxn modelId="{F089E9B9-1A2A-48A6-B163-672989E5A61D}" type="presParOf" srcId="{C274BB41-96CE-4788-AD5F-9112F226AB59}" destId="{5A159BFB-11AF-4B6C-96CB-398B7C7219DF}" srcOrd="0" destOrd="0" presId="urn:microsoft.com/office/officeart/2005/8/layout/orgChart1"/>
    <dgm:cxn modelId="{B725FE43-F920-42CF-8139-BAF866A8E144}" type="presParOf" srcId="{C274BB41-96CE-4788-AD5F-9112F226AB59}" destId="{15668272-E8E8-4F79-9945-7E8663541821}" srcOrd="1" destOrd="0" presId="urn:microsoft.com/office/officeart/2005/8/layout/orgChart1"/>
    <dgm:cxn modelId="{3E79CD40-BB5F-40CD-A1D2-89FB956D8E4B}" type="presParOf" srcId="{15668272-E8E8-4F79-9945-7E8663541821}" destId="{4D2BFC5A-BFB4-49E8-BA14-4FA5691AC6AC}" srcOrd="0" destOrd="0" presId="urn:microsoft.com/office/officeart/2005/8/layout/orgChart1"/>
    <dgm:cxn modelId="{434C021E-B13B-4EEA-A595-737625A0BCC7}" type="presParOf" srcId="{4D2BFC5A-BFB4-49E8-BA14-4FA5691AC6AC}" destId="{0F29F740-A519-45B0-8B38-3257CEB66F02}" srcOrd="0" destOrd="0" presId="urn:microsoft.com/office/officeart/2005/8/layout/orgChart1"/>
    <dgm:cxn modelId="{8BFB9B30-D3B5-4F0C-87BC-B91717DC63A7}" type="presParOf" srcId="{4D2BFC5A-BFB4-49E8-BA14-4FA5691AC6AC}" destId="{D26EACB3-CDBC-418D-8D87-2B033E773BE2}" srcOrd="1" destOrd="0" presId="urn:microsoft.com/office/officeart/2005/8/layout/orgChart1"/>
    <dgm:cxn modelId="{10B7084E-49CF-46DB-9FD8-BACB6477D014}" type="presParOf" srcId="{15668272-E8E8-4F79-9945-7E8663541821}" destId="{01BEC581-4A95-44AD-8893-E403EF0E8F16}" srcOrd="1" destOrd="0" presId="urn:microsoft.com/office/officeart/2005/8/layout/orgChart1"/>
    <dgm:cxn modelId="{7D35D1AF-8647-4E0F-9BD6-5770A4CC32BC}" type="presParOf" srcId="{15668272-E8E8-4F79-9945-7E8663541821}" destId="{17320FE5-4848-443A-B2F8-4DD7F097F8C3}" srcOrd="2" destOrd="0" presId="urn:microsoft.com/office/officeart/2005/8/layout/orgChart1"/>
    <dgm:cxn modelId="{FE33ACC3-DEDC-4B9F-A3EA-15C877F3D89D}" type="presParOf" srcId="{C274BB41-96CE-4788-AD5F-9112F226AB59}" destId="{AC566F40-51B5-46D8-BF94-377DE17D73EE}" srcOrd="2" destOrd="0" presId="urn:microsoft.com/office/officeart/2005/8/layout/orgChart1"/>
    <dgm:cxn modelId="{71E4F00E-2A94-4CA1-8BFF-7191C964D6D1}" type="presParOf" srcId="{C274BB41-96CE-4788-AD5F-9112F226AB59}" destId="{B92923BA-A99E-483B-8CCD-CC5F4746D69E}" srcOrd="3" destOrd="0" presId="urn:microsoft.com/office/officeart/2005/8/layout/orgChart1"/>
    <dgm:cxn modelId="{705ACA33-0810-4348-9BFF-A5B06081735C}" type="presParOf" srcId="{B92923BA-A99E-483B-8CCD-CC5F4746D69E}" destId="{56B5879D-F066-4D9D-B288-D2387FCED189}" srcOrd="0" destOrd="0" presId="urn:microsoft.com/office/officeart/2005/8/layout/orgChart1"/>
    <dgm:cxn modelId="{C90E3532-E3B4-4919-A875-BE145659E6F2}" type="presParOf" srcId="{56B5879D-F066-4D9D-B288-D2387FCED189}" destId="{42148DF0-BCE3-4220-847E-6BA319453108}" srcOrd="0" destOrd="0" presId="urn:microsoft.com/office/officeart/2005/8/layout/orgChart1"/>
    <dgm:cxn modelId="{E697B1B9-BBD0-4AED-95DF-60F66B01E2B8}" type="presParOf" srcId="{56B5879D-F066-4D9D-B288-D2387FCED189}" destId="{7D1A7F7C-097A-4F3F-A34A-3B3CE62E2032}" srcOrd="1" destOrd="0" presId="urn:microsoft.com/office/officeart/2005/8/layout/orgChart1"/>
    <dgm:cxn modelId="{D1C4ED19-F883-46E5-9EE1-983337BED855}" type="presParOf" srcId="{B92923BA-A99E-483B-8CCD-CC5F4746D69E}" destId="{14BC0029-4E4E-44CE-8E80-377B1263AF7F}" srcOrd="1" destOrd="0" presId="urn:microsoft.com/office/officeart/2005/8/layout/orgChart1"/>
    <dgm:cxn modelId="{7D23C104-2EE2-475A-8292-A0949183DDE7}" type="presParOf" srcId="{B92923BA-A99E-483B-8CCD-CC5F4746D69E}" destId="{E322A027-D166-4154-9296-FC2D4CD09E83}" srcOrd="2" destOrd="0" presId="urn:microsoft.com/office/officeart/2005/8/layout/orgChart1"/>
    <dgm:cxn modelId="{FD4808AA-5473-41BA-980A-28E92DA3F695}" type="presParOf" srcId="{53163FF2-0D5B-42E8-A43F-9F275DAFF588}" destId="{E90A14E8-90AD-4D26-9D34-81A8A6045F24}" srcOrd="2" destOrd="0" presId="urn:microsoft.com/office/officeart/2005/8/layout/orgChart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C566F40-51B5-46D8-BF94-377DE17D73EE}">
      <dsp:nvSpPr>
        <dsp:cNvPr id="0" name=""/>
        <dsp:cNvSpPr/>
      </dsp:nvSpPr>
      <dsp:spPr>
        <a:xfrm>
          <a:off x="2846567" y="905084"/>
          <a:ext cx="150869" cy="226998"/>
        </a:xfrm>
        <a:custGeom>
          <a:avLst/>
          <a:gdLst/>
          <a:ahLst/>
          <a:cxnLst/>
          <a:rect l="0" t="0" r="0" b="0"/>
          <a:pathLst>
            <a:path>
              <a:moveTo>
                <a:pt x="0" y="0"/>
              </a:moveTo>
              <a:lnTo>
                <a:pt x="0" y="226998"/>
              </a:lnTo>
              <a:lnTo>
                <a:pt x="150869" y="2269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159BFB-11AF-4B6C-96CB-398B7C7219DF}">
      <dsp:nvSpPr>
        <dsp:cNvPr id="0" name=""/>
        <dsp:cNvSpPr/>
      </dsp:nvSpPr>
      <dsp:spPr>
        <a:xfrm>
          <a:off x="2720821" y="905084"/>
          <a:ext cx="125745" cy="226928"/>
        </a:xfrm>
        <a:custGeom>
          <a:avLst/>
          <a:gdLst/>
          <a:ahLst/>
          <a:cxnLst/>
          <a:rect l="0" t="0" r="0" b="0"/>
          <a:pathLst>
            <a:path>
              <a:moveTo>
                <a:pt x="125745" y="0"/>
              </a:moveTo>
              <a:lnTo>
                <a:pt x="125745" y="226928"/>
              </a:lnTo>
              <a:lnTo>
                <a:pt x="0" y="22692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E27257-760A-4A31-84A5-2801FF6E21AC}">
      <dsp:nvSpPr>
        <dsp:cNvPr id="0" name=""/>
        <dsp:cNvSpPr/>
      </dsp:nvSpPr>
      <dsp:spPr>
        <a:xfrm>
          <a:off x="1649893" y="1854820"/>
          <a:ext cx="1195565" cy="2032641"/>
        </a:xfrm>
        <a:custGeom>
          <a:avLst/>
          <a:gdLst/>
          <a:ahLst/>
          <a:cxnLst/>
          <a:rect l="0" t="0" r="0" b="0"/>
          <a:pathLst>
            <a:path>
              <a:moveTo>
                <a:pt x="1195565" y="0"/>
              </a:moveTo>
              <a:lnTo>
                <a:pt x="1195565" y="2032641"/>
              </a:lnTo>
              <a:lnTo>
                <a:pt x="0" y="203264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382A04-24A7-441C-9594-5AF0D6F6719F}">
      <dsp:nvSpPr>
        <dsp:cNvPr id="0" name=""/>
        <dsp:cNvSpPr/>
      </dsp:nvSpPr>
      <dsp:spPr>
        <a:xfrm>
          <a:off x="4083007" y="3354981"/>
          <a:ext cx="91440" cy="772976"/>
        </a:xfrm>
        <a:custGeom>
          <a:avLst/>
          <a:gdLst/>
          <a:ahLst/>
          <a:cxnLst/>
          <a:rect l="0" t="0" r="0" b="0"/>
          <a:pathLst>
            <a:path>
              <a:moveTo>
                <a:pt x="84220" y="0"/>
              </a:moveTo>
              <a:lnTo>
                <a:pt x="84220" y="772976"/>
              </a:lnTo>
              <a:lnTo>
                <a:pt x="45720" y="77297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8333D0-54BF-4CC8-BE9C-DD29C96512B5}">
      <dsp:nvSpPr>
        <dsp:cNvPr id="0" name=""/>
        <dsp:cNvSpPr/>
      </dsp:nvSpPr>
      <dsp:spPr>
        <a:xfrm>
          <a:off x="4121508" y="3354981"/>
          <a:ext cx="91440" cy="283275"/>
        </a:xfrm>
        <a:custGeom>
          <a:avLst/>
          <a:gdLst/>
          <a:ahLst/>
          <a:cxnLst/>
          <a:rect l="0" t="0" r="0" b="0"/>
          <a:pathLst>
            <a:path>
              <a:moveTo>
                <a:pt x="45720" y="0"/>
              </a:moveTo>
              <a:lnTo>
                <a:pt x="45720" y="283275"/>
              </a:lnTo>
              <a:lnTo>
                <a:pt x="84220" y="28327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4B2AFB-26F8-4B6C-A26B-59D0681626F1}">
      <dsp:nvSpPr>
        <dsp:cNvPr id="0" name=""/>
        <dsp:cNvSpPr/>
      </dsp:nvSpPr>
      <dsp:spPr>
        <a:xfrm>
          <a:off x="4083007" y="3354981"/>
          <a:ext cx="91440" cy="283275"/>
        </a:xfrm>
        <a:custGeom>
          <a:avLst/>
          <a:gdLst/>
          <a:ahLst/>
          <a:cxnLst/>
          <a:rect l="0" t="0" r="0" b="0"/>
          <a:pathLst>
            <a:path>
              <a:moveTo>
                <a:pt x="84220" y="0"/>
              </a:moveTo>
              <a:lnTo>
                <a:pt x="84220" y="283275"/>
              </a:lnTo>
              <a:lnTo>
                <a:pt x="45720" y="28327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DC63A5-3F30-494F-99F9-D6ED5ED23459}">
      <dsp:nvSpPr>
        <dsp:cNvPr id="0" name=""/>
        <dsp:cNvSpPr/>
      </dsp:nvSpPr>
      <dsp:spPr>
        <a:xfrm>
          <a:off x="2845458" y="1854820"/>
          <a:ext cx="699350" cy="1293609"/>
        </a:xfrm>
        <a:custGeom>
          <a:avLst/>
          <a:gdLst/>
          <a:ahLst/>
          <a:cxnLst/>
          <a:rect l="0" t="0" r="0" b="0"/>
          <a:pathLst>
            <a:path>
              <a:moveTo>
                <a:pt x="0" y="0"/>
              </a:moveTo>
              <a:lnTo>
                <a:pt x="0" y="1293609"/>
              </a:lnTo>
              <a:lnTo>
                <a:pt x="699350" y="129360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23D8E2-B909-435B-AC0C-50C83512C9C5}">
      <dsp:nvSpPr>
        <dsp:cNvPr id="0" name=""/>
        <dsp:cNvSpPr/>
      </dsp:nvSpPr>
      <dsp:spPr>
        <a:xfrm>
          <a:off x="1641947" y="1854820"/>
          <a:ext cx="1203511" cy="1470689"/>
        </a:xfrm>
        <a:custGeom>
          <a:avLst/>
          <a:gdLst/>
          <a:ahLst/>
          <a:cxnLst/>
          <a:rect l="0" t="0" r="0" b="0"/>
          <a:pathLst>
            <a:path>
              <a:moveTo>
                <a:pt x="1203511" y="0"/>
              </a:moveTo>
              <a:lnTo>
                <a:pt x="1203511" y="1470689"/>
              </a:lnTo>
              <a:lnTo>
                <a:pt x="0" y="147068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C83218-35EB-484B-95F7-FC4BC042846E}">
      <dsp:nvSpPr>
        <dsp:cNvPr id="0" name=""/>
        <dsp:cNvSpPr/>
      </dsp:nvSpPr>
      <dsp:spPr>
        <a:xfrm>
          <a:off x="4122761" y="2374771"/>
          <a:ext cx="91440" cy="283478"/>
        </a:xfrm>
        <a:custGeom>
          <a:avLst/>
          <a:gdLst/>
          <a:ahLst/>
          <a:cxnLst/>
          <a:rect l="0" t="0" r="0" b="0"/>
          <a:pathLst>
            <a:path>
              <a:moveTo>
                <a:pt x="45720" y="0"/>
              </a:moveTo>
              <a:lnTo>
                <a:pt x="45720" y="283478"/>
              </a:lnTo>
              <a:lnTo>
                <a:pt x="84257" y="28347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5F60FB-E600-4FA9-A7A9-C1E614864B0B}">
      <dsp:nvSpPr>
        <dsp:cNvPr id="0" name=""/>
        <dsp:cNvSpPr/>
      </dsp:nvSpPr>
      <dsp:spPr>
        <a:xfrm>
          <a:off x="4084223" y="2374771"/>
          <a:ext cx="91440" cy="283478"/>
        </a:xfrm>
        <a:custGeom>
          <a:avLst/>
          <a:gdLst/>
          <a:ahLst/>
          <a:cxnLst/>
          <a:rect l="0" t="0" r="0" b="0"/>
          <a:pathLst>
            <a:path>
              <a:moveTo>
                <a:pt x="84257" y="0"/>
              </a:moveTo>
              <a:lnTo>
                <a:pt x="84257" y="283478"/>
              </a:lnTo>
              <a:lnTo>
                <a:pt x="45720" y="28347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9B170C-1EF8-432B-84E7-6432130200CA}">
      <dsp:nvSpPr>
        <dsp:cNvPr id="0" name=""/>
        <dsp:cNvSpPr/>
      </dsp:nvSpPr>
      <dsp:spPr>
        <a:xfrm>
          <a:off x="2845458" y="1854820"/>
          <a:ext cx="700603" cy="313398"/>
        </a:xfrm>
        <a:custGeom>
          <a:avLst/>
          <a:gdLst/>
          <a:ahLst/>
          <a:cxnLst/>
          <a:rect l="0" t="0" r="0" b="0"/>
          <a:pathLst>
            <a:path>
              <a:moveTo>
                <a:pt x="0" y="0"/>
              </a:moveTo>
              <a:lnTo>
                <a:pt x="0" y="313398"/>
              </a:lnTo>
              <a:lnTo>
                <a:pt x="700603" y="3133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86C73C-7156-45B1-8AB5-102472FB9F3D}">
      <dsp:nvSpPr>
        <dsp:cNvPr id="0" name=""/>
        <dsp:cNvSpPr/>
      </dsp:nvSpPr>
      <dsp:spPr>
        <a:xfrm>
          <a:off x="1478932" y="2374771"/>
          <a:ext cx="91440" cy="283478"/>
        </a:xfrm>
        <a:custGeom>
          <a:avLst/>
          <a:gdLst/>
          <a:ahLst/>
          <a:cxnLst/>
          <a:rect l="0" t="0" r="0" b="0"/>
          <a:pathLst>
            <a:path>
              <a:moveTo>
                <a:pt x="45720" y="0"/>
              </a:moveTo>
              <a:lnTo>
                <a:pt x="45720" y="283478"/>
              </a:lnTo>
              <a:lnTo>
                <a:pt x="84257" y="28347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21A4F8-6EDD-4A4C-AFC3-14957AB571CB}">
      <dsp:nvSpPr>
        <dsp:cNvPr id="0" name=""/>
        <dsp:cNvSpPr/>
      </dsp:nvSpPr>
      <dsp:spPr>
        <a:xfrm>
          <a:off x="1440394" y="2374771"/>
          <a:ext cx="91440" cy="283478"/>
        </a:xfrm>
        <a:custGeom>
          <a:avLst/>
          <a:gdLst/>
          <a:ahLst/>
          <a:cxnLst/>
          <a:rect l="0" t="0" r="0" b="0"/>
          <a:pathLst>
            <a:path>
              <a:moveTo>
                <a:pt x="84257" y="0"/>
              </a:moveTo>
              <a:lnTo>
                <a:pt x="84257" y="283478"/>
              </a:lnTo>
              <a:lnTo>
                <a:pt x="45720" y="28347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B9BF12-11E4-4406-B779-4AC0ECE410F0}">
      <dsp:nvSpPr>
        <dsp:cNvPr id="0" name=""/>
        <dsp:cNvSpPr/>
      </dsp:nvSpPr>
      <dsp:spPr>
        <a:xfrm>
          <a:off x="2147071" y="1854820"/>
          <a:ext cx="698386" cy="313398"/>
        </a:xfrm>
        <a:custGeom>
          <a:avLst/>
          <a:gdLst/>
          <a:ahLst/>
          <a:cxnLst/>
          <a:rect l="0" t="0" r="0" b="0"/>
          <a:pathLst>
            <a:path>
              <a:moveTo>
                <a:pt x="698386" y="0"/>
              </a:moveTo>
              <a:lnTo>
                <a:pt x="698386" y="313398"/>
              </a:lnTo>
              <a:lnTo>
                <a:pt x="0" y="3133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D55165-E30A-41B3-BA5B-651BA882D84F}">
      <dsp:nvSpPr>
        <dsp:cNvPr id="0" name=""/>
        <dsp:cNvSpPr/>
      </dsp:nvSpPr>
      <dsp:spPr>
        <a:xfrm>
          <a:off x="2799738" y="905084"/>
          <a:ext cx="91440" cy="536632"/>
        </a:xfrm>
        <a:custGeom>
          <a:avLst/>
          <a:gdLst/>
          <a:ahLst/>
          <a:cxnLst/>
          <a:rect l="0" t="0" r="0" b="0"/>
          <a:pathLst>
            <a:path>
              <a:moveTo>
                <a:pt x="46828" y="0"/>
              </a:moveTo>
              <a:lnTo>
                <a:pt x="46828" y="498094"/>
              </a:lnTo>
              <a:lnTo>
                <a:pt x="45720" y="498094"/>
              </a:lnTo>
              <a:lnTo>
                <a:pt x="45720" y="53663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2DCFA9-3BE4-410B-9C11-CF5B7E2F4240}">
      <dsp:nvSpPr>
        <dsp:cNvPr id="0" name=""/>
        <dsp:cNvSpPr/>
      </dsp:nvSpPr>
      <dsp:spPr>
        <a:xfrm>
          <a:off x="2800847" y="369335"/>
          <a:ext cx="91440" cy="91440"/>
        </a:xfrm>
        <a:custGeom>
          <a:avLst/>
          <a:gdLst/>
          <a:ahLst/>
          <a:cxnLst/>
          <a:rect l="0" t="0" r="0" b="0"/>
          <a:pathLst>
            <a:path>
              <a:moveTo>
                <a:pt x="45720" y="45720"/>
              </a:moveTo>
              <a:lnTo>
                <a:pt x="45720" y="12264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EBDA0E-1EBC-4DBE-AA90-64C2C1B09872}">
      <dsp:nvSpPr>
        <dsp:cNvPr id="0" name=""/>
        <dsp:cNvSpPr/>
      </dsp:nvSpPr>
      <dsp:spPr>
        <a:xfrm>
          <a:off x="2224147" y="1951"/>
          <a:ext cx="1244838" cy="41310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Собрание акционеров</a:t>
          </a:r>
        </a:p>
      </dsp:txBody>
      <dsp:txXfrm>
        <a:off x="2224147" y="1951"/>
        <a:ext cx="1244838" cy="413103"/>
      </dsp:txXfrm>
    </dsp:sp>
    <dsp:sp modelId="{CB9A65D7-DA7A-4AAE-8103-A7CB1D53C0DF}">
      <dsp:nvSpPr>
        <dsp:cNvPr id="0" name=""/>
        <dsp:cNvSpPr/>
      </dsp:nvSpPr>
      <dsp:spPr>
        <a:xfrm>
          <a:off x="2224147" y="491980"/>
          <a:ext cx="1244838" cy="41310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Правление банка</a:t>
          </a:r>
        </a:p>
      </dsp:txBody>
      <dsp:txXfrm>
        <a:off x="2224147" y="491980"/>
        <a:ext cx="1244838" cy="413103"/>
      </dsp:txXfrm>
    </dsp:sp>
    <dsp:sp modelId="{7C2DB37F-05E1-414A-8834-3E3CDD69762D}">
      <dsp:nvSpPr>
        <dsp:cNvPr id="0" name=""/>
        <dsp:cNvSpPr/>
      </dsp:nvSpPr>
      <dsp:spPr>
        <a:xfrm>
          <a:off x="2223039" y="1441716"/>
          <a:ext cx="1244838" cy="41310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Председатель правления</a:t>
          </a:r>
        </a:p>
      </dsp:txBody>
      <dsp:txXfrm>
        <a:off x="2223039" y="1441716"/>
        <a:ext cx="1244838" cy="413103"/>
      </dsp:txXfrm>
    </dsp:sp>
    <dsp:sp modelId="{84EF62A0-BE5E-4BBE-9BFE-B7722EA8F4DF}">
      <dsp:nvSpPr>
        <dsp:cNvPr id="0" name=""/>
        <dsp:cNvSpPr/>
      </dsp:nvSpPr>
      <dsp:spPr>
        <a:xfrm>
          <a:off x="902233" y="1961665"/>
          <a:ext cx="1244838" cy="41310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Кредитный отдел</a:t>
          </a:r>
        </a:p>
      </dsp:txBody>
      <dsp:txXfrm>
        <a:off x="902233" y="1961665"/>
        <a:ext cx="1244838" cy="413105"/>
      </dsp:txXfrm>
    </dsp:sp>
    <dsp:sp modelId="{1472E1C3-B592-44AB-B890-85A115BA22BF}">
      <dsp:nvSpPr>
        <dsp:cNvPr id="0" name=""/>
        <dsp:cNvSpPr/>
      </dsp:nvSpPr>
      <dsp:spPr>
        <a:xfrm>
          <a:off x="241276" y="2451696"/>
          <a:ext cx="1244838" cy="41310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Отдел краткосрочных кредитов</a:t>
          </a:r>
        </a:p>
      </dsp:txBody>
      <dsp:txXfrm>
        <a:off x="241276" y="2451696"/>
        <a:ext cx="1244838" cy="413105"/>
      </dsp:txXfrm>
    </dsp:sp>
    <dsp:sp modelId="{86E19258-E0EC-4B0A-90AF-9F283F9978CD}">
      <dsp:nvSpPr>
        <dsp:cNvPr id="0" name=""/>
        <dsp:cNvSpPr/>
      </dsp:nvSpPr>
      <dsp:spPr>
        <a:xfrm>
          <a:off x="1563190" y="2451696"/>
          <a:ext cx="1244838" cy="41310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Отдел долгосрочных кредитов</a:t>
          </a:r>
        </a:p>
      </dsp:txBody>
      <dsp:txXfrm>
        <a:off x="1563190" y="2451696"/>
        <a:ext cx="1244838" cy="413105"/>
      </dsp:txXfrm>
    </dsp:sp>
    <dsp:sp modelId="{B7635159-C8D7-43F6-91D8-089BEBE707F9}">
      <dsp:nvSpPr>
        <dsp:cNvPr id="0" name=""/>
        <dsp:cNvSpPr/>
      </dsp:nvSpPr>
      <dsp:spPr>
        <a:xfrm>
          <a:off x="3546062" y="1961665"/>
          <a:ext cx="1244838" cy="41310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Валютный отдел</a:t>
          </a:r>
        </a:p>
      </dsp:txBody>
      <dsp:txXfrm>
        <a:off x="3546062" y="1961665"/>
        <a:ext cx="1244838" cy="413105"/>
      </dsp:txXfrm>
    </dsp:sp>
    <dsp:sp modelId="{E54D14AA-49D9-4565-A8FF-77BF87FE3996}">
      <dsp:nvSpPr>
        <dsp:cNvPr id="0" name=""/>
        <dsp:cNvSpPr/>
      </dsp:nvSpPr>
      <dsp:spPr>
        <a:xfrm>
          <a:off x="2885104" y="2451696"/>
          <a:ext cx="1244838" cy="41310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Отдел иностранных корреспондентских счетов</a:t>
          </a:r>
        </a:p>
      </dsp:txBody>
      <dsp:txXfrm>
        <a:off x="2885104" y="2451696"/>
        <a:ext cx="1244838" cy="413105"/>
      </dsp:txXfrm>
    </dsp:sp>
    <dsp:sp modelId="{EE9B1F64-9420-4C1F-AF5E-B31DAED911B8}">
      <dsp:nvSpPr>
        <dsp:cNvPr id="0" name=""/>
        <dsp:cNvSpPr/>
      </dsp:nvSpPr>
      <dsp:spPr>
        <a:xfrm>
          <a:off x="4207019" y="2451696"/>
          <a:ext cx="1244838" cy="41310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Валютный отдел</a:t>
          </a:r>
        </a:p>
      </dsp:txBody>
      <dsp:txXfrm>
        <a:off x="4207019" y="2451696"/>
        <a:ext cx="1244838" cy="413105"/>
      </dsp:txXfrm>
    </dsp:sp>
    <dsp:sp modelId="{DD8AED5A-FA46-4F59-990A-6CE2AB82B326}">
      <dsp:nvSpPr>
        <dsp:cNvPr id="0" name=""/>
        <dsp:cNvSpPr/>
      </dsp:nvSpPr>
      <dsp:spPr>
        <a:xfrm>
          <a:off x="397108" y="3118957"/>
          <a:ext cx="1244838" cy="41310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Службы банка</a:t>
          </a:r>
        </a:p>
      </dsp:txBody>
      <dsp:txXfrm>
        <a:off x="397108" y="3118957"/>
        <a:ext cx="1244838" cy="413105"/>
      </dsp:txXfrm>
    </dsp:sp>
    <dsp:sp modelId="{A68B9CA2-0E97-4CC0-AEE5-6E0C7608FAE4}">
      <dsp:nvSpPr>
        <dsp:cNvPr id="0" name=""/>
        <dsp:cNvSpPr/>
      </dsp:nvSpPr>
      <dsp:spPr>
        <a:xfrm>
          <a:off x="3544808" y="2941878"/>
          <a:ext cx="1244838" cy="41310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Отдел посреднических операций</a:t>
          </a:r>
        </a:p>
      </dsp:txBody>
      <dsp:txXfrm>
        <a:off x="3544808" y="2941878"/>
        <a:ext cx="1244838" cy="413103"/>
      </dsp:txXfrm>
    </dsp:sp>
    <dsp:sp modelId="{5DF1F5EC-BAB2-4FFB-A3CA-ADFC5CE9BFE3}">
      <dsp:nvSpPr>
        <dsp:cNvPr id="0" name=""/>
        <dsp:cNvSpPr/>
      </dsp:nvSpPr>
      <dsp:spPr>
        <a:xfrm>
          <a:off x="2885104" y="3431907"/>
          <a:ext cx="1243622" cy="41270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Отдел ценных бумаг</a:t>
          </a:r>
        </a:p>
      </dsp:txBody>
      <dsp:txXfrm>
        <a:off x="2885104" y="3431907"/>
        <a:ext cx="1243622" cy="412700"/>
      </dsp:txXfrm>
    </dsp:sp>
    <dsp:sp modelId="{5819FBDF-D181-4DF8-BC16-D706D07491DC}">
      <dsp:nvSpPr>
        <dsp:cNvPr id="0" name=""/>
        <dsp:cNvSpPr/>
      </dsp:nvSpPr>
      <dsp:spPr>
        <a:xfrm>
          <a:off x="4205728" y="3431907"/>
          <a:ext cx="1243622" cy="41270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Отдел банковских услуг</a:t>
          </a:r>
        </a:p>
      </dsp:txBody>
      <dsp:txXfrm>
        <a:off x="4205728" y="3431907"/>
        <a:ext cx="1243622" cy="412700"/>
      </dsp:txXfrm>
    </dsp:sp>
    <dsp:sp modelId="{16B62E54-FEC0-4FC0-8D27-EDD8128C2402}">
      <dsp:nvSpPr>
        <dsp:cNvPr id="0" name=""/>
        <dsp:cNvSpPr/>
      </dsp:nvSpPr>
      <dsp:spPr>
        <a:xfrm>
          <a:off x="2885104" y="3921607"/>
          <a:ext cx="1243622" cy="41270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Трастовый отдел</a:t>
          </a:r>
        </a:p>
      </dsp:txBody>
      <dsp:txXfrm>
        <a:off x="2885104" y="3921607"/>
        <a:ext cx="1243622" cy="412700"/>
      </dsp:txXfrm>
    </dsp:sp>
    <dsp:sp modelId="{E837669A-FA56-4997-8023-F7715ADDF3DE}">
      <dsp:nvSpPr>
        <dsp:cNvPr id="0" name=""/>
        <dsp:cNvSpPr/>
      </dsp:nvSpPr>
      <dsp:spPr>
        <a:xfrm>
          <a:off x="405054" y="3680909"/>
          <a:ext cx="1244838" cy="41310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Учетно-операционный отдел</a:t>
          </a:r>
        </a:p>
      </dsp:txBody>
      <dsp:txXfrm>
        <a:off x="405054" y="3680909"/>
        <a:ext cx="1244838" cy="413105"/>
      </dsp:txXfrm>
    </dsp:sp>
    <dsp:sp modelId="{0F29F740-A519-45B0-8B38-3257CEB66F02}">
      <dsp:nvSpPr>
        <dsp:cNvPr id="0" name=""/>
        <dsp:cNvSpPr/>
      </dsp:nvSpPr>
      <dsp:spPr>
        <a:xfrm>
          <a:off x="1477198" y="925661"/>
          <a:ext cx="1243622" cy="41270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Кредитный комитет</a:t>
          </a:r>
        </a:p>
      </dsp:txBody>
      <dsp:txXfrm>
        <a:off x="1477198" y="925661"/>
        <a:ext cx="1243622" cy="412702"/>
      </dsp:txXfrm>
    </dsp:sp>
    <dsp:sp modelId="{42148DF0-BCE3-4220-847E-6BA319453108}">
      <dsp:nvSpPr>
        <dsp:cNvPr id="0" name=""/>
        <dsp:cNvSpPr/>
      </dsp:nvSpPr>
      <dsp:spPr>
        <a:xfrm>
          <a:off x="2997436" y="925731"/>
          <a:ext cx="1243622" cy="41270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Ревизионный комитет</a:t>
          </a:r>
        </a:p>
      </dsp:txBody>
      <dsp:txXfrm>
        <a:off x="2997436" y="925731"/>
        <a:ext cx="1243622" cy="41270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8167B-582A-4EB7-BABB-898B9BF8C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1756</TotalTime>
  <Pages>81</Pages>
  <Words>18874</Words>
  <Characters>107582</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42</cp:revision>
  <dcterms:created xsi:type="dcterms:W3CDTF">2017-04-26T15:11:00Z</dcterms:created>
  <dcterms:modified xsi:type="dcterms:W3CDTF">2017-06-07T00:54:00Z</dcterms:modified>
</cp:coreProperties>
</file>