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заключении проведенного нами исследования можно сделать следующие основные выводы по теме.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Семейные правоотношения – это особая область общественных отношений, включающая в себя как имущественные, так и личные неимущественные отношения, которые складываются на основе брака, родства, усыновления, а также в результате возникновения предусмотренных семейным законодательством социальных связей, направленных на обеспечение прав и законных интересов граждан, лишенных в силу жизненных обстоятельств семейной поддержки, урегулированная нормами семейного права. Основными в семейном праве являются личные отношения.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Совокупность (система) отношений, регулируемых соответствующей отраслью права (семейных отношений) является предметом семейного права.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Основные особенности семейных правоотношений заключаются в следующем: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убъектами семейных правоотношений могут быть только физические лица;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емейные правоотношения, как правило, носят длящийся характер;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емейные правоотношения возникают, изменяются или прекращаются на основе специфических юридических фактов;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емейные отношения имеют тесную связь с гражданскими, но при этом имеют свои специфические черты;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емейным отношениям присущ особый лично-доверительный характер;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емейные правоотношения строятся на безвозмездной основе. 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Рассмотренные выше особенности семейных отношений позволяют выделить их из общей массы имущественных и личных правоотношений в обособленную сферу — самостоятельный предмет регулирования семейного права.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Содержание семейных правоотношений составляют субъективные права и обязанности их участников.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семейном кодексе содержание семейных правоотношений составляют права и обязанности супругов, права и обязанности родителей и детей, алиментные обязательства членов семьи.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СК РФ подразделяет права и обязанности супругов на личные (равенство супругов в семье, право выбора супругами фамилии) и имущественные (права по владению, пользованию и распоряжению имуществом; обязательства по взысканию на имущество супругов).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 основании норм главы 11 СК РФ можно выделить семь основных личных и имущественных прав ребенка: право ребенка жить и воспитываться в семье; право ребенка на общение с обоими родителями, дедушкой, бабушкой, братьями, сестрами и другими родственниками; право ребенка на защиту своих прав и законных интересов; право ребенка выражать свое мнение; право ребенка на имя, отчество и фамилию; право на получение содержания; право собственности на принадлежащее ему имущество.          Законодательство непосредственно не устанавливает каких-либо обязанностей самих несовершеннолетних детей.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Семейный кодекс закрепляет равенство прав и обязанностей родителей. Одним из важнейших прав и обязанностей родителей является право на воспитание. Родители имеют права и обязанности по защите прав и интересов детей.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СК РФ закрепил обязанность родителей обеспечить получение детьми основного общего образования. Считаю необходимым внести изменения в законодательстве относительно данной обязанности супругов в целях повышения образовательного уровня населения. Представляется, что благодаря данному изменению Россия выйдет на более высокий уровень на международной арене по умственному потенциалу и своим профессиональным кадрам. В целом, все это будет способствовать развитию экономики нашей страны.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В связи с этим п. 2 ст. 63 СК РФ изложить в следующей редакции: родители обязаны обеспечить получение детьми среднего (полного) общего образования и создать условия для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олучения ими начального профессионального образования.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Отдельно закон говорит о правах несовершеннолетних родителей. Несовершеннолетние родители имеют права на совместное проживание с ребенком и участие в его воспитании. Однако, если несовершеннолетние родители не состоят в браке, то в случае рождения у них ребенка и при установлении их отцовства и (или) материнства они вправе осуществлять родительские прав только по достижении ими возраста шестнадцати лет.        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Семейный кодекс устанавливает такие формы ответственности, как: лишение родительских прав; ограничение родительских прав; отобрание ребенка без ограничения или лишения родительских прав (при непосредственной угрозе жизни ребенка или его здоровью).  Лишение родительских прав является крайней мерой ответственности, которая применяется в исключительных случаях за совершение родителями виновного правонарушения в отношении своих детей. Ограничение родительских прав - это временная мера, которая обычно применяется в целях предупреждения какой-либо опасности, грозящей жизни, здоровью ребенка либо его воспитанию.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Отдельным разделом Семейного кодекса регулируются алиментные обязательства членов семьи.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Под алиментным обязательством понимается правоотношение, возникшее из соглашения сторон или решения суда, в силу которого одни члены семьи обязаны предоставлять содержание другим ее членам, а последние вправе его требовать.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Содержанием алиментного обязательства является обязанность плательщика алиментов по их уплате и право получателя на их уплату.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Можно выделить следующие виды алиментных обязательств: алиментные обязательства родителей и детей; алиментные обязательства супругов и бывших супругов; алиментные обязательства других членов семьи.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На основании проведенного нами исследования,  мы выяснили, что есть семейные правоотношения и раскрыли их содержание в соответствии с действующим законодательством Российской Федерации.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